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32" w:rsidRPr="002F1BCC" w:rsidRDefault="00D42F32" w:rsidP="00D42F32">
      <w:pPr>
        <w:ind w:hanging="142"/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A80906F" wp14:editId="7131C2F2">
            <wp:extent cx="500513" cy="635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F32" w:rsidRPr="002F1BCC" w:rsidRDefault="00D42F32" w:rsidP="00D42F32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D42F32" w:rsidRPr="002F1BCC" w:rsidRDefault="00D42F32" w:rsidP="00D42F32">
      <w:pPr>
        <w:keepNext/>
        <w:keepLines/>
        <w:jc w:val="center"/>
        <w:rPr>
          <w:szCs w:val="28"/>
        </w:rPr>
      </w:pPr>
    </w:p>
    <w:p w:rsidR="00D42F32" w:rsidRPr="00C00924" w:rsidRDefault="00D42F32" w:rsidP="00D42F32">
      <w:pPr>
        <w:keepNext/>
        <w:keepLines/>
        <w:jc w:val="center"/>
        <w:rPr>
          <w:rFonts w:eastAsiaTheme="minorHAnsi"/>
          <w:b/>
          <w:bCs/>
          <w:color w:val="2A2C32"/>
          <w:lang w:bidi="ru-RU"/>
        </w:rPr>
      </w:pPr>
      <w:r w:rsidRPr="00C00924">
        <w:rPr>
          <w:rFonts w:eastAsiaTheme="minorHAnsi"/>
          <w:b/>
          <w:bCs/>
          <w:color w:val="2A2C32"/>
          <w:lang w:bidi="ru-RU"/>
        </w:rPr>
        <w:t>АДМИНИСТРАЦИИ УСТЬ-БОЛЬШЕРЕЦКОГО МУНИЦИПАЛЬНОГО РАЙОНА</w:t>
      </w:r>
    </w:p>
    <w:p w:rsidR="00D42F32" w:rsidRPr="00C00924" w:rsidRDefault="00D42F32" w:rsidP="00D42F32">
      <w:pPr>
        <w:keepNext/>
        <w:keepLines/>
        <w:jc w:val="center"/>
      </w:pPr>
    </w:p>
    <w:p w:rsidR="00D42F32" w:rsidRPr="00C00924" w:rsidRDefault="0098378E" w:rsidP="00D42F32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u w:val="single"/>
          <w:lang w:eastAsia="en-US"/>
        </w:rPr>
      </w:pPr>
      <w:r w:rsidRPr="00C00924">
        <w:rPr>
          <w:color w:val="2A2C32"/>
          <w:lang w:eastAsia="en-US"/>
        </w:rPr>
        <w:t>О</w:t>
      </w:r>
      <w:r w:rsidR="00D42F32" w:rsidRPr="00C00924">
        <w:rPr>
          <w:color w:val="2A2C32"/>
          <w:lang w:eastAsia="en-US"/>
        </w:rPr>
        <w:t>т</w:t>
      </w:r>
      <w:r>
        <w:rPr>
          <w:color w:val="2A2C32"/>
          <w:lang w:eastAsia="en-US"/>
        </w:rPr>
        <w:t xml:space="preserve"> </w:t>
      </w:r>
      <w:r w:rsidRPr="0098378E">
        <w:rPr>
          <w:color w:val="2A2C32"/>
          <w:u w:val="single"/>
          <w:lang w:eastAsia="en-US"/>
        </w:rPr>
        <w:t>03.11.2023</w:t>
      </w:r>
      <w:r>
        <w:rPr>
          <w:color w:val="2A2C32"/>
          <w:lang w:eastAsia="en-US"/>
        </w:rPr>
        <w:t xml:space="preserve"> </w:t>
      </w:r>
      <w:r w:rsidR="00D42F32" w:rsidRPr="00C00924">
        <w:rPr>
          <w:color w:val="2A2C32"/>
          <w:lang w:eastAsia="en-US"/>
        </w:rPr>
        <w:t>№</w:t>
      </w:r>
      <w:r>
        <w:rPr>
          <w:color w:val="2A2C32"/>
          <w:lang w:eastAsia="en-US"/>
        </w:rPr>
        <w:t xml:space="preserve"> </w:t>
      </w:r>
      <w:r w:rsidRPr="0098378E">
        <w:rPr>
          <w:color w:val="2A2C32"/>
          <w:u w:val="single"/>
          <w:lang w:eastAsia="en-US"/>
        </w:rPr>
        <w:t>424</w:t>
      </w:r>
      <w:r w:rsidR="00295AAA" w:rsidRPr="0098378E">
        <w:rPr>
          <w:color w:val="2A2C32"/>
          <w:u w:val="single"/>
          <w:lang w:eastAsia="en-US"/>
        </w:rPr>
        <w:t xml:space="preserve"> </w:t>
      </w:r>
      <w:r w:rsidR="00295AAA" w:rsidRPr="00C00924">
        <w:rPr>
          <w:color w:val="2A2C32"/>
          <w:lang w:eastAsia="en-US"/>
        </w:rPr>
        <w:t xml:space="preserve"> </w:t>
      </w:r>
      <w:r w:rsidR="00D42F32" w:rsidRPr="00C00924">
        <w:rPr>
          <w:color w:val="2A2C32"/>
          <w:lang w:eastAsia="en-US"/>
        </w:rPr>
        <w:t xml:space="preserve"> </w:t>
      </w:r>
    </w:p>
    <w:p w:rsidR="004D3EFC" w:rsidRPr="00C00924" w:rsidRDefault="00295AAA" w:rsidP="004D3EFC">
      <w:pPr>
        <w:tabs>
          <w:tab w:val="left" w:pos="4535"/>
        </w:tabs>
        <w:spacing w:after="550"/>
        <w:ind w:left="-142" w:right="4819"/>
        <w:jc w:val="both"/>
        <w:rPr>
          <w:rFonts w:eastAsiaTheme="minorHAnsi"/>
          <w:b/>
          <w:bCs/>
          <w:color w:val="2A2C32"/>
          <w:lang w:bidi="ru-RU"/>
        </w:rPr>
      </w:pPr>
      <w:r w:rsidRPr="00C00924">
        <w:rPr>
          <w:rFonts w:eastAsiaTheme="minorHAnsi"/>
          <w:b/>
          <w:bCs/>
          <w:color w:val="2A2C32"/>
          <w:lang w:bidi="ru-RU"/>
        </w:rPr>
        <w:t xml:space="preserve">О внесении изменений в муниципальную программу </w:t>
      </w:r>
      <w:r w:rsidRPr="00C00924">
        <w:rPr>
          <w:rFonts w:eastAsiaTheme="minorHAnsi"/>
          <w:b/>
          <w:color w:val="2A2C32"/>
          <w:lang w:bidi="ru-RU"/>
        </w:rPr>
        <w:t xml:space="preserve">«Содействие занятости населения Усть-Большерецкого </w:t>
      </w:r>
      <w:bookmarkStart w:id="0" w:name="_GoBack"/>
      <w:bookmarkEnd w:id="0"/>
      <w:r w:rsidRPr="00C00924">
        <w:rPr>
          <w:rFonts w:eastAsiaTheme="minorHAnsi"/>
          <w:b/>
          <w:color w:val="2A2C32"/>
          <w:lang w:bidi="ru-RU"/>
        </w:rPr>
        <w:t>муниципального района, на 2021-2023 годы»</w:t>
      </w:r>
      <w:r w:rsidR="00A15FA6">
        <w:rPr>
          <w:rFonts w:eastAsiaTheme="minorHAnsi"/>
          <w:b/>
          <w:color w:val="2A2C32"/>
          <w:lang w:bidi="ru-RU"/>
        </w:rPr>
        <w:t>,</w:t>
      </w:r>
      <w:r w:rsidRPr="00C00924">
        <w:rPr>
          <w:rFonts w:eastAsiaTheme="minorHAnsi"/>
          <w:color w:val="2A2C32"/>
          <w:lang w:bidi="ru-RU"/>
        </w:rPr>
        <w:t xml:space="preserve"> </w:t>
      </w:r>
      <w:r w:rsidRPr="00C00924">
        <w:rPr>
          <w:rFonts w:eastAsiaTheme="minorHAnsi"/>
          <w:b/>
          <w:color w:val="2A2C32"/>
          <w:lang w:bidi="ru-RU"/>
        </w:rPr>
        <w:t>утвержденн</w:t>
      </w:r>
      <w:r w:rsidR="00BE4671">
        <w:rPr>
          <w:rFonts w:eastAsiaTheme="minorHAnsi"/>
          <w:b/>
          <w:color w:val="2A2C32"/>
          <w:lang w:bidi="ru-RU"/>
        </w:rPr>
        <w:t>ую</w:t>
      </w:r>
      <w:r w:rsidRPr="00C00924">
        <w:rPr>
          <w:rFonts w:eastAsiaTheme="minorHAnsi"/>
          <w:color w:val="2A2C32"/>
          <w:lang w:bidi="ru-RU"/>
        </w:rPr>
        <w:t xml:space="preserve"> </w:t>
      </w:r>
      <w:r w:rsidR="00D42F32" w:rsidRPr="00C00924">
        <w:rPr>
          <w:rFonts w:eastAsiaTheme="minorHAnsi"/>
          <w:b/>
          <w:bCs/>
          <w:color w:val="2A2C32"/>
          <w:lang w:bidi="ru-RU"/>
        </w:rPr>
        <w:t>постановление</w:t>
      </w:r>
      <w:r w:rsidR="00465B0A" w:rsidRPr="00C00924">
        <w:rPr>
          <w:rFonts w:eastAsiaTheme="minorHAnsi"/>
          <w:b/>
          <w:bCs/>
          <w:color w:val="2A2C32"/>
          <w:lang w:bidi="ru-RU"/>
        </w:rPr>
        <w:t>м</w:t>
      </w:r>
      <w:r w:rsidR="00D42F32" w:rsidRPr="00C00924">
        <w:rPr>
          <w:rFonts w:eastAsiaTheme="minorHAnsi"/>
          <w:b/>
          <w:bCs/>
          <w:color w:val="2A2C32"/>
          <w:lang w:bidi="ru-RU"/>
        </w:rPr>
        <w:t xml:space="preserve"> Администрации Усть-Большерецкого муниципального района от 19.08.2020 № 285 </w:t>
      </w:r>
    </w:p>
    <w:p w:rsidR="00D42F32" w:rsidRPr="00C00924" w:rsidRDefault="00D42F32" w:rsidP="00BE4671">
      <w:pPr>
        <w:ind w:firstLine="708"/>
        <w:jc w:val="both"/>
        <w:rPr>
          <w:rFonts w:eastAsiaTheme="minorHAnsi"/>
          <w:color w:val="2A2C32"/>
          <w:lang w:bidi="ru-RU"/>
        </w:rPr>
      </w:pPr>
      <w:r w:rsidRPr="00C00924">
        <w:rPr>
          <w:rFonts w:eastAsiaTheme="minorHAnsi"/>
          <w:color w:val="2A2C32"/>
          <w:lang w:bidi="ru-RU"/>
        </w:rPr>
        <w:t xml:space="preserve">В связи с корректировкой </w:t>
      </w:r>
      <w:r w:rsidR="00465B0A" w:rsidRPr="00C00924">
        <w:rPr>
          <w:rFonts w:eastAsiaTheme="minorHAnsi"/>
          <w:color w:val="2A2C32"/>
          <w:lang w:bidi="ru-RU"/>
        </w:rPr>
        <w:t>мероприятий</w:t>
      </w:r>
      <w:r w:rsidRPr="00C00924">
        <w:rPr>
          <w:rFonts w:eastAsiaTheme="minorHAnsi"/>
          <w:color w:val="2A2C32"/>
          <w:lang w:bidi="ru-RU"/>
        </w:rPr>
        <w:t xml:space="preserve"> муниципальной программы «Содействие занятости населения Усть-Большерецкого муниципального района, на 2021-2023 годы»</w:t>
      </w:r>
      <w:r w:rsidR="00BE4671">
        <w:rPr>
          <w:rFonts w:eastAsiaTheme="minorHAnsi"/>
          <w:color w:val="2A2C32"/>
          <w:lang w:bidi="ru-RU"/>
        </w:rPr>
        <w:t xml:space="preserve">, </w:t>
      </w:r>
      <w:r w:rsidR="00BE4671" w:rsidRPr="00C00924">
        <w:rPr>
          <w:rFonts w:eastAsiaTheme="minorHAnsi"/>
          <w:color w:val="2A2C32"/>
          <w:lang w:bidi="ru-RU"/>
        </w:rPr>
        <w:t>утверждённую постановлением Администрации Усть-Большерецкого муниципального района от 19.08.2020 № 285</w:t>
      </w:r>
    </w:p>
    <w:p w:rsidR="00D42F32" w:rsidRPr="00CB1945" w:rsidRDefault="00D42F32" w:rsidP="00D42F32">
      <w:pPr>
        <w:ind w:firstLine="708"/>
        <w:jc w:val="both"/>
        <w:rPr>
          <w:rFonts w:eastAsiaTheme="minorHAnsi"/>
          <w:color w:val="2A2C32"/>
          <w:sz w:val="26"/>
          <w:szCs w:val="26"/>
          <w:lang w:bidi="ru-RU"/>
        </w:rPr>
      </w:pPr>
    </w:p>
    <w:p w:rsidR="00D42F32" w:rsidRPr="00C00924" w:rsidRDefault="00D42F32" w:rsidP="004D3EFC">
      <w:pPr>
        <w:keepNext/>
        <w:keepLines/>
      </w:pPr>
      <w:r w:rsidRPr="00C00924">
        <w:rPr>
          <w:b/>
        </w:rPr>
        <w:t>ПОСТАНОВЛЯЕТ</w:t>
      </w:r>
      <w:r w:rsidRPr="00C00924">
        <w:t>:</w:t>
      </w:r>
    </w:p>
    <w:p w:rsidR="00D42F32" w:rsidRPr="00CB1945" w:rsidRDefault="00D42F32" w:rsidP="00D42F32">
      <w:pPr>
        <w:keepNext/>
        <w:keepLines/>
        <w:ind w:firstLine="709"/>
        <w:rPr>
          <w:sz w:val="26"/>
          <w:szCs w:val="26"/>
        </w:rPr>
      </w:pPr>
    </w:p>
    <w:p w:rsidR="00D42F32" w:rsidRPr="00C00924" w:rsidRDefault="00D42F32" w:rsidP="00D42F32">
      <w:pPr>
        <w:widowControl w:val="0"/>
        <w:tabs>
          <w:tab w:val="left" w:pos="1090"/>
        </w:tabs>
        <w:jc w:val="both"/>
        <w:rPr>
          <w:rFonts w:eastAsiaTheme="minorHAnsi"/>
          <w:color w:val="2A2C32"/>
          <w:lang w:bidi="ru-RU"/>
        </w:rPr>
      </w:pPr>
      <w:r w:rsidRPr="00CB1945">
        <w:rPr>
          <w:rFonts w:eastAsiaTheme="minorHAnsi"/>
          <w:color w:val="2A2C32"/>
          <w:sz w:val="26"/>
          <w:szCs w:val="26"/>
          <w:lang w:bidi="ru-RU"/>
        </w:rPr>
        <w:tab/>
      </w:r>
      <w:r w:rsidRPr="00C00924">
        <w:rPr>
          <w:rFonts w:eastAsiaTheme="minorHAnsi"/>
          <w:color w:val="2A2C32"/>
          <w:lang w:bidi="ru-RU"/>
        </w:rPr>
        <w:t xml:space="preserve">1. Внести в </w:t>
      </w:r>
      <w:r w:rsidR="00295AAA" w:rsidRPr="00C00924">
        <w:rPr>
          <w:rFonts w:eastAsiaTheme="minorHAnsi"/>
          <w:color w:val="2A2C32"/>
          <w:lang w:bidi="ru-RU"/>
        </w:rPr>
        <w:t>муниципальную программу «Содействие занятости населения Усть-Большерецкого муниципального района, на 2021-2023 годы»</w:t>
      </w:r>
      <w:r w:rsidR="004D3EFC" w:rsidRPr="00C00924">
        <w:rPr>
          <w:rFonts w:eastAsiaTheme="minorHAnsi"/>
          <w:color w:val="2A2C32"/>
          <w:lang w:bidi="ru-RU"/>
        </w:rPr>
        <w:t>,</w:t>
      </w:r>
      <w:r w:rsidR="00295AAA" w:rsidRPr="00C00924">
        <w:rPr>
          <w:rFonts w:eastAsiaTheme="minorHAnsi"/>
          <w:color w:val="2A2C32"/>
          <w:lang w:bidi="ru-RU"/>
        </w:rPr>
        <w:t xml:space="preserve"> утверждённ</w:t>
      </w:r>
      <w:r w:rsidR="00704A0D" w:rsidRPr="00C00924">
        <w:rPr>
          <w:rFonts w:eastAsiaTheme="minorHAnsi"/>
          <w:color w:val="2A2C32"/>
          <w:lang w:bidi="ru-RU"/>
        </w:rPr>
        <w:t>ую</w:t>
      </w:r>
      <w:r w:rsidR="00295AAA" w:rsidRPr="00C00924">
        <w:rPr>
          <w:rFonts w:eastAsiaTheme="minorHAnsi"/>
          <w:color w:val="2A2C32"/>
          <w:lang w:bidi="ru-RU"/>
        </w:rPr>
        <w:t xml:space="preserve"> </w:t>
      </w:r>
      <w:r w:rsidRPr="00C00924">
        <w:rPr>
          <w:rFonts w:eastAsiaTheme="minorHAnsi"/>
          <w:color w:val="2A2C32"/>
          <w:lang w:bidi="ru-RU"/>
        </w:rPr>
        <w:t>постановление</w:t>
      </w:r>
      <w:r w:rsidR="00295AAA" w:rsidRPr="00C00924">
        <w:rPr>
          <w:rFonts w:eastAsiaTheme="minorHAnsi"/>
          <w:color w:val="2A2C32"/>
          <w:lang w:bidi="ru-RU"/>
        </w:rPr>
        <w:t>м</w:t>
      </w:r>
      <w:r w:rsidRPr="00C00924">
        <w:rPr>
          <w:rFonts w:eastAsiaTheme="minorHAnsi"/>
          <w:color w:val="2A2C32"/>
          <w:lang w:bidi="ru-RU"/>
        </w:rPr>
        <w:t xml:space="preserve"> Администрации Усть-Большерецкого муниципального района от 19.08.2020 № 285</w:t>
      </w:r>
      <w:r w:rsidR="004D3EFC" w:rsidRPr="00C00924">
        <w:rPr>
          <w:rFonts w:eastAsiaTheme="minorHAnsi"/>
          <w:color w:val="2A2C32"/>
          <w:lang w:bidi="ru-RU"/>
        </w:rPr>
        <w:t xml:space="preserve"> следующее изменение</w:t>
      </w:r>
      <w:r w:rsidR="00BE4671">
        <w:rPr>
          <w:rFonts w:eastAsiaTheme="minorHAnsi"/>
          <w:color w:val="2A2C32"/>
          <w:lang w:bidi="ru-RU"/>
        </w:rPr>
        <w:t>,</w:t>
      </w:r>
      <w:r w:rsidRPr="00C00924">
        <w:rPr>
          <w:rFonts w:eastAsiaTheme="minorHAnsi"/>
          <w:color w:val="2A2C32"/>
          <w:lang w:bidi="ru-RU"/>
        </w:rPr>
        <w:t xml:space="preserve"> </w:t>
      </w:r>
      <w:r w:rsidR="00295AAA" w:rsidRPr="00C00924">
        <w:rPr>
          <w:rFonts w:eastAsiaTheme="minorHAnsi"/>
          <w:bCs/>
          <w:color w:val="2A2C32"/>
          <w:lang w:bidi="ru-RU"/>
        </w:rPr>
        <w:t xml:space="preserve">изложив </w:t>
      </w:r>
      <w:r w:rsidR="004D3EFC" w:rsidRPr="00C00924">
        <w:rPr>
          <w:rFonts w:eastAsiaTheme="minorHAnsi"/>
          <w:bCs/>
          <w:color w:val="2A2C32"/>
          <w:lang w:bidi="ru-RU"/>
        </w:rPr>
        <w:t>приложение «Муниципальная программа «</w:t>
      </w:r>
      <w:r w:rsidR="004D3EFC" w:rsidRPr="00C00924">
        <w:rPr>
          <w:rFonts w:eastAsiaTheme="minorHAnsi"/>
          <w:color w:val="2A2C32"/>
          <w:lang w:bidi="ru-RU"/>
        </w:rPr>
        <w:t>Содействие занятости населения Усть-Большерецкого муниципального района, на 2021-2023 годы»</w:t>
      </w:r>
      <w:r w:rsidR="004D3EFC" w:rsidRPr="00C00924">
        <w:rPr>
          <w:rFonts w:eastAsiaTheme="minorHAnsi"/>
          <w:bCs/>
          <w:color w:val="2A2C32"/>
          <w:lang w:bidi="ru-RU"/>
        </w:rPr>
        <w:t xml:space="preserve"> </w:t>
      </w:r>
      <w:r w:rsidR="00295AAA" w:rsidRPr="00C00924">
        <w:rPr>
          <w:rFonts w:eastAsiaTheme="minorHAnsi"/>
          <w:bCs/>
          <w:color w:val="2A2C32"/>
          <w:lang w:bidi="ru-RU"/>
        </w:rPr>
        <w:t>в новой редакции</w:t>
      </w:r>
      <w:r w:rsidR="00BE4671">
        <w:rPr>
          <w:rFonts w:eastAsiaTheme="minorHAnsi"/>
          <w:bCs/>
          <w:color w:val="2A2C32"/>
          <w:lang w:bidi="ru-RU"/>
        </w:rPr>
        <w:t>,</w:t>
      </w:r>
      <w:r w:rsidR="00295AAA" w:rsidRPr="00C00924">
        <w:rPr>
          <w:rFonts w:eastAsiaTheme="minorHAnsi"/>
          <w:bCs/>
          <w:color w:val="2A2C32"/>
          <w:lang w:bidi="ru-RU"/>
        </w:rPr>
        <w:t xml:space="preserve"> согласно </w:t>
      </w:r>
      <w:r w:rsidR="0078513B" w:rsidRPr="00C00924">
        <w:rPr>
          <w:rFonts w:eastAsiaTheme="minorHAnsi"/>
          <w:bCs/>
          <w:color w:val="2A2C32"/>
          <w:lang w:bidi="ru-RU"/>
        </w:rPr>
        <w:t>приложению,</w:t>
      </w:r>
      <w:r w:rsidR="00295AAA" w:rsidRPr="00C00924">
        <w:rPr>
          <w:rFonts w:eastAsiaTheme="minorHAnsi"/>
          <w:bCs/>
          <w:color w:val="2A2C32"/>
          <w:lang w:bidi="ru-RU"/>
        </w:rPr>
        <w:t xml:space="preserve"> к настоящему постановлению. </w:t>
      </w:r>
    </w:p>
    <w:p w:rsidR="00295AAA" w:rsidRPr="00C00924" w:rsidRDefault="00D42F32" w:rsidP="00295AAA">
      <w:pPr>
        <w:widowControl w:val="0"/>
        <w:tabs>
          <w:tab w:val="left" w:pos="1090"/>
        </w:tabs>
        <w:jc w:val="both"/>
        <w:rPr>
          <w:rFonts w:eastAsiaTheme="minorHAnsi"/>
          <w:color w:val="2A2C32"/>
          <w:lang w:bidi="ru-RU"/>
        </w:rPr>
      </w:pPr>
      <w:r w:rsidRPr="00C00924">
        <w:rPr>
          <w:rFonts w:eastAsiaTheme="minorHAnsi"/>
          <w:color w:val="2A2C32"/>
          <w:lang w:bidi="ru-RU"/>
        </w:rPr>
        <w:tab/>
      </w:r>
      <w:r w:rsidR="00295AAA" w:rsidRPr="00C00924">
        <w:rPr>
          <w:rFonts w:eastAsiaTheme="minorHAnsi"/>
          <w:color w:val="2A2C32"/>
          <w:lang w:bidi="ru-RU"/>
        </w:rPr>
        <w:t xml:space="preserve">2. </w:t>
      </w:r>
      <w:r w:rsidRPr="00C00924">
        <w:rPr>
          <w:rFonts w:eastAsiaTheme="minorHAnsi"/>
          <w:color w:val="2A2C32"/>
          <w:lang w:bidi="ru-RU"/>
        </w:rPr>
        <w:tab/>
      </w:r>
      <w:r w:rsidR="00295AAA" w:rsidRPr="00C00924">
        <w:rPr>
          <w:rFonts w:eastAsiaTheme="minorHAnsi"/>
          <w:color w:val="2A2C32"/>
          <w:lang w:bidi="ru-RU"/>
        </w:rPr>
        <w:t xml:space="preserve">Признать утратившим силу постановление </w:t>
      </w:r>
      <w:r w:rsidR="00295AAA" w:rsidRPr="00C00924">
        <w:rPr>
          <w:rFonts w:eastAsiaTheme="minorHAnsi"/>
          <w:bCs/>
          <w:color w:val="2A2C32"/>
          <w:lang w:bidi="ru-RU"/>
        </w:rPr>
        <w:t xml:space="preserve">Администрации Усть-Большерецкого муниципального района от 06.06.2023 № </w:t>
      </w:r>
      <w:r w:rsidR="004D3EFC" w:rsidRPr="00C00924">
        <w:rPr>
          <w:rFonts w:eastAsiaTheme="minorHAnsi"/>
          <w:bCs/>
          <w:color w:val="2A2C32"/>
          <w:lang w:bidi="ru-RU"/>
        </w:rPr>
        <w:t>191 «О внесении изменений в постановление Администрации Усть-Большерецкого муниципального района от 19.08.2020 № 285 «Об утверждении муниципальной программы «</w:t>
      </w:r>
      <w:r w:rsidR="004D3EFC" w:rsidRPr="00C00924">
        <w:rPr>
          <w:rFonts w:eastAsiaTheme="minorHAnsi"/>
          <w:color w:val="2A2C32"/>
          <w:lang w:bidi="ru-RU"/>
        </w:rPr>
        <w:t>Содействие занятости населения Усть-Большерецкого муниципального района, на 2021-2023 годы»</w:t>
      </w:r>
      <w:r w:rsidR="00A15FA6">
        <w:rPr>
          <w:rFonts w:eastAsiaTheme="minorHAnsi"/>
          <w:color w:val="2A2C32"/>
          <w:lang w:bidi="ru-RU"/>
        </w:rPr>
        <w:t>.</w:t>
      </w:r>
    </w:p>
    <w:p w:rsidR="00D42F32" w:rsidRPr="00C00924" w:rsidRDefault="00295AAA" w:rsidP="00D42F32">
      <w:pPr>
        <w:widowControl w:val="0"/>
        <w:tabs>
          <w:tab w:val="left" w:pos="1090"/>
        </w:tabs>
        <w:jc w:val="both"/>
      </w:pPr>
      <w:r w:rsidRPr="00C00924">
        <w:rPr>
          <w:rFonts w:eastAsiaTheme="minorHAnsi"/>
          <w:color w:val="2A2C32"/>
          <w:lang w:bidi="ru-RU"/>
        </w:rPr>
        <w:tab/>
        <w:t>3</w:t>
      </w:r>
      <w:r w:rsidR="00D42F32" w:rsidRPr="00C00924">
        <w:rPr>
          <w:rFonts w:eastAsiaTheme="minorHAnsi"/>
          <w:color w:val="2A2C32"/>
          <w:lang w:bidi="ru-RU"/>
        </w:rPr>
        <w:t>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D3EFC" w:rsidRPr="00C00924" w:rsidRDefault="00D42F32" w:rsidP="00D42F32">
      <w:pPr>
        <w:tabs>
          <w:tab w:val="left" w:pos="1090"/>
        </w:tabs>
        <w:jc w:val="both"/>
        <w:rPr>
          <w:rFonts w:eastAsiaTheme="minorHAnsi"/>
          <w:color w:val="2A2C32"/>
          <w:lang w:bidi="ru-RU"/>
        </w:rPr>
      </w:pPr>
      <w:r w:rsidRPr="00C00924">
        <w:tab/>
      </w:r>
      <w:r w:rsidR="00295AAA" w:rsidRPr="00C00924">
        <w:rPr>
          <w:rFonts w:eastAsiaTheme="minorHAnsi"/>
          <w:color w:val="2A2C32"/>
          <w:lang w:bidi="ru-RU"/>
        </w:rPr>
        <w:t>4</w:t>
      </w:r>
      <w:r w:rsidRPr="00C00924">
        <w:rPr>
          <w:rFonts w:eastAsiaTheme="minorHAnsi"/>
          <w:color w:val="2A2C32"/>
          <w:lang w:bidi="ru-RU"/>
        </w:rPr>
        <w:t>. Настоящее постановление вступает в силу после дня его официального обнародования</w:t>
      </w:r>
      <w:r w:rsidR="00465B0A" w:rsidRPr="00C00924">
        <w:rPr>
          <w:rFonts w:eastAsiaTheme="minorHAnsi"/>
          <w:color w:val="2A2C32"/>
          <w:lang w:bidi="ru-RU"/>
        </w:rPr>
        <w:t>.</w:t>
      </w:r>
    </w:p>
    <w:p w:rsidR="00D42F32" w:rsidRPr="00C00924" w:rsidRDefault="00D42F32" w:rsidP="00D42F32">
      <w:pPr>
        <w:tabs>
          <w:tab w:val="left" w:pos="1090"/>
        </w:tabs>
        <w:jc w:val="both"/>
        <w:rPr>
          <w:rFonts w:eastAsiaTheme="minorHAnsi"/>
          <w:color w:val="2A2C32"/>
          <w:lang w:bidi="ru-RU"/>
        </w:rPr>
      </w:pPr>
      <w:r w:rsidRPr="00C00924">
        <w:tab/>
      </w:r>
      <w:r w:rsidR="00295AAA" w:rsidRPr="00C00924">
        <w:rPr>
          <w:rFonts w:eastAsiaTheme="minorHAnsi"/>
          <w:color w:val="2A2C32"/>
          <w:lang w:bidi="ru-RU"/>
        </w:rPr>
        <w:t>5</w:t>
      </w:r>
      <w:r w:rsidRPr="00C00924">
        <w:rPr>
          <w:rFonts w:eastAsiaTheme="minorHAnsi"/>
          <w:color w:val="2A2C32"/>
          <w:lang w:bidi="ru-RU"/>
        </w:rPr>
        <w:t>. Контроль за исполнением настоящего постановления возложить на заместителя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D42F32" w:rsidRPr="00CB1945" w:rsidRDefault="00D42F32" w:rsidP="00D42F32">
      <w:pPr>
        <w:tabs>
          <w:tab w:val="left" w:pos="1090"/>
        </w:tabs>
        <w:rPr>
          <w:rFonts w:eastAsiaTheme="minorHAnsi"/>
          <w:color w:val="2A2C32"/>
          <w:sz w:val="26"/>
          <w:szCs w:val="26"/>
          <w:lang w:bidi="ru-RU"/>
        </w:rPr>
      </w:pPr>
    </w:p>
    <w:p w:rsidR="00D42F32" w:rsidRDefault="00D42F32" w:rsidP="00D42F32">
      <w:pPr>
        <w:tabs>
          <w:tab w:val="left" w:pos="1090"/>
        </w:tabs>
        <w:rPr>
          <w:rFonts w:eastAsiaTheme="minorHAnsi"/>
          <w:color w:val="2A2C32"/>
          <w:sz w:val="26"/>
          <w:szCs w:val="26"/>
          <w:lang w:bidi="ru-RU"/>
        </w:rPr>
      </w:pPr>
    </w:p>
    <w:p w:rsidR="004D3EFC" w:rsidRPr="00CB1945" w:rsidRDefault="004D3EFC" w:rsidP="00D42F32">
      <w:pPr>
        <w:tabs>
          <w:tab w:val="left" w:pos="1090"/>
        </w:tabs>
        <w:rPr>
          <w:rFonts w:eastAsiaTheme="minorHAnsi"/>
          <w:color w:val="2A2C32"/>
          <w:sz w:val="26"/>
          <w:szCs w:val="26"/>
          <w:lang w:bidi="ru-RU"/>
        </w:rPr>
      </w:pPr>
    </w:p>
    <w:p w:rsidR="00D42F32" w:rsidRPr="00CB1945" w:rsidRDefault="00D42F32" w:rsidP="00D42F32">
      <w:pPr>
        <w:tabs>
          <w:tab w:val="left" w:pos="1090"/>
        </w:tabs>
        <w:rPr>
          <w:rFonts w:eastAsiaTheme="minorHAnsi"/>
          <w:color w:val="2A2C32"/>
          <w:sz w:val="26"/>
          <w:szCs w:val="26"/>
          <w:lang w:bidi="ru-RU"/>
        </w:rPr>
      </w:pPr>
    </w:p>
    <w:p w:rsidR="00D42F32" w:rsidRPr="00C00924" w:rsidRDefault="00D42F32" w:rsidP="00D42F32">
      <w:pPr>
        <w:tabs>
          <w:tab w:val="left" w:pos="1090"/>
        </w:tabs>
        <w:spacing w:line="274" w:lineRule="exact"/>
        <w:rPr>
          <w:rFonts w:eastAsiaTheme="minorHAnsi"/>
          <w:color w:val="2A2C32"/>
          <w:lang w:bidi="ru-RU"/>
        </w:rPr>
      </w:pPr>
      <w:r w:rsidRPr="00C00924">
        <w:rPr>
          <w:rFonts w:eastAsiaTheme="minorHAnsi"/>
          <w:color w:val="2A2C32"/>
          <w:lang w:bidi="ru-RU"/>
        </w:rPr>
        <w:t xml:space="preserve">Глава Усть-Большерецкого </w:t>
      </w:r>
    </w:p>
    <w:p w:rsidR="00D42F32" w:rsidRPr="00C00924" w:rsidRDefault="00D42F32" w:rsidP="00D42F32">
      <w:r w:rsidRPr="00C00924">
        <w:rPr>
          <w:rFonts w:eastAsiaTheme="minorHAnsi"/>
          <w:color w:val="2A2C32"/>
          <w:lang w:bidi="ru-RU"/>
        </w:rPr>
        <w:t xml:space="preserve">муниципального района                                                                      </w:t>
      </w:r>
      <w:r w:rsidR="004D3EFC" w:rsidRPr="00C00924">
        <w:rPr>
          <w:rFonts w:eastAsiaTheme="minorHAnsi"/>
          <w:color w:val="2A2C32"/>
          <w:lang w:bidi="ru-RU"/>
        </w:rPr>
        <w:t xml:space="preserve">          </w:t>
      </w:r>
      <w:r w:rsidRPr="00C00924">
        <w:rPr>
          <w:rFonts w:eastAsiaTheme="minorHAnsi"/>
          <w:color w:val="2A2C32"/>
          <w:lang w:bidi="ru-RU"/>
        </w:rPr>
        <w:t xml:space="preserve"> </w:t>
      </w:r>
      <w:r w:rsidR="00C00924">
        <w:rPr>
          <w:rFonts w:eastAsiaTheme="minorHAnsi"/>
          <w:color w:val="2A2C32"/>
          <w:lang w:bidi="ru-RU"/>
        </w:rPr>
        <w:t xml:space="preserve">            </w:t>
      </w:r>
      <w:r w:rsidRPr="00C00924">
        <w:rPr>
          <w:rFonts w:eastAsiaTheme="minorHAnsi"/>
          <w:color w:val="2A2C32"/>
          <w:lang w:bidi="ru-RU"/>
        </w:rPr>
        <w:t>К.С. Волков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605413" w:rsidTr="00D42F32">
        <w:tc>
          <w:tcPr>
            <w:tcW w:w="3510" w:type="dxa"/>
          </w:tcPr>
          <w:p w:rsidR="00605413" w:rsidRDefault="00605413" w:rsidP="000F7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6060" w:type="dxa"/>
            <w:hideMark/>
          </w:tcPr>
          <w:p w:rsidR="004D3EFC" w:rsidRDefault="004D3EFC" w:rsidP="00C009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95AAA" w:rsidRDefault="004F216F" w:rsidP="004D3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605413" w:rsidRDefault="0060541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605413" w:rsidRDefault="0060541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Усть-Большерецкого </w:t>
            </w:r>
          </w:p>
          <w:p w:rsidR="00605413" w:rsidRPr="005F6ED7" w:rsidRDefault="0060541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муниципального района от </w:t>
            </w:r>
            <w:r w:rsidR="00295AAA">
              <w:rPr>
                <w:color w:val="000000"/>
                <w:u w:val="single"/>
              </w:rPr>
              <w:t xml:space="preserve">             </w:t>
            </w:r>
            <w:r>
              <w:rPr>
                <w:color w:val="000000"/>
              </w:rPr>
              <w:t>№</w:t>
            </w:r>
            <w:r w:rsidR="004D3EFC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 </w:t>
            </w:r>
            <w:r w:rsidR="00295AAA">
              <w:rPr>
                <w:color w:val="000000"/>
                <w:u w:val="single"/>
              </w:rPr>
              <w:t xml:space="preserve">          </w:t>
            </w:r>
          </w:p>
          <w:p w:rsidR="00295AAA" w:rsidRDefault="004F216F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</w:p>
          <w:p w:rsidR="004F216F" w:rsidRDefault="004F216F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Cs w:val="22"/>
              </w:rPr>
            </w:pPr>
          </w:p>
          <w:p w:rsidR="00603D03" w:rsidRDefault="00603D0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Cs w:val="22"/>
              </w:rPr>
            </w:pPr>
          </w:p>
          <w:p w:rsidR="00603D03" w:rsidRDefault="00603D0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Cs w:val="22"/>
              </w:rPr>
            </w:pPr>
          </w:p>
          <w:p w:rsidR="00603D03" w:rsidRDefault="00603D0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Cs w:val="22"/>
              </w:rPr>
            </w:pPr>
          </w:p>
          <w:p w:rsidR="00603D03" w:rsidRPr="004F216F" w:rsidRDefault="00603D03" w:rsidP="004F216F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Cs w:val="22"/>
              </w:rPr>
            </w:pPr>
          </w:p>
        </w:tc>
      </w:tr>
    </w:tbl>
    <w:p w:rsidR="00605413" w:rsidRDefault="00605413" w:rsidP="006054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605413" w:rsidRDefault="00605413" w:rsidP="00605413">
      <w:pPr>
        <w:ind w:firstLine="720"/>
        <w:jc w:val="right"/>
      </w:pPr>
    </w:p>
    <w:p w:rsidR="00605413" w:rsidRDefault="00605413" w:rsidP="00605413">
      <w:pPr>
        <w:ind w:firstLine="720"/>
        <w:jc w:val="right"/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ind w:firstLine="720"/>
        <w:jc w:val="center"/>
        <w:rPr>
          <w:b/>
          <w:sz w:val="40"/>
          <w:szCs w:val="40"/>
        </w:rPr>
      </w:pPr>
    </w:p>
    <w:p w:rsidR="00605413" w:rsidRDefault="00605413" w:rsidP="006054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05413" w:rsidRDefault="00605413" w:rsidP="00605413">
      <w:pPr>
        <w:jc w:val="center"/>
        <w:rPr>
          <w:b/>
          <w:sz w:val="40"/>
          <w:szCs w:val="40"/>
        </w:rPr>
      </w:pPr>
    </w:p>
    <w:p w:rsidR="00605413" w:rsidRDefault="00605413" w:rsidP="00605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«Содействие занятости населения Усть-Большерецкого муниципального района, на 2021-2023 годы»</w:t>
      </w:r>
    </w:p>
    <w:p w:rsidR="00605413" w:rsidRDefault="00605413" w:rsidP="00605413">
      <w:pPr>
        <w:jc w:val="center"/>
        <w:rPr>
          <w:b/>
          <w:sz w:val="32"/>
          <w:szCs w:val="32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rPr>
          <w:sz w:val="28"/>
          <w:szCs w:val="28"/>
        </w:rPr>
      </w:pPr>
    </w:p>
    <w:p w:rsidR="00605413" w:rsidRDefault="00605413" w:rsidP="00605413">
      <w:pPr>
        <w:jc w:val="center"/>
        <w:rPr>
          <w:sz w:val="28"/>
          <w:szCs w:val="28"/>
        </w:rPr>
      </w:pPr>
    </w:p>
    <w:p w:rsidR="00605413" w:rsidRDefault="00605413" w:rsidP="00605413">
      <w:pPr>
        <w:jc w:val="center"/>
        <w:rPr>
          <w:sz w:val="28"/>
          <w:szCs w:val="28"/>
        </w:rPr>
      </w:pPr>
    </w:p>
    <w:p w:rsidR="00605413" w:rsidRDefault="00605413" w:rsidP="0060541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Усть-Большерецк</w:t>
      </w:r>
    </w:p>
    <w:p w:rsidR="004F216F" w:rsidRDefault="004F216F" w:rsidP="00605413">
      <w:pPr>
        <w:ind w:right="284"/>
        <w:jc w:val="center"/>
        <w:rPr>
          <w:sz w:val="28"/>
          <w:szCs w:val="28"/>
        </w:rPr>
      </w:pPr>
    </w:p>
    <w:p w:rsidR="004D3EFC" w:rsidRDefault="004D3EFC" w:rsidP="00605413">
      <w:pPr>
        <w:ind w:right="284"/>
        <w:jc w:val="center"/>
        <w:rPr>
          <w:b/>
        </w:rPr>
      </w:pPr>
    </w:p>
    <w:p w:rsidR="004D3EFC" w:rsidRDefault="004D3EFC" w:rsidP="00605413">
      <w:pPr>
        <w:ind w:right="284"/>
        <w:jc w:val="center"/>
        <w:rPr>
          <w:b/>
        </w:rPr>
      </w:pPr>
    </w:p>
    <w:p w:rsidR="00605413" w:rsidRPr="002D4FE3" w:rsidRDefault="00605413" w:rsidP="00605413">
      <w:pPr>
        <w:ind w:right="284"/>
        <w:jc w:val="center"/>
        <w:rPr>
          <w:b/>
        </w:rPr>
      </w:pPr>
      <w:r w:rsidRPr="002D4FE3">
        <w:rPr>
          <w:b/>
        </w:rPr>
        <w:t>ПАСПОРТ</w:t>
      </w:r>
    </w:p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  <w:bCs/>
        </w:rPr>
        <w:t xml:space="preserve">муниципальной программы </w:t>
      </w:r>
      <w:r w:rsidRPr="002D4FE3">
        <w:rPr>
          <w:b/>
        </w:rPr>
        <w:t xml:space="preserve">«Содействие занятости населения </w:t>
      </w:r>
    </w:p>
    <w:p w:rsidR="004D3EFC" w:rsidRDefault="00605413" w:rsidP="00605413">
      <w:pPr>
        <w:jc w:val="center"/>
        <w:rPr>
          <w:b/>
        </w:rPr>
      </w:pPr>
      <w:r w:rsidRPr="002D4FE3">
        <w:rPr>
          <w:b/>
        </w:rPr>
        <w:t>Усть-Большерецког</w:t>
      </w:r>
      <w:r>
        <w:rPr>
          <w:b/>
        </w:rPr>
        <w:t>о муниципального района, на 2021-2023</w:t>
      </w:r>
      <w:r w:rsidRPr="002D4FE3">
        <w:rPr>
          <w:b/>
        </w:rPr>
        <w:t xml:space="preserve"> годы»</w:t>
      </w:r>
    </w:p>
    <w:p w:rsidR="00605413" w:rsidRPr="002D4FE3" w:rsidRDefault="00605413" w:rsidP="0060541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муниципальной программы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shd w:val="clear" w:color="auto" w:fill="FFFFFF"/>
              <w:jc w:val="both"/>
              <w:rPr>
                <w:bCs/>
              </w:rPr>
            </w:pPr>
            <w:r w:rsidRPr="002D4FE3">
              <w:rPr>
                <w:bCs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8F2287">
              <w:rPr>
                <w:bCs/>
                <w:color w:val="FF0000"/>
              </w:rPr>
              <w:t>24.11.2016 № 421</w:t>
            </w:r>
            <w:r w:rsidRPr="002D4FE3">
              <w:rPr>
                <w:bCs/>
              </w:rPr>
              <w:t xml:space="preserve"> «Об утверждении Перечня муниципальных программ Усть-Больш</w:t>
            </w:r>
            <w:r w:rsidR="00656E93">
              <w:rPr>
                <w:bCs/>
              </w:rPr>
              <w:t>ерецкого муниципального района»</w:t>
            </w:r>
          </w:p>
          <w:p w:rsidR="00656E93" w:rsidRPr="002D4FE3" w:rsidRDefault="00656E93" w:rsidP="00656E9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Решение Думы </w:t>
            </w:r>
            <w:r w:rsidR="008D4C15" w:rsidRPr="002D4FE3">
              <w:rPr>
                <w:bCs/>
              </w:rPr>
              <w:t xml:space="preserve">Администрации Усть-Большерецкого муниципального района </w:t>
            </w:r>
            <w:r>
              <w:rPr>
                <w:bCs/>
              </w:rPr>
              <w:t>«О порядке предоставления мер поддержки лицам, обучающимся по программам среднего профессионального и высшего образования либо обучающимся по соответствующей образовательной программе и заключившим договор о целевом обучении за счет средств бюджета Усть-Большерецкого муниципального района»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экономической политики Администрации Усть-Большерецкого муниципального района 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656E93" w:rsidRPr="002D4FE3" w:rsidRDefault="00656E9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Администрации Усть-Большерецкого муниципального района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Краевое государственное казенное учреждение «Центр занятости населения Усть-Большерецкого района» </w:t>
            </w:r>
          </w:p>
          <w:p w:rsidR="00704A0D" w:rsidRPr="002D4FE3" w:rsidRDefault="00704A0D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Администрации Усть-Большерецкого муниципального района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городских/сельских поселений Усть-Большерецкого муниципального района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учреждения Усть-Большерецкого муниципального района</w:t>
            </w:r>
          </w:p>
          <w:p w:rsidR="00704A0D" w:rsidRPr="002D4FE3" w:rsidRDefault="00704A0D" w:rsidP="00144A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Граждане поступившие на обучение по образовательной программе </w:t>
            </w:r>
            <w:r w:rsidR="00144AC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профессионального или высшего образования либо обучающимся по соответствующей образовательной программе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widowControl w:val="0"/>
              <w:spacing w:line="276" w:lineRule="auto"/>
              <w:ind w:left="20" w:right="20"/>
              <w:jc w:val="both"/>
            </w:pPr>
            <w:r w:rsidRPr="002D4FE3">
              <w:t>Подпрограмма 1</w:t>
            </w:r>
            <w:r>
              <w:t>.</w:t>
            </w:r>
            <w:r w:rsidRPr="002D4FE3">
              <w:t xml:space="preserve"> «</w:t>
            </w:r>
            <w:r>
              <w:t>Социальные выплаты безработным гражданам</w:t>
            </w:r>
            <w:r w:rsidRPr="002D4FE3">
              <w:t xml:space="preserve">». </w:t>
            </w:r>
          </w:p>
          <w:p w:rsidR="00605413" w:rsidRPr="002D4FE3" w:rsidRDefault="00605413" w:rsidP="000F7B58">
            <w:pPr>
              <w:spacing w:line="276" w:lineRule="auto"/>
              <w:jc w:val="both"/>
            </w:pPr>
            <w:r w:rsidRPr="002D4FE3">
              <w:t>Подпрограмма 2. «Трудоустройство граждан, ищущих работу».</w:t>
            </w:r>
          </w:p>
          <w:p w:rsidR="00605413" w:rsidRPr="002D4FE3" w:rsidRDefault="00605413" w:rsidP="000F7B58">
            <w:pPr>
              <w:spacing w:line="276" w:lineRule="auto"/>
              <w:jc w:val="both"/>
            </w:pPr>
            <w:r w:rsidRPr="002D4FE3">
              <w:rPr>
                <w:bCs/>
              </w:rPr>
              <w:t>Подпрограмма 3.</w:t>
            </w:r>
            <w:r w:rsidRPr="002D4FE3">
              <w:t xml:space="preserve"> «Временное трудоустройство несовершеннолетних граждан в возрасте от 14 до 18 лет»</w:t>
            </w:r>
            <w:r w:rsidR="00D66524">
              <w:t>. Подпрограмма 4. «Целевое обучение граждан»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13"/>
              <w:widowControl/>
              <w:tabs>
                <w:tab w:val="clear" w:pos="9486"/>
              </w:tabs>
              <w:jc w:val="both"/>
              <w:rPr>
                <w:caps w:val="0"/>
                <w:szCs w:val="24"/>
              </w:rPr>
            </w:pPr>
            <w:r w:rsidRPr="002D4FE3">
              <w:rPr>
                <w:caps w:val="0"/>
                <w:szCs w:val="24"/>
              </w:rPr>
              <w:t>Защита граждан от безработицы и содействие в трудоустройстве, повышение качества и доступности предоставления государственных услуг</w:t>
            </w:r>
          </w:p>
          <w:p w:rsidR="00656E93" w:rsidRPr="00656E93" w:rsidRDefault="00656E93" w:rsidP="00656E93">
            <w:r>
              <w:t>Подготовка квалифицированных специалистов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605413">
            <w:pPr>
              <w:numPr>
                <w:ilvl w:val="0"/>
                <w:numId w:val="14"/>
              </w:numPr>
              <w:ind w:left="345" w:hanging="345"/>
              <w:jc w:val="both"/>
            </w:pPr>
            <w:r w:rsidRPr="002D4FE3">
              <w:t>Социальная поддержка безработных граждан</w:t>
            </w:r>
            <w:r w:rsidRPr="002D4FE3">
              <w:rPr>
                <w:i/>
              </w:rPr>
              <w:t xml:space="preserve"> </w:t>
            </w:r>
          </w:p>
          <w:p w:rsidR="00605413" w:rsidRPr="002D4FE3" w:rsidRDefault="00605413" w:rsidP="00605413">
            <w:pPr>
              <w:numPr>
                <w:ilvl w:val="0"/>
                <w:numId w:val="14"/>
              </w:numPr>
              <w:ind w:left="345" w:hanging="345"/>
              <w:jc w:val="both"/>
            </w:pPr>
            <w:r w:rsidRPr="002D4FE3">
              <w:t>Трудоустройство граждан, ищущих работу</w:t>
            </w:r>
          </w:p>
          <w:p w:rsidR="00605413" w:rsidRDefault="00605413" w:rsidP="00605413">
            <w:pPr>
              <w:numPr>
                <w:ilvl w:val="0"/>
                <w:numId w:val="14"/>
              </w:numPr>
              <w:ind w:left="345" w:hanging="345"/>
              <w:jc w:val="both"/>
            </w:pPr>
            <w:r w:rsidRPr="002D4FE3">
              <w:t>Временное трудоустройство несовершеннолетних граждан</w:t>
            </w:r>
          </w:p>
          <w:p w:rsidR="00D66524" w:rsidRPr="002D4FE3" w:rsidRDefault="00D66524" w:rsidP="00605413">
            <w:pPr>
              <w:numPr>
                <w:ilvl w:val="0"/>
                <w:numId w:val="14"/>
              </w:numPr>
              <w:ind w:left="345" w:hanging="345"/>
              <w:jc w:val="both"/>
            </w:pPr>
            <w:r>
              <w:t>Подготовка</w:t>
            </w:r>
            <w:r w:rsidR="00C00924">
              <w:t xml:space="preserve"> квалифицированных специалистов </w:t>
            </w:r>
            <w:r>
              <w:t>подведомственных организаций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1) уровень безработицы (по методологии Международной организации труда (далее – МОТ);</w:t>
            </w:r>
          </w:p>
          <w:p w:rsidR="00605413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2) уровень регистрируемой безработицы</w:t>
            </w:r>
          </w:p>
          <w:p w:rsidR="00704A0D" w:rsidRPr="00604FF1" w:rsidRDefault="00704A0D" w:rsidP="00604FF1">
            <w:pPr>
              <w:textAlignment w:val="baseline"/>
            </w:pPr>
            <w:r w:rsidRPr="00704A0D">
              <w:t>3)</w:t>
            </w:r>
            <w:r>
              <w:rPr>
                <w:b/>
              </w:rPr>
              <w:t xml:space="preserve"> </w:t>
            </w:r>
            <w:r w:rsidRPr="00297501">
              <w:t xml:space="preserve">численность граждан, заключивших с </w:t>
            </w:r>
            <w:r>
              <w:t>Администрацией Усть-Большерецкого муниципального района</w:t>
            </w:r>
            <w:r w:rsidRPr="00297501">
              <w:t xml:space="preserve"> договор о целевом обучении</w:t>
            </w:r>
            <w:r w:rsidR="00604FF1">
              <w:t>.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муниципальной программы – 2021-2023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ассигнований муниципальной программы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1A6807" w:rsidRDefault="00605413" w:rsidP="000F7B5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– </w:t>
            </w:r>
          </w:p>
          <w:p w:rsidR="00605413" w:rsidRPr="002D4FE3" w:rsidRDefault="00605413" w:rsidP="000F7B5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60 1</w:t>
            </w:r>
            <w:r w:rsidR="00656E93">
              <w:rPr>
                <w:b/>
                <w:bCs/>
              </w:rPr>
              <w:t>58</w:t>
            </w:r>
            <w:r>
              <w:rPr>
                <w:b/>
                <w:bCs/>
              </w:rPr>
              <w:t>,</w:t>
            </w:r>
            <w:r w:rsidR="00656E93">
              <w:rPr>
                <w:b/>
                <w:bCs/>
              </w:rPr>
              <w:t>750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6807">
              <w:rPr>
                <w:rFonts w:eastAsia="Calibri"/>
                <w:b/>
                <w:lang w:eastAsia="en-US"/>
              </w:rPr>
              <w:t>тыс. руб.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D4FE3">
              <w:rPr>
                <w:bCs/>
              </w:rPr>
              <w:t>в том числе: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40 188,60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605413" w:rsidRPr="006D3658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Pr="006D3658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Pr="006D3658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605413" w:rsidRDefault="00884139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  <w:r w:rsidR="00605413"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 – </w:t>
            </w:r>
            <w:r w:rsidR="00605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14 8</w:t>
            </w:r>
            <w:r w:rsidR="00132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</w:t>
            </w:r>
            <w:r w:rsidR="00605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132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605413" w:rsidRPr="001A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05413"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="006054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EF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4 680,00</w:t>
            </w:r>
            <w:r w:rsidRPr="00EF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5 230,00 тыс. руб.;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4 9</w:t>
            </w:r>
            <w:r w:rsidR="001323C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323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5 100,0</w:t>
            </w:r>
            <w:r w:rsidRPr="002D4FE3">
              <w:rPr>
                <w:b/>
                <w:sz w:val="24"/>
                <w:szCs w:val="24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605413" w:rsidRPr="00FA12A2" w:rsidRDefault="00605413" w:rsidP="000F7B5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05413" w:rsidRPr="00FA12A2" w:rsidRDefault="00605413" w:rsidP="000F7B5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05413" w:rsidRPr="002D4FE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605413" w:rsidRPr="002D4FE3" w:rsidTr="000F7B58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13" w:rsidRPr="00B0498A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гибкого, эффективно функционирующего рынка труда;</w:t>
            </w:r>
          </w:p>
          <w:p w:rsidR="00605413" w:rsidRDefault="00605413" w:rsidP="000F7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недопущение роста напряженности на рынке труда за счет минимизации уровней общей и регистрируемой безработицы</w:t>
            </w:r>
          </w:p>
          <w:p w:rsidR="001323C0" w:rsidRPr="00B0498A" w:rsidRDefault="001323C0" w:rsidP="00604F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граждан, заключивших с Администрацией Усть-Большерецкого муниципального района договор о целевом обучении </w:t>
            </w:r>
            <w:r w:rsidR="0046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 </w:t>
            </w:r>
            <w:r w:rsidR="00604F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="00604FF1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323C0" w:rsidRDefault="00605413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ab/>
      </w:r>
    </w:p>
    <w:p w:rsidR="001323C0" w:rsidRDefault="001323C0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1323C0" w:rsidRDefault="001323C0" w:rsidP="00605413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</w:p>
    <w:p w:rsidR="00605413" w:rsidRDefault="00605413" w:rsidP="001323C0">
      <w:pPr>
        <w:tabs>
          <w:tab w:val="left" w:pos="643"/>
          <w:tab w:val="center" w:pos="467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t>Подпрограмма 1 «</w:t>
      </w:r>
      <w:r>
        <w:rPr>
          <w:b/>
        </w:rPr>
        <w:t>Социальные выплаты безработным гражданам</w:t>
      </w:r>
      <w:r w:rsidRPr="002D4FE3">
        <w:rPr>
          <w:b/>
        </w:rPr>
        <w:t>»</w:t>
      </w:r>
    </w:p>
    <w:p w:rsidR="00605413" w:rsidRPr="002D4FE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(далее – Подпрограмма)</w:t>
      </w:r>
    </w:p>
    <w:p w:rsidR="00605413" w:rsidRPr="002D4FE3" w:rsidRDefault="00605413" w:rsidP="00605413"/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605413" w:rsidRPr="002D4FE3" w:rsidRDefault="00605413" w:rsidP="006054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256"/>
      </w:tblGrid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Цель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C5564B" w:rsidRDefault="00605413" w:rsidP="000F7B58">
            <w:pPr>
              <w:widowControl w:val="0"/>
              <w:spacing w:line="276" w:lineRule="auto"/>
              <w:ind w:left="20" w:right="20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 xml:space="preserve"> Осуществление социальных выплат гражданам, признанным в установленном порядке безработными.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Задачи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widowControl w:val="0"/>
              <w:spacing w:line="276" w:lineRule="auto"/>
              <w:ind w:right="20" w:firstLine="29"/>
              <w:jc w:val="both"/>
              <w:rPr>
                <w:rFonts w:eastAsia="Calibri"/>
                <w:color w:val="000000"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1) </w:t>
            </w:r>
            <w:r w:rsidRPr="002D4FE3">
              <w:rPr>
                <w:rFonts w:eastAsia="Calibri"/>
                <w:lang w:eastAsia="en-US"/>
              </w:rPr>
              <w:t>Выплата пособий по</w:t>
            </w:r>
            <w:r w:rsidRPr="002D4FE3">
              <w:rPr>
                <w:rFonts w:ascii="Calibri" w:eastAsia="Calibri" w:hAnsi="Calibri"/>
                <w:lang w:eastAsia="en-US"/>
              </w:rPr>
              <w:t xml:space="preserve"> </w:t>
            </w:r>
            <w:r w:rsidRPr="002D4FE3">
              <w:rPr>
                <w:rFonts w:eastAsia="Calibri"/>
                <w:lang w:eastAsia="en-US"/>
              </w:rPr>
              <w:t>безработице (в том числе в период временной нетрудоспособности безработного гражданина).</w:t>
            </w:r>
          </w:p>
          <w:p w:rsidR="00605413" w:rsidRPr="002D4FE3" w:rsidRDefault="00605413" w:rsidP="000F7B58">
            <w:pPr>
              <w:tabs>
                <w:tab w:val="left" w:pos="0"/>
              </w:tabs>
              <w:spacing w:line="276" w:lineRule="auto"/>
              <w:ind w:firstLine="29"/>
              <w:jc w:val="both"/>
            </w:pPr>
            <w:r w:rsidRPr="002D4FE3">
              <w:rPr>
                <w:color w:val="000000"/>
              </w:rPr>
              <w:t xml:space="preserve">2) </w:t>
            </w:r>
            <w:r w:rsidRPr="002D4FE3">
              <w:t xml:space="preserve"> Выплата стипендий гражданам, признанным в установленном порядке безработными, в период профессионального обучения по направлению Центра занятости населения.</w:t>
            </w:r>
          </w:p>
          <w:p w:rsidR="00605413" w:rsidRPr="00C5564B" w:rsidRDefault="00605413" w:rsidP="000F7B58">
            <w:pPr>
              <w:spacing w:line="276" w:lineRule="auto"/>
              <w:ind w:firstLine="29"/>
              <w:jc w:val="both"/>
            </w:pPr>
            <w:r w:rsidRPr="002D4FE3">
              <w:rPr>
                <w:color w:val="000000"/>
              </w:rPr>
              <w:t>3)</w:t>
            </w:r>
            <w:r w:rsidRPr="002D4FE3">
              <w:t xml:space="preserve"> Выплата материальной помощи безработным гражданам, утратившим право на пособие по безработице в связи с истечением установленного периода его выплаты и гражданам, проходящих профессиональное обучение по направлению Центра занятости населения.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Целевые индикаторы и показатели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 w:rsidRPr="002D4FE3">
              <w:t>1) количество безработных граждан получивших пособие по безработице;</w:t>
            </w:r>
          </w:p>
          <w:p w:rsidR="00605413" w:rsidRPr="002D4FE3" w:rsidRDefault="00605413" w:rsidP="000F7B58">
            <w:pPr>
              <w:tabs>
                <w:tab w:val="left" w:pos="0"/>
              </w:tabs>
              <w:spacing w:line="276" w:lineRule="auto"/>
              <w:jc w:val="both"/>
            </w:pPr>
            <w:r w:rsidRPr="002D4FE3">
              <w:t>2) количество граждан, получивших стипендии;</w:t>
            </w:r>
          </w:p>
          <w:p w:rsidR="00605413" w:rsidRPr="002D4FE3" w:rsidRDefault="00605413" w:rsidP="000F7B58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2D4FE3">
              <w:t xml:space="preserve">3) количество безработных граждан, </w:t>
            </w:r>
            <w:r>
              <w:t>получивших</w:t>
            </w:r>
            <w:r w:rsidRPr="002D4FE3">
              <w:t xml:space="preserve"> материальн</w:t>
            </w:r>
            <w:r>
              <w:t>ую</w:t>
            </w:r>
            <w:r w:rsidRPr="002D4FE3">
              <w:t xml:space="preserve"> помощ</w:t>
            </w:r>
            <w:r>
              <w:t>ь</w:t>
            </w:r>
            <w:r w:rsidRPr="002D4FE3"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>
              <w:t>Подпрограмма реализуется в 2021-2023</w:t>
            </w:r>
            <w:r w:rsidRPr="00EF7C56">
              <w:t xml:space="preserve"> годах.</w:t>
            </w:r>
            <w:r w:rsidRPr="002D4FE3">
              <w:t xml:space="preserve"> </w:t>
            </w:r>
          </w:p>
          <w:p w:rsidR="00605413" w:rsidRPr="002D4FE3" w:rsidRDefault="00605413" w:rsidP="000F7B58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Объемы бюджетных ассигнований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Default="00605413" w:rsidP="000F7B58">
            <w:pPr>
              <w:jc w:val="both"/>
            </w:pPr>
            <w:r w:rsidRPr="002D4FE3">
              <w:t xml:space="preserve">Объем бюджетных ассигнований на реализацию подпрограммы </w:t>
            </w:r>
            <w:r>
              <w:t>составляет</w:t>
            </w:r>
            <w:r w:rsidRPr="002D4FE3">
              <w:t xml:space="preserve"> </w:t>
            </w:r>
            <w:r>
              <w:t>31 800,00</w:t>
            </w:r>
            <w:r w:rsidRPr="00E13FBB">
              <w:t xml:space="preserve"> тыс.</w:t>
            </w:r>
            <w:r w:rsidRPr="002D4FE3">
              <w:t xml:space="preserve"> рублей</w:t>
            </w:r>
            <w:r>
              <w:t xml:space="preserve"> за счет</w:t>
            </w:r>
            <w:r w:rsidRPr="002D4FE3">
              <w:t xml:space="preserve"> средств краевого бюджет</w:t>
            </w:r>
            <w:r>
              <w:t>а, в том числе по годам:</w:t>
            </w:r>
          </w:p>
          <w:p w:rsidR="00605413" w:rsidRPr="00E13FBB" w:rsidRDefault="00605413" w:rsidP="000F7B58">
            <w:pPr>
              <w:jc w:val="both"/>
            </w:pPr>
            <w:r>
              <w:t>2021</w:t>
            </w:r>
            <w:r w:rsidRPr="00E13FBB">
              <w:t xml:space="preserve"> год – </w:t>
            </w:r>
            <w:r>
              <w:t>10 600,00</w:t>
            </w:r>
            <w:r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605413" w:rsidRPr="00E13FBB" w:rsidRDefault="00605413" w:rsidP="000F7B58">
            <w:pPr>
              <w:jc w:val="both"/>
            </w:pPr>
            <w:r>
              <w:t>2022</w:t>
            </w:r>
            <w:r w:rsidRPr="00E13FBB">
              <w:t xml:space="preserve"> год – </w:t>
            </w:r>
            <w:r>
              <w:t>10 600,00</w:t>
            </w:r>
            <w:r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605413" w:rsidRPr="002D4FE3" w:rsidRDefault="00605413" w:rsidP="000F7B58">
            <w:pPr>
              <w:jc w:val="both"/>
            </w:pPr>
            <w:r>
              <w:t>2023</w:t>
            </w:r>
            <w:r w:rsidRPr="00E13FBB">
              <w:t xml:space="preserve"> год – </w:t>
            </w:r>
            <w:r>
              <w:t xml:space="preserve">10 600,00 </w:t>
            </w:r>
            <w:r w:rsidRPr="00E13FBB">
              <w:t>тыс. рублей</w:t>
            </w:r>
            <w:r w:rsidR="001323C0"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r w:rsidRPr="002D4FE3">
              <w:t xml:space="preserve">поддержание социальной стабильности в обществе; 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r w:rsidRPr="002D4FE3">
              <w:t>усиление адресности и повышение уровня социальной поддержки, предоставляемой безработным гражданам;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605413" w:rsidRDefault="00605413" w:rsidP="001323C0">
      <w:pPr>
        <w:autoSpaceDE w:val="0"/>
        <w:autoSpaceDN w:val="0"/>
        <w:adjustRightInd w:val="0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Pr="002D4FE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t>Подпрограмма 2 «Трудоустройство граждан, ищущих работу»</w:t>
      </w:r>
    </w:p>
    <w:p w:rsidR="00605413" w:rsidRPr="002D4FE3" w:rsidRDefault="00605413" w:rsidP="00605413"/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605413" w:rsidRPr="002D4FE3" w:rsidRDefault="00605413" w:rsidP="006054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256"/>
      </w:tblGrid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/>
          <w:p w:rsidR="00605413" w:rsidRPr="002D4FE3" w:rsidRDefault="00605413" w:rsidP="000F7B58">
            <w:r w:rsidRPr="002D4FE3">
              <w:t>Цель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471DD6" w:rsidRDefault="00605413" w:rsidP="000F7B58">
            <w:pPr>
              <w:widowControl w:val="0"/>
              <w:spacing w:line="276" w:lineRule="auto"/>
              <w:ind w:left="20" w:right="20" w:firstLine="9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>Защита населения Усть-Большерецкого муниципального района от безработицы, обеспечение государственных гарантий в сфере занятости населения.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Задачи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widowControl w:val="0"/>
              <w:spacing w:line="276" w:lineRule="auto"/>
              <w:ind w:right="20" w:firstLine="29"/>
              <w:jc w:val="both"/>
              <w:rPr>
                <w:rFonts w:ascii="Calibri" w:eastAsia="Calibri" w:hAnsi="Calibri"/>
                <w:iCs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Повышение эффективности содействия трудоустройству безработных граждан</w:t>
            </w:r>
            <w:r w:rsidRPr="002D4FE3">
              <w:rPr>
                <w:rFonts w:eastAsia="Calibri"/>
                <w:lang w:eastAsia="en-US"/>
              </w:rPr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B0498A" w:rsidRDefault="00605413" w:rsidP="000F7B58">
            <w:r w:rsidRPr="00B0498A">
              <w:t>Целевые индикаторы и показатели подпрограммы</w:t>
            </w:r>
          </w:p>
          <w:p w:rsidR="00605413" w:rsidRPr="00B0498A" w:rsidRDefault="00605413" w:rsidP="000F7B58"/>
        </w:tc>
        <w:tc>
          <w:tcPr>
            <w:tcW w:w="3682" w:type="pct"/>
          </w:tcPr>
          <w:p w:rsidR="00605413" w:rsidRPr="00B0498A" w:rsidRDefault="00605413" w:rsidP="000F7B58">
            <w:pPr>
              <w:jc w:val="both"/>
            </w:pPr>
            <w:r w:rsidRPr="00B0498A">
              <w:t>1) количество граждан проинформированных о положении на рынке труда Усть-Большерецкого муниципального района;</w:t>
            </w:r>
          </w:p>
          <w:p w:rsidR="00605413" w:rsidRPr="00B0498A" w:rsidRDefault="00605413" w:rsidP="000F7B58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B0498A">
              <w:t>2) количество гражданам, получивших стипендии;</w:t>
            </w:r>
          </w:p>
          <w:p w:rsidR="00605413" w:rsidRPr="00B0498A" w:rsidRDefault="00605413" w:rsidP="000F7B58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B0498A">
              <w:t>3) количество граждан, прошедших социальную адаптацию на рынке труда;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4) количество безработных граждан, прошедших профессиональное обучение;</w:t>
            </w:r>
          </w:p>
          <w:p w:rsidR="00605413" w:rsidRPr="004354C0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5)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временно трудоустроенных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ающих трудности в поиске работы</w:t>
            </w: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6) количество проведенных ярмарок вакансий и рабочих учебных мест, в том числе специализированных, миниярмарок;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0498A">
              <w:t xml:space="preserve">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общественных работах;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B0498A">
              <w:t xml:space="preserve">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открывших собственное дело;</w:t>
            </w:r>
          </w:p>
          <w:p w:rsidR="00605413" w:rsidRPr="00B0498A" w:rsidRDefault="00605413" w:rsidP="000F7B58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9) количество безработных граждан, получивших психологическую поддержку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>
              <w:t>Подпрограмма реализуется в 2021-2023</w:t>
            </w:r>
            <w:r w:rsidRPr="002D4FE3">
              <w:t xml:space="preserve"> годах. </w:t>
            </w:r>
          </w:p>
          <w:p w:rsidR="00605413" w:rsidRPr="002D4FE3" w:rsidRDefault="00605413" w:rsidP="000F7B58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Объемы бюджетных ассигнований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4B2B3E" w:rsidRDefault="00605413" w:rsidP="000F7B58">
            <w:pPr>
              <w:jc w:val="both"/>
              <w:rPr>
                <w:rFonts w:eastAsia="Calibri"/>
                <w:b/>
                <w:lang w:eastAsia="en-US"/>
              </w:rPr>
            </w:pPr>
            <w:r w:rsidRPr="00B1407F">
              <w:t xml:space="preserve">Объем бюджетных ассигнований на реализацию подпрограммы – </w:t>
            </w:r>
          </w:p>
          <w:p w:rsidR="00605413" w:rsidRPr="00B1407F" w:rsidRDefault="00605413" w:rsidP="000F7B58">
            <w:pPr>
              <w:jc w:val="both"/>
            </w:pPr>
            <w:r>
              <w:rPr>
                <w:b/>
                <w:bCs/>
              </w:rPr>
              <w:t>14 796,90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 xml:space="preserve">тыс. рублей, в том числе: </w:t>
            </w:r>
          </w:p>
          <w:p w:rsidR="00605413" w:rsidRPr="00B1407F" w:rsidRDefault="00605413" w:rsidP="000F7B58">
            <w:pPr>
              <w:jc w:val="both"/>
            </w:pPr>
            <w:r w:rsidRPr="00B1407F">
              <w:t xml:space="preserve">- краевой бюджет – </w:t>
            </w:r>
            <w:r>
              <w:rPr>
                <w:bCs/>
              </w:rPr>
              <w:t>7 248,60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605413" w:rsidRPr="00B1407F" w:rsidRDefault="00605413" w:rsidP="000F7B58">
            <w:pPr>
              <w:jc w:val="both"/>
            </w:pPr>
            <w:r w:rsidRPr="00B1407F">
              <w:t>из них по годам:</w:t>
            </w:r>
          </w:p>
          <w:p w:rsidR="00605413" w:rsidRPr="00B1407F" w:rsidRDefault="00605413" w:rsidP="000F7B58">
            <w:pPr>
              <w:jc w:val="both"/>
            </w:pPr>
            <w:r>
              <w:t>2021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>20</w:t>
            </w:r>
            <w:r>
              <w:t>22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>
              <w:t>2023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 xml:space="preserve">- местный бюджет </w:t>
            </w:r>
            <w:r w:rsidRPr="004B2B3E">
              <w:t xml:space="preserve">– </w:t>
            </w:r>
            <w:r>
              <w:rPr>
                <w:bCs/>
              </w:rPr>
              <w:t>2 748,30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605413" w:rsidRPr="00B1407F" w:rsidRDefault="00605413" w:rsidP="000F7B58">
            <w:pPr>
              <w:jc w:val="both"/>
            </w:pPr>
            <w:r w:rsidRPr="00B1407F">
              <w:t>из них по годам:</w:t>
            </w:r>
          </w:p>
          <w:p w:rsidR="00605413" w:rsidRPr="00B1407F" w:rsidRDefault="00605413" w:rsidP="000F7B58">
            <w:pPr>
              <w:jc w:val="both"/>
            </w:pPr>
            <w:r>
              <w:t>2021</w:t>
            </w:r>
            <w:r w:rsidRPr="00B1407F">
              <w:t xml:space="preserve"> год – </w:t>
            </w:r>
            <w:r>
              <w:rPr>
                <w:bCs/>
              </w:rPr>
              <w:t>840,00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>
              <w:t>2022</w:t>
            </w:r>
            <w:r w:rsidRPr="00B1407F">
              <w:t xml:space="preserve"> год – </w:t>
            </w:r>
            <w:r>
              <w:rPr>
                <w:bCs/>
              </w:rPr>
              <w:t>900,00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B18F7" w:rsidRDefault="00605413" w:rsidP="000F7B58">
            <w:pPr>
              <w:jc w:val="both"/>
              <w:rPr>
                <w:bCs/>
              </w:rPr>
            </w:pPr>
            <w:r>
              <w:t>2023</w:t>
            </w:r>
            <w:r w:rsidRPr="00B1407F">
              <w:t xml:space="preserve"> год –</w:t>
            </w:r>
            <w:r>
              <w:t xml:space="preserve"> </w:t>
            </w:r>
            <w:r>
              <w:rPr>
                <w:bCs/>
              </w:rPr>
              <w:t>1 008,30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 xml:space="preserve">- внебюджетные источники – </w:t>
            </w:r>
            <w:r>
              <w:t>4 800,0</w:t>
            </w:r>
            <w:r w:rsidRPr="00B1407F">
              <w:t xml:space="preserve"> тыс. рублей,</w:t>
            </w:r>
          </w:p>
          <w:p w:rsidR="00605413" w:rsidRPr="00B1407F" w:rsidRDefault="00605413" w:rsidP="000F7B58">
            <w:pPr>
              <w:jc w:val="both"/>
            </w:pPr>
            <w:r w:rsidRPr="00B1407F">
              <w:t>из них по годам:</w:t>
            </w:r>
          </w:p>
          <w:p w:rsidR="00605413" w:rsidRPr="00B1407F" w:rsidRDefault="00605413" w:rsidP="000F7B58">
            <w:pPr>
              <w:jc w:val="both"/>
            </w:pPr>
            <w:r>
              <w:t>2021</w:t>
            </w:r>
            <w:r w:rsidRPr="00B1407F">
              <w:t xml:space="preserve"> год – 1</w:t>
            </w:r>
            <w:r>
              <w:t> 600,0</w:t>
            </w:r>
            <w:r w:rsidRPr="00B1407F">
              <w:t xml:space="preserve"> тыс. рублей;</w:t>
            </w:r>
          </w:p>
          <w:p w:rsidR="00605413" w:rsidRPr="00B1407F" w:rsidRDefault="00605413" w:rsidP="000F7B58">
            <w:pPr>
              <w:jc w:val="both"/>
            </w:pPr>
            <w:r>
              <w:t>2022</w:t>
            </w:r>
            <w:r w:rsidRPr="00B1407F">
              <w:t xml:space="preserve"> год – 1</w:t>
            </w:r>
            <w:r>
              <w:t> 600,0</w:t>
            </w:r>
            <w:r w:rsidRPr="00B1407F">
              <w:t xml:space="preserve"> тыс. рублей;</w:t>
            </w:r>
          </w:p>
          <w:p w:rsidR="00605413" w:rsidRPr="00B1407F" w:rsidRDefault="00605413" w:rsidP="000F7B58">
            <w:pPr>
              <w:jc w:val="both"/>
            </w:pPr>
            <w:r w:rsidRPr="00B1407F">
              <w:t>20</w:t>
            </w:r>
            <w:r>
              <w:t>23</w:t>
            </w:r>
            <w:r w:rsidRPr="00B1407F">
              <w:t xml:space="preserve"> год – </w:t>
            </w:r>
            <w:r>
              <w:t xml:space="preserve">1 600,0 </w:t>
            </w:r>
            <w:r w:rsidRPr="00B1407F">
              <w:t xml:space="preserve"> тыс. рублей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605413" w:rsidRPr="00A55B1D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 xml:space="preserve">поддержание социальной стабильности в обществе; </w:t>
            </w:r>
          </w:p>
          <w:p w:rsidR="00605413" w:rsidRPr="00A55B1D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 xml:space="preserve">сокращение разрыва между уровнями общей и регистрируемой безработицы; </w:t>
            </w:r>
          </w:p>
          <w:p w:rsidR="00605413" w:rsidRPr="00A55B1D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>оборудование (оснащение) ежегодно не менее 1 специального рабочего места для лиц с ограниченными возможностями здоровья;</w:t>
            </w:r>
          </w:p>
          <w:p w:rsidR="00605413" w:rsidRPr="00A55B1D" w:rsidRDefault="00605413" w:rsidP="000F7B58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>развитие трудовой мобильности населения</w:t>
            </w:r>
            <w:r>
              <w:t>.</w:t>
            </w:r>
          </w:p>
        </w:tc>
      </w:tr>
    </w:tbl>
    <w:p w:rsidR="00605413" w:rsidRDefault="00605413" w:rsidP="00605413"/>
    <w:p w:rsidR="00605413" w:rsidRDefault="00605413" w:rsidP="00605413"/>
    <w:p w:rsidR="00605413" w:rsidRDefault="00605413" w:rsidP="001323C0">
      <w:pPr>
        <w:autoSpaceDE w:val="0"/>
        <w:autoSpaceDN w:val="0"/>
        <w:adjustRightInd w:val="0"/>
        <w:outlineLvl w:val="1"/>
        <w:rPr>
          <w:b/>
        </w:rPr>
      </w:pPr>
    </w:p>
    <w:p w:rsidR="0060541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05413" w:rsidRPr="002D4FE3" w:rsidRDefault="00605413" w:rsidP="006054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t>Подпрограмма 3 «Временное трудоустройство несовершеннолетних граждан в возрасте от 14 до 18 лет»</w:t>
      </w:r>
    </w:p>
    <w:p w:rsidR="00605413" w:rsidRPr="002D4FE3" w:rsidRDefault="00605413" w:rsidP="00605413"/>
    <w:p w:rsidR="00605413" w:rsidRPr="002D4FE3" w:rsidRDefault="00605413" w:rsidP="00605413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605413" w:rsidRPr="002D4FE3" w:rsidRDefault="00605413" w:rsidP="006054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256"/>
      </w:tblGrid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605413" w:rsidRPr="002D4FE3" w:rsidRDefault="00605413" w:rsidP="000F7B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Цель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pStyle w:val="a9"/>
              <w:jc w:val="both"/>
            </w:pPr>
            <w:r>
              <w:t>П</w:t>
            </w:r>
            <w:r w:rsidRPr="00CA5938">
              <w:t xml:space="preserve">риобщение несовершеннолетних </w:t>
            </w:r>
            <w:r>
              <w:t>граждан</w:t>
            </w:r>
            <w:r w:rsidRPr="002D4FE3">
              <w:t xml:space="preserve"> </w:t>
            </w:r>
            <w:r>
              <w:t xml:space="preserve">в возрасте от 14 до 18 лет к труду. </w:t>
            </w:r>
            <w:r w:rsidRPr="00CA5938">
              <w:t xml:space="preserve"> 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Задачи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CA5938" w:rsidRDefault="00605413" w:rsidP="000F7B58">
            <w:pPr>
              <w:pStyle w:val="a9"/>
              <w:jc w:val="both"/>
            </w:pPr>
            <w:r>
              <w:t xml:space="preserve">1) </w:t>
            </w:r>
            <w:r w:rsidRPr="00CA5938">
              <w:t>приобретение опреде</w:t>
            </w:r>
            <w:r>
              <w:t>ленных профессиональных навыков,</w:t>
            </w:r>
            <w:r w:rsidRPr="00CA5938">
              <w:t xml:space="preserve"> </w:t>
            </w:r>
            <w:r>
              <w:t>подготовка</w:t>
            </w:r>
            <w:r w:rsidRPr="00CA5938">
              <w:t xml:space="preserve"> к адекватному поведению на современном рынке труда, </w:t>
            </w:r>
            <w:r>
              <w:t>адаптация к трудовой деятельности</w:t>
            </w:r>
            <w:r w:rsidRPr="00CA5938">
              <w:t>.</w:t>
            </w:r>
          </w:p>
          <w:p w:rsidR="00605413" w:rsidRPr="002D4FE3" w:rsidRDefault="00605413" w:rsidP="000F7B58">
            <w:pPr>
              <w:pStyle w:val="HTML"/>
              <w:jc w:val="both"/>
              <w:rPr>
                <w:rFonts w:ascii="Calibri" w:eastAsia="Calibri" w:hAnsi="Calibri"/>
                <w:iCs/>
                <w:lang w:eastAsia="en-US"/>
              </w:rPr>
            </w:pPr>
            <w:r w:rsidRPr="008C171F">
              <w:rPr>
                <w:rFonts w:ascii="Times New Roman" w:hAnsi="Times New Roman" w:cs="Times New Roman"/>
                <w:iCs/>
                <w:sz w:val="24"/>
                <w:szCs w:val="24"/>
              </w:rPr>
              <w:t>2) совершенствование системы социальной поддержки несовершеннолетних граждан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Целевые индикаторы и показатели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autoSpaceDE w:val="0"/>
              <w:autoSpaceDN w:val="0"/>
              <w:adjustRightInd w:val="0"/>
              <w:ind w:left="29"/>
              <w:jc w:val="both"/>
              <w:outlineLvl w:val="1"/>
            </w:pPr>
            <w:r>
              <w:t>к</w:t>
            </w:r>
            <w:r w:rsidRPr="00F25B90">
              <w:t>оличество временно трудоустроенных несовершеннолетних граждан в возрасте от 14 до 18 лет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</w:pPr>
            <w:r w:rsidRPr="002D4FE3">
              <w:t>Подпрограмма реализует</w:t>
            </w:r>
            <w:r>
              <w:t>ся в 2021</w:t>
            </w:r>
            <w:r w:rsidRPr="002D4FE3">
              <w:t>-20</w:t>
            </w:r>
            <w:r>
              <w:t>23</w:t>
            </w:r>
            <w:r w:rsidRPr="002D4FE3">
              <w:t xml:space="preserve"> годах. </w:t>
            </w:r>
          </w:p>
          <w:p w:rsidR="00605413" w:rsidRPr="002D4FE3" w:rsidRDefault="00605413" w:rsidP="000F7B58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Объемы бюджетных ассигнований подпрограммы</w:t>
            </w:r>
          </w:p>
          <w:p w:rsidR="00605413" w:rsidRPr="002D4FE3" w:rsidRDefault="00605413" w:rsidP="000F7B58"/>
        </w:tc>
        <w:tc>
          <w:tcPr>
            <w:tcW w:w="3682" w:type="pct"/>
          </w:tcPr>
          <w:p w:rsidR="00605413" w:rsidRPr="002D4FE3" w:rsidRDefault="00605413" w:rsidP="000F7B58">
            <w:pPr>
              <w:jc w:val="both"/>
              <w:rPr>
                <w:bCs/>
              </w:rPr>
            </w:pPr>
            <w:r w:rsidRPr="002D4FE3">
              <w:t xml:space="preserve">Объем бюджетных ассигнований на реализацию подпрограммы – </w:t>
            </w:r>
          </w:p>
          <w:p w:rsidR="00605413" w:rsidRPr="002D4FE3" w:rsidRDefault="00605413" w:rsidP="000F7B58">
            <w:pPr>
              <w:jc w:val="both"/>
            </w:pPr>
            <w:r>
              <w:rPr>
                <w:bCs/>
              </w:rPr>
              <w:t>13 508,50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t xml:space="preserve">тыс. рублей, в том числе: </w:t>
            </w:r>
          </w:p>
          <w:p w:rsidR="00605413" w:rsidRDefault="00605413" w:rsidP="000F7B58">
            <w:pPr>
              <w:jc w:val="both"/>
            </w:pPr>
            <w:r w:rsidRPr="002D4FE3">
              <w:t>- краево</w:t>
            </w:r>
            <w:r>
              <w:t>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>
              <w:t>1 140</w:t>
            </w:r>
            <w:r w:rsidRPr="002D4FE3">
              <w:t xml:space="preserve"> тыс. рублей</w:t>
            </w:r>
            <w:r>
              <w:t>,</w:t>
            </w:r>
          </w:p>
          <w:p w:rsidR="00605413" w:rsidRDefault="00605413" w:rsidP="000F7B58">
            <w:pPr>
              <w:jc w:val="both"/>
            </w:pPr>
            <w:r>
              <w:t>из них по годам:</w:t>
            </w:r>
          </w:p>
          <w:p w:rsidR="00605413" w:rsidRDefault="00605413" w:rsidP="000F7B58">
            <w:pPr>
              <w:jc w:val="both"/>
            </w:pPr>
            <w:r>
              <w:t>2021 год – 380</w:t>
            </w:r>
            <w:r>
              <w:rPr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Default="00605413" w:rsidP="000F7B58">
            <w:pPr>
              <w:jc w:val="both"/>
            </w:pPr>
            <w:r>
              <w:t>2022 год – 380 тыс. рублей;</w:t>
            </w:r>
          </w:p>
          <w:p w:rsidR="00605413" w:rsidRPr="002D4FE3" w:rsidRDefault="00605413" w:rsidP="000F7B58">
            <w:pPr>
              <w:jc w:val="both"/>
            </w:pPr>
            <w:r>
              <w:t>2023 год – 380 тыс. рублей</w:t>
            </w:r>
            <w:r w:rsidRPr="002D4FE3">
              <w:t>;</w:t>
            </w:r>
          </w:p>
          <w:p w:rsidR="00605413" w:rsidRDefault="00605413" w:rsidP="000F7B58">
            <w:pPr>
              <w:jc w:val="both"/>
            </w:pPr>
            <w:r w:rsidRPr="002D4FE3">
              <w:t>- местн</w:t>
            </w:r>
            <w:r>
              <w:t>ый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>
              <w:rPr>
                <w:bCs/>
              </w:rPr>
              <w:t>12 220,0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t>тыс. рублей</w:t>
            </w:r>
            <w:r>
              <w:t>,</w:t>
            </w:r>
          </w:p>
          <w:p w:rsidR="00605413" w:rsidRDefault="00605413" w:rsidP="000F7B58">
            <w:pPr>
              <w:jc w:val="both"/>
            </w:pPr>
            <w:r>
              <w:t>из них по годам:</w:t>
            </w:r>
          </w:p>
          <w:p w:rsidR="00605413" w:rsidRDefault="00605413" w:rsidP="000F7B58">
            <w:pPr>
              <w:jc w:val="both"/>
            </w:pPr>
            <w:r>
              <w:t xml:space="preserve">2021 год – </w:t>
            </w:r>
            <w:r>
              <w:rPr>
                <w:bCs/>
              </w:rPr>
              <w:t>3 840,0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Default="00605413" w:rsidP="000F7B58">
            <w:pPr>
              <w:jc w:val="both"/>
            </w:pPr>
            <w:r>
              <w:t xml:space="preserve">2022 год – </w:t>
            </w:r>
            <w:r>
              <w:rPr>
                <w:bCs/>
              </w:rPr>
              <w:t>4 330,0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Pr="002D4FE3" w:rsidRDefault="00605413" w:rsidP="000F7B58">
            <w:pPr>
              <w:jc w:val="both"/>
            </w:pPr>
            <w:r>
              <w:t xml:space="preserve">2023 год – </w:t>
            </w:r>
            <w:r>
              <w:rPr>
                <w:bCs/>
              </w:rPr>
              <w:t>3 898,5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605413" w:rsidRPr="002D4FE3" w:rsidRDefault="00605413" w:rsidP="000F7B58">
            <w:pPr>
              <w:jc w:val="both"/>
            </w:pPr>
            <w:r w:rsidRPr="002D4FE3">
              <w:t xml:space="preserve">- </w:t>
            </w:r>
            <w:r>
              <w:t>внебюджетные источники</w:t>
            </w:r>
            <w:r w:rsidRPr="002D4FE3">
              <w:t xml:space="preserve"> – </w:t>
            </w:r>
            <w:r>
              <w:t>300,0</w:t>
            </w:r>
            <w:r w:rsidRPr="002D4FE3">
              <w:t xml:space="preserve"> тыс. рублей</w:t>
            </w:r>
            <w:r>
              <w:t>,</w:t>
            </w:r>
          </w:p>
          <w:p w:rsidR="00605413" w:rsidRDefault="00605413" w:rsidP="000F7B58">
            <w:pPr>
              <w:jc w:val="both"/>
            </w:pPr>
            <w:r>
              <w:t>из них по годам:</w:t>
            </w:r>
          </w:p>
          <w:p w:rsidR="00605413" w:rsidRDefault="00605413" w:rsidP="000F7B58">
            <w:pPr>
              <w:jc w:val="both"/>
            </w:pPr>
            <w:r>
              <w:t>2021 год – 100,0 тыс. рублей;</w:t>
            </w:r>
          </w:p>
          <w:p w:rsidR="00605413" w:rsidRDefault="00605413" w:rsidP="000F7B58">
            <w:pPr>
              <w:jc w:val="both"/>
            </w:pPr>
            <w:r>
              <w:t>2022 год – 100,0 тыс. рублей;</w:t>
            </w:r>
          </w:p>
          <w:p w:rsidR="00605413" w:rsidRPr="002D4FE3" w:rsidRDefault="00605413" w:rsidP="000F7B58">
            <w:pPr>
              <w:jc w:val="both"/>
            </w:pPr>
            <w:r>
              <w:t>2023 год –100,0 тыс. рублей</w:t>
            </w:r>
          </w:p>
        </w:tc>
      </w:tr>
      <w:tr w:rsidR="00605413" w:rsidRPr="002D4FE3" w:rsidTr="000F7B58">
        <w:tc>
          <w:tcPr>
            <w:tcW w:w="1318" w:type="pct"/>
          </w:tcPr>
          <w:p w:rsidR="00605413" w:rsidRPr="002D4FE3" w:rsidRDefault="00605413" w:rsidP="000F7B58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605413" w:rsidRPr="002D4FE3" w:rsidRDefault="00605413" w:rsidP="000F7B58">
            <w:pPr>
              <w:spacing w:line="276" w:lineRule="auto"/>
              <w:ind w:left="29"/>
              <w:jc w:val="both"/>
            </w:pPr>
            <w:r w:rsidRPr="002D4FE3">
              <w:t xml:space="preserve">Организация временного трудоустройства </w:t>
            </w:r>
            <w:r w:rsidRPr="004F216F">
              <w:t>433</w:t>
            </w:r>
            <w:r w:rsidRPr="002D4FE3">
              <w:t xml:space="preserve"> несовершеннолетних граждан.</w:t>
            </w:r>
          </w:p>
          <w:p w:rsidR="00605413" w:rsidRPr="002D4FE3" w:rsidRDefault="00605413" w:rsidP="000F7B58">
            <w:pPr>
              <w:spacing w:line="276" w:lineRule="auto"/>
              <w:ind w:left="360" w:firstLine="349"/>
              <w:jc w:val="both"/>
            </w:pPr>
          </w:p>
        </w:tc>
      </w:tr>
    </w:tbl>
    <w:p w:rsidR="001323C0" w:rsidRDefault="001323C0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1323C0" w:rsidRPr="001323C0" w:rsidRDefault="001323C0" w:rsidP="001323C0">
      <w:pPr>
        <w:rPr>
          <w:rFonts w:eastAsia="Calibri"/>
          <w:sz w:val="20"/>
          <w:szCs w:val="20"/>
          <w:lang w:eastAsia="en-US"/>
        </w:rPr>
      </w:pPr>
    </w:p>
    <w:p w:rsidR="001323C0" w:rsidRDefault="001323C0" w:rsidP="001323C0">
      <w:pPr>
        <w:shd w:val="clear" w:color="auto" w:fill="FFFFFF"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  <w:r>
        <w:rPr>
          <w:rFonts w:eastAsia="Calibri"/>
          <w:sz w:val="20"/>
          <w:szCs w:val="20"/>
          <w:lang w:eastAsia="en-US"/>
        </w:rPr>
        <w:tab/>
      </w:r>
      <w:r w:rsidRPr="00893382">
        <w:rPr>
          <w:b/>
        </w:rPr>
        <w:t xml:space="preserve">Подпрограмма </w:t>
      </w:r>
      <w:r>
        <w:rPr>
          <w:b/>
        </w:rPr>
        <w:t>4</w:t>
      </w:r>
      <w:r w:rsidRPr="00893382">
        <w:rPr>
          <w:b/>
        </w:rPr>
        <w:t xml:space="preserve"> </w:t>
      </w:r>
      <w:r w:rsidRPr="00893382">
        <w:rPr>
          <w:b/>
          <w:bCs/>
          <w:color w:val="000000" w:themeColor="text1"/>
          <w:sz w:val="28"/>
          <w:szCs w:val="28"/>
        </w:rPr>
        <w:t>«Целевое обучение граждан»</w:t>
      </w:r>
      <w:r w:rsidRPr="00297501">
        <w:rPr>
          <w:rFonts w:ascii="Arial" w:hAnsi="Arial" w:cs="Arial"/>
          <w:b/>
          <w:bCs/>
          <w:color w:val="444444"/>
        </w:rPr>
        <w:br/>
      </w:r>
    </w:p>
    <w:p w:rsidR="00144AC8" w:rsidRDefault="001323C0" w:rsidP="001323C0">
      <w:pPr>
        <w:jc w:val="center"/>
        <w:rPr>
          <w:b/>
        </w:rPr>
      </w:pPr>
      <w:r w:rsidRPr="00893382">
        <w:rPr>
          <w:b/>
        </w:rPr>
        <w:t>Паспорт подпрограммы</w:t>
      </w:r>
    </w:p>
    <w:p w:rsidR="001323C0" w:rsidRPr="00893382" w:rsidRDefault="001323C0" w:rsidP="001323C0">
      <w:pPr>
        <w:jc w:val="center"/>
        <w:rPr>
          <w:b/>
        </w:rPr>
      </w:pPr>
      <w:r w:rsidRPr="00893382">
        <w:rPr>
          <w:b/>
        </w:rPr>
        <w:t xml:space="preserve"> </w:t>
      </w:r>
    </w:p>
    <w:tbl>
      <w:tblPr>
        <w:tblpPr w:leftFromText="180" w:rightFromText="180" w:vertAnchor="text" w:horzAnchor="margin" w:tblpY="1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412"/>
      </w:tblGrid>
      <w:tr w:rsidR="001323C0" w:rsidRPr="00297501" w:rsidTr="00144AC8">
        <w:trPr>
          <w:trHeight w:val="12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3C0" w:rsidRPr="00297501" w:rsidRDefault="001323C0" w:rsidP="00C3101B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3C0" w:rsidRPr="00297501" w:rsidRDefault="001323C0" w:rsidP="00C3101B">
            <w:pPr>
              <w:rPr>
                <w:sz w:val="20"/>
                <w:szCs w:val="20"/>
              </w:rPr>
            </w:pPr>
          </w:p>
        </w:tc>
      </w:tr>
      <w:tr w:rsidR="001323C0" w:rsidRPr="00297501" w:rsidTr="00144AC8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 xml:space="preserve">Ответственный исполнитель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>
              <w:t>Аппарат Администрации Усть-Большерецкого муниципального района</w:t>
            </w:r>
            <w:r w:rsidRPr="00297501">
              <w:br/>
            </w:r>
          </w:p>
        </w:tc>
      </w:tr>
      <w:tr w:rsidR="001323C0" w:rsidRPr="00297501" w:rsidTr="00144AC8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 xml:space="preserve">Участники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Default="00144AC8" w:rsidP="00C3101B">
            <w:pPr>
              <w:textAlignment w:val="baseline"/>
            </w:pPr>
            <w:r>
              <w:rPr>
                <w:bCs/>
              </w:rPr>
              <w:t>Граждане поступившие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</w:t>
            </w:r>
            <w:r w:rsidR="001323C0" w:rsidRPr="00297501">
              <w:br/>
            </w:r>
          </w:p>
          <w:p w:rsidR="00144AC8" w:rsidRPr="00297501" w:rsidRDefault="00144AC8" w:rsidP="00C3101B">
            <w:pPr>
              <w:textAlignment w:val="baseline"/>
            </w:pPr>
          </w:p>
        </w:tc>
      </w:tr>
      <w:tr w:rsidR="001323C0" w:rsidRPr="00297501" w:rsidTr="00144AC8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 xml:space="preserve">Цель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jc w:val="both"/>
              <w:textAlignment w:val="baseline"/>
            </w:pPr>
            <w:r w:rsidRPr="00297501">
              <w:t xml:space="preserve">обеспечение приоритетных отраслей социальной сферы </w:t>
            </w:r>
            <w:r>
              <w:t xml:space="preserve">Усть-Большерецкого муниципального района </w:t>
            </w:r>
            <w:r w:rsidRPr="00297501">
              <w:t>квалифицированными кадрами</w:t>
            </w:r>
            <w:r w:rsidRPr="00297501">
              <w:br/>
            </w:r>
          </w:p>
        </w:tc>
      </w:tr>
      <w:tr w:rsidR="001323C0" w:rsidRPr="00297501" w:rsidTr="00144AC8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 xml:space="preserve">Задачи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>подготовка квалифицированных специалистов под</w:t>
            </w:r>
            <w:r>
              <w:t>ведомственных организаций</w:t>
            </w:r>
            <w:r w:rsidRPr="00297501">
              <w:t xml:space="preserve"> </w:t>
            </w:r>
          </w:p>
        </w:tc>
      </w:tr>
      <w:tr w:rsidR="001323C0" w:rsidRPr="00297501" w:rsidTr="00144AC8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 xml:space="preserve">Целевые показатели (индикаторы)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Default="001323C0" w:rsidP="00C3101B">
            <w:pPr>
              <w:textAlignment w:val="baseline"/>
            </w:pPr>
            <w:r w:rsidRPr="00297501">
              <w:t xml:space="preserve">численность граждан, заключивших с </w:t>
            </w:r>
            <w:r>
              <w:t>Администрацией Усть-Большерецкого муниципального района</w:t>
            </w:r>
            <w:r w:rsidRPr="00297501">
              <w:t xml:space="preserve"> договор о целевом обучении</w:t>
            </w:r>
            <w:r>
              <w:t xml:space="preserve"> по годам:</w:t>
            </w:r>
          </w:p>
          <w:p w:rsidR="001323C0" w:rsidRDefault="001323C0" w:rsidP="00C3101B">
            <w:pPr>
              <w:textAlignment w:val="baseline"/>
            </w:pPr>
            <w:r>
              <w:t>2021 год – 0 человек;</w:t>
            </w:r>
          </w:p>
          <w:p w:rsidR="001323C0" w:rsidRDefault="001323C0" w:rsidP="00C3101B">
            <w:pPr>
              <w:textAlignment w:val="baseline"/>
            </w:pPr>
            <w:r>
              <w:t>2022 год – 0 человек;</w:t>
            </w:r>
          </w:p>
          <w:p w:rsidR="001323C0" w:rsidRPr="00297501" w:rsidRDefault="001323C0" w:rsidP="00CA1DB7">
            <w:pPr>
              <w:textAlignment w:val="baseline"/>
            </w:pPr>
            <w:r>
              <w:t xml:space="preserve">2023 год – </w:t>
            </w:r>
            <w:r w:rsidR="00CA1DB7">
              <w:t>2</w:t>
            </w:r>
            <w:r>
              <w:t xml:space="preserve"> человек</w:t>
            </w:r>
            <w:r w:rsidR="00CA1DB7">
              <w:t>а</w:t>
            </w:r>
            <w:r>
              <w:t>.</w:t>
            </w:r>
            <w:r w:rsidRPr="00297501">
              <w:br/>
            </w:r>
          </w:p>
        </w:tc>
      </w:tr>
      <w:tr w:rsidR="001323C0" w:rsidRPr="00297501" w:rsidTr="00144AC8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 xml:space="preserve">Этапы и сроки реализации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 xml:space="preserve">срок реализации Подпрограммы </w:t>
            </w:r>
            <w:r>
              <w:t>4</w:t>
            </w:r>
            <w:r w:rsidRPr="00297501">
              <w:t xml:space="preserve"> - </w:t>
            </w:r>
            <w:r>
              <w:t>2023 год</w:t>
            </w:r>
            <w:r w:rsidRPr="00297501">
              <w:t xml:space="preserve">, этапы реализации Подпрограммы </w:t>
            </w:r>
            <w:r>
              <w:t>4</w:t>
            </w:r>
            <w:r w:rsidRPr="00297501">
              <w:t xml:space="preserve"> не выделяются</w:t>
            </w:r>
            <w:r w:rsidRPr="00297501">
              <w:br/>
            </w:r>
          </w:p>
        </w:tc>
      </w:tr>
      <w:tr w:rsidR="001323C0" w:rsidRPr="00297501" w:rsidTr="00144AC8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 xml:space="preserve">Объемы бюджетных ассигнований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Default="001323C0" w:rsidP="00C3101B">
            <w:pPr>
              <w:textAlignment w:val="baseline"/>
            </w:pPr>
            <w:r>
              <w:t>Объем бюджетных ассигнований на реализацию Подпрограммы 4 за счет средств бюджета Усть-Большерецкого муниципального района составляет 53,350 рублей, из них по годам:</w:t>
            </w:r>
          </w:p>
          <w:p w:rsidR="001323C0" w:rsidRDefault="001323C0" w:rsidP="00C3101B">
            <w:pPr>
              <w:textAlignment w:val="baseline"/>
            </w:pPr>
            <w:r>
              <w:t xml:space="preserve">2021 год – 0,00 </w:t>
            </w:r>
            <w:r w:rsidR="004650FA">
              <w:t xml:space="preserve">тыс. </w:t>
            </w:r>
            <w:r>
              <w:t>рублей;</w:t>
            </w:r>
          </w:p>
          <w:p w:rsidR="001323C0" w:rsidRDefault="001323C0" w:rsidP="00C3101B">
            <w:pPr>
              <w:textAlignment w:val="baseline"/>
            </w:pPr>
            <w:r>
              <w:t xml:space="preserve">2022 год – 0,00 </w:t>
            </w:r>
            <w:r w:rsidR="004650FA">
              <w:t xml:space="preserve">тыс. </w:t>
            </w:r>
            <w:r>
              <w:t>рублей;</w:t>
            </w:r>
          </w:p>
          <w:p w:rsidR="001323C0" w:rsidRPr="00297501" w:rsidRDefault="0065306E" w:rsidP="00C3101B">
            <w:pPr>
              <w:textAlignment w:val="baseline"/>
            </w:pPr>
            <w:r>
              <w:t>2023 год – 53,</w:t>
            </w:r>
            <w:r w:rsidR="001323C0">
              <w:t xml:space="preserve">350 </w:t>
            </w:r>
            <w:r w:rsidR="004650FA">
              <w:t xml:space="preserve">тыс. </w:t>
            </w:r>
            <w:r w:rsidR="001323C0">
              <w:t xml:space="preserve">рублей.  </w:t>
            </w:r>
            <w:r w:rsidR="001323C0" w:rsidRPr="00297501">
              <w:br/>
            </w:r>
          </w:p>
        </w:tc>
      </w:tr>
      <w:tr w:rsidR="001323C0" w:rsidRPr="00297501" w:rsidTr="00144AC8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C3101B">
            <w:pPr>
              <w:textAlignment w:val="baseline"/>
            </w:pPr>
            <w:r w:rsidRPr="00297501">
              <w:t xml:space="preserve">Ожидаемые результаты реализации Подпрограммы </w:t>
            </w:r>
            <w:r>
              <w:t>4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3C0" w:rsidRPr="00297501" w:rsidRDefault="001323C0" w:rsidP="004650FA">
            <w:pPr>
              <w:textAlignment w:val="baseline"/>
            </w:pPr>
            <w:r w:rsidRPr="00297501">
              <w:t xml:space="preserve">численность граждан, заключивших с </w:t>
            </w:r>
            <w:r>
              <w:t>Администрацией Усть-Большерецкого муниципального района</w:t>
            </w:r>
            <w:r w:rsidRPr="00297501">
              <w:t xml:space="preserve"> договор о целевом обучении, </w:t>
            </w:r>
            <w:r>
              <w:t xml:space="preserve">в 2023 году </w:t>
            </w:r>
            <w:r w:rsidR="004650FA" w:rsidRPr="00297501">
              <w:t xml:space="preserve"> составит </w:t>
            </w:r>
            <w:r w:rsidRPr="00297501">
              <w:t xml:space="preserve"> </w:t>
            </w:r>
            <w:r w:rsidR="00B5713F">
              <w:t>2</w:t>
            </w:r>
            <w:r>
              <w:t xml:space="preserve"> человек</w:t>
            </w:r>
            <w:r w:rsidR="00B5713F">
              <w:t>а.</w:t>
            </w:r>
          </w:p>
        </w:tc>
      </w:tr>
    </w:tbl>
    <w:p w:rsidR="001323C0" w:rsidRDefault="001323C0" w:rsidP="001323C0">
      <w:pPr>
        <w:tabs>
          <w:tab w:val="left" w:pos="3420"/>
        </w:tabs>
        <w:rPr>
          <w:rFonts w:eastAsia="Calibri"/>
          <w:sz w:val="20"/>
          <w:szCs w:val="20"/>
          <w:lang w:eastAsia="en-US"/>
        </w:rPr>
      </w:pPr>
    </w:p>
    <w:p w:rsidR="00605413" w:rsidRPr="001323C0" w:rsidRDefault="001323C0" w:rsidP="001323C0">
      <w:pPr>
        <w:tabs>
          <w:tab w:val="left" w:pos="3420"/>
        </w:tabs>
        <w:rPr>
          <w:rFonts w:eastAsia="Calibri"/>
          <w:sz w:val="20"/>
          <w:szCs w:val="20"/>
          <w:lang w:eastAsia="en-US"/>
        </w:rPr>
        <w:sectPr w:rsidR="00605413" w:rsidRPr="001323C0" w:rsidSect="0001037F"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eastAsia="Calibri"/>
          <w:sz w:val="20"/>
          <w:szCs w:val="20"/>
          <w:lang w:eastAsia="en-US"/>
        </w:rPr>
        <w:tab/>
      </w:r>
    </w:p>
    <w:p w:rsidR="00B82062" w:rsidRPr="00C5341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t>Приложение № 1</w:t>
      </w:r>
    </w:p>
    <w:p w:rsidR="00B82062" w:rsidRPr="00C5341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C5341B">
        <w:rPr>
          <w:rFonts w:eastAsia="Calibri"/>
          <w:sz w:val="20"/>
          <w:szCs w:val="20"/>
          <w:lang w:eastAsia="en-US"/>
        </w:rPr>
        <w:t xml:space="preserve"> годы»</w:t>
      </w:r>
    </w:p>
    <w:p w:rsidR="00B82062" w:rsidRDefault="00B82062" w:rsidP="00B82062">
      <w:pPr>
        <w:ind w:firstLine="709"/>
        <w:jc w:val="both"/>
        <w:rPr>
          <w:rFonts w:eastAsia="Calibri"/>
          <w:lang w:eastAsia="en-US"/>
        </w:rPr>
      </w:pPr>
    </w:p>
    <w:p w:rsidR="00D66524" w:rsidRPr="00C5341B" w:rsidRDefault="00D66524" w:rsidP="00B82062">
      <w:pPr>
        <w:ind w:firstLine="709"/>
        <w:jc w:val="both"/>
        <w:rPr>
          <w:rFonts w:eastAsia="Calibri"/>
          <w:lang w:eastAsia="en-US"/>
        </w:rPr>
      </w:pPr>
    </w:p>
    <w:p w:rsidR="00B82062" w:rsidRPr="002124D9" w:rsidRDefault="00B82062" w:rsidP="00B82062">
      <w:pPr>
        <w:jc w:val="center"/>
        <w:rPr>
          <w:rFonts w:eastAsia="Calibri"/>
          <w:b/>
          <w:lang w:eastAsia="en-US"/>
        </w:rPr>
      </w:pPr>
      <w:r w:rsidRPr="002124D9">
        <w:rPr>
          <w:rFonts w:eastAsia="Calibri"/>
          <w:b/>
          <w:lang w:eastAsia="en-US"/>
        </w:rPr>
        <w:t>Сведения</w:t>
      </w:r>
    </w:p>
    <w:p w:rsidR="00B82062" w:rsidRPr="002124D9" w:rsidRDefault="00B82062" w:rsidP="00B82062">
      <w:pPr>
        <w:jc w:val="center"/>
        <w:rPr>
          <w:rFonts w:eastAsia="Calibri"/>
          <w:b/>
          <w:lang w:eastAsia="en-US"/>
        </w:rPr>
      </w:pPr>
      <w:r w:rsidRPr="002124D9">
        <w:rPr>
          <w:rFonts w:eastAsia="Calibri"/>
          <w:b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B82062" w:rsidRPr="002124D9" w:rsidRDefault="00B82062" w:rsidP="00B82062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3"/>
        <w:gridCol w:w="7630"/>
        <w:gridCol w:w="24"/>
        <w:gridCol w:w="972"/>
        <w:gridCol w:w="20"/>
        <w:gridCol w:w="1252"/>
        <w:gridCol w:w="24"/>
        <w:gridCol w:w="1134"/>
        <w:gridCol w:w="18"/>
        <w:gridCol w:w="974"/>
        <w:gridCol w:w="984"/>
        <w:gridCol w:w="8"/>
        <w:gridCol w:w="994"/>
      </w:tblGrid>
      <w:tr w:rsidR="00B82062" w:rsidRPr="002124D9" w:rsidTr="00F93F4D"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54" w:type="dxa"/>
            <w:gridSpan w:val="2"/>
            <w:vMerge w:val="restart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8" w:type="dxa"/>
            <w:gridSpan w:val="8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B82062" w:rsidRPr="002124D9" w:rsidTr="00F93F4D">
        <w:tc>
          <w:tcPr>
            <w:tcW w:w="816" w:type="dxa"/>
            <w:gridSpan w:val="2"/>
            <w:vMerge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4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2062" w:rsidRPr="002124D9" w:rsidTr="00E440B1">
        <w:tc>
          <w:tcPr>
            <w:tcW w:w="14850" w:type="dxa"/>
            <w:gridSpan w:val="14"/>
          </w:tcPr>
          <w:p w:rsidR="00B82062" w:rsidRPr="002124D9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82062" w:rsidRPr="002124D9" w:rsidTr="00E440B1">
        <w:tc>
          <w:tcPr>
            <w:tcW w:w="14850" w:type="dxa"/>
            <w:gridSpan w:val="14"/>
          </w:tcPr>
          <w:p w:rsidR="00B82062" w:rsidRPr="002124D9" w:rsidRDefault="00B82062" w:rsidP="00E440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получивших стипендии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безработным  гражданам, получивших материальную помощь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B82062" w:rsidRPr="002124D9" w:rsidTr="00E440B1">
        <w:tc>
          <w:tcPr>
            <w:tcW w:w="14850" w:type="dxa"/>
            <w:gridSpan w:val="14"/>
          </w:tcPr>
          <w:p w:rsidR="00B82062" w:rsidRPr="002124D9" w:rsidRDefault="00B82062" w:rsidP="00E440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</w:t>
            </w:r>
            <w:r w:rsidRPr="002124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124D9">
              <w:rPr>
                <w:rFonts w:eastAsia="Calibri"/>
                <w:sz w:val="22"/>
                <w:szCs w:val="22"/>
                <w:lang w:eastAsia="en-US"/>
              </w:rPr>
              <w:t>испытывающих трудности в поиске работы,</w:t>
            </w:r>
          </w:p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4" w:type="dxa"/>
            <w:shd w:val="clear" w:color="auto" w:fill="auto"/>
          </w:tcPr>
          <w:p w:rsidR="00B82062" w:rsidRPr="004F216F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F30A9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4F30A9" w:rsidRPr="002124D9" w:rsidRDefault="004F30A9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30A9" w:rsidRPr="002124D9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F30A9" w:rsidRPr="004F216F" w:rsidRDefault="004F30A9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проведенных ярмарок вакансий и рабочих учебных мест, в том числе специализированных, миниярмарок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640A7B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0872D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4" w:type="dxa"/>
            <w:shd w:val="clear" w:color="auto" w:fill="auto"/>
          </w:tcPr>
          <w:p w:rsidR="00B82062" w:rsidRPr="004F216F" w:rsidRDefault="00D54CFD" w:rsidP="00E440B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val="en-US" w:eastAsia="en-US"/>
              </w:rPr>
              <w:t>49</w:t>
            </w:r>
          </w:p>
        </w:tc>
      </w:tr>
      <w:tr w:rsidR="00B82062" w:rsidRPr="002124D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2124D9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2124D9" w:rsidRDefault="00B82062" w:rsidP="00E440B1">
            <w:pPr>
              <w:jc w:val="center"/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640A7B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24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2124D9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D250C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D250C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D250CF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D54CFD" w:rsidP="00E440B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9672A5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4F216F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4F216F">
              <w:t xml:space="preserve"> прошедших </w:t>
            </w:r>
            <w:r w:rsidRPr="004F216F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2062" w:rsidRPr="004F216F" w:rsidTr="00E440B1">
        <w:tc>
          <w:tcPr>
            <w:tcW w:w="14850" w:type="dxa"/>
            <w:gridSpan w:val="14"/>
          </w:tcPr>
          <w:p w:rsidR="00B82062" w:rsidRPr="004F216F" w:rsidRDefault="00B82062" w:rsidP="00E440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640A7B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66187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B82062" w:rsidP="00AD52C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D52C9" w:rsidRPr="004F216F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</w:p>
        </w:tc>
      </w:tr>
      <w:tr w:rsidR="00B82062" w:rsidRPr="004F216F" w:rsidTr="00F93F4D">
        <w:trPr>
          <w:trHeight w:val="566"/>
        </w:trPr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DE6DBC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82062"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603D0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B82062" w:rsidRPr="004F216F" w:rsidRDefault="00DB163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DB163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661870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603D03" w:rsidRDefault="00603D0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B82062" w:rsidRPr="004F216F" w:rsidRDefault="00DB163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DB1633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F7094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DE6DBC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82062" w:rsidRPr="004F216F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640A7B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F7094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Pr="004F216F" w:rsidRDefault="00D54CFD" w:rsidP="00E440B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</w:tr>
      <w:tr w:rsidR="00B82062" w:rsidRPr="00EA1929" w:rsidTr="00F93F4D">
        <w:tc>
          <w:tcPr>
            <w:tcW w:w="81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2062" w:rsidRPr="004F216F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93F4D" w:rsidRPr="00EA1929" w:rsidTr="00F93F4D">
        <w:tc>
          <w:tcPr>
            <w:tcW w:w="14850" w:type="dxa"/>
            <w:gridSpan w:val="14"/>
            <w:shd w:val="clear" w:color="auto" w:fill="auto"/>
            <w:vAlign w:val="center"/>
          </w:tcPr>
          <w:p w:rsidR="00F93F4D" w:rsidRPr="00F93F4D" w:rsidRDefault="00F93F4D" w:rsidP="00F93F4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3F4D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4 Целевое обучение граждан</w:t>
            </w:r>
          </w:p>
        </w:tc>
      </w:tr>
      <w:tr w:rsidR="00F93F4D" w:rsidRPr="00EA1929" w:rsidTr="00F93F4D">
        <w:tc>
          <w:tcPr>
            <w:tcW w:w="803" w:type="dxa"/>
            <w:shd w:val="clear" w:color="auto" w:fill="auto"/>
            <w:vAlign w:val="center"/>
          </w:tcPr>
          <w:p w:rsidR="00F93F4D" w:rsidRPr="004A5DC3" w:rsidRDefault="00F93F4D" w:rsidP="004A5D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5DC3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7643" w:type="dxa"/>
            <w:gridSpan w:val="2"/>
            <w:shd w:val="clear" w:color="auto" w:fill="auto"/>
            <w:vAlign w:val="center"/>
          </w:tcPr>
          <w:p w:rsidR="00F93F4D" w:rsidRPr="004A5DC3" w:rsidRDefault="0065306E" w:rsidP="00B5713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граждан, </w:t>
            </w:r>
            <w:r w:rsidR="00B5713F">
              <w:rPr>
                <w:rFonts w:eastAsia="Calibri"/>
                <w:sz w:val="22"/>
                <w:szCs w:val="22"/>
                <w:lang w:eastAsia="en-US"/>
              </w:rPr>
              <w:t xml:space="preserve">заключивших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договора </w:t>
            </w:r>
            <w:r w:rsidR="00B5713F"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целевом обучени</w:t>
            </w:r>
            <w:r w:rsidR="00B5713F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 Администрацией Усть-Большерецкого муниципального района</w:t>
            </w:r>
            <w:r w:rsidR="004A5DC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93F4D" w:rsidRPr="004A5DC3" w:rsidRDefault="00F93F4D" w:rsidP="004A5D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5DC3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F93F4D" w:rsidRPr="004A5DC3" w:rsidRDefault="00144AC8" w:rsidP="004A5D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:rsidR="00F93F4D" w:rsidRPr="004A5DC3" w:rsidRDefault="004A5DC3" w:rsidP="004A5D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5DC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93F4D" w:rsidRPr="004A5DC3" w:rsidRDefault="004A5DC3" w:rsidP="004A5D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5DC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93F4D" w:rsidRPr="004A5DC3" w:rsidRDefault="004A5DC3" w:rsidP="004A5D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5DC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F93F4D" w:rsidRPr="004A5DC3" w:rsidRDefault="00603D03" w:rsidP="004A5D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4F216F" w:rsidRDefault="004F216F" w:rsidP="00550702">
      <w:pPr>
        <w:jc w:val="both"/>
        <w:rPr>
          <w:rFonts w:eastAsia="Calibri"/>
          <w:sz w:val="20"/>
          <w:szCs w:val="20"/>
          <w:lang w:val="en-US" w:eastAsia="en-US"/>
        </w:rPr>
      </w:pPr>
    </w:p>
    <w:p w:rsidR="00550702" w:rsidRDefault="00550702" w:rsidP="00550702">
      <w:pPr>
        <w:jc w:val="both"/>
        <w:rPr>
          <w:rFonts w:eastAsia="Calibri"/>
          <w:sz w:val="20"/>
          <w:szCs w:val="20"/>
          <w:lang w:val="en-US" w:eastAsia="en-US"/>
        </w:rPr>
      </w:pPr>
    </w:p>
    <w:p w:rsidR="00550702" w:rsidRDefault="00550702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144AC8" w:rsidRDefault="00144AC8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144AC8" w:rsidRDefault="00144AC8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B82062" w:rsidRPr="00E35BD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t>Приложение № 2</w:t>
      </w:r>
    </w:p>
    <w:p w:rsidR="00B82062" w:rsidRPr="00E35BDB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E35BDB">
        <w:rPr>
          <w:rFonts w:eastAsia="Calibri"/>
          <w:sz w:val="20"/>
          <w:szCs w:val="20"/>
          <w:lang w:eastAsia="en-US"/>
        </w:rPr>
        <w:t xml:space="preserve"> годы»</w:t>
      </w:r>
    </w:p>
    <w:p w:rsidR="004F216F" w:rsidRDefault="004F216F" w:rsidP="00B82062">
      <w:pPr>
        <w:jc w:val="center"/>
        <w:rPr>
          <w:rFonts w:eastAsia="Calibri"/>
          <w:b/>
          <w:lang w:eastAsia="en-US"/>
        </w:rPr>
      </w:pPr>
    </w:p>
    <w:p w:rsidR="00550702" w:rsidRDefault="00550702" w:rsidP="00550702">
      <w:pPr>
        <w:jc w:val="both"/>
        <w:rPr>
          <w:rFonts w:eastAsia="Calibri"/>
          <w:b/>
          <w:lang w:eastAsia="en-US"/>
        </w:rPr>
      </w:pPr>
    </w:p>
    <w:p w:rsidR="00550702" w:rsidRDefault="00550702" w:rsidP="00550702">
      <w:pPr>
        <w:rPr>
          <w:rFonts w:eastAsia="Calibri"/>
          <w:b/>
          <w:lang w:eastAsia="en-US"/>
        </w:rPr>
      </w:pPr>
    </w:p>
    <w:p w:rsidR="00B82062" w:rsidRPr="00E35BDB" w:rsidRDefault="00B82062" w:rsidP="00B82062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 xml:space="preserve">Перечень </w:t>
      </w:r>
    </w:p>
    <w:p w:rsidR="00B82062" w:rsidRPr="00E35BDB" w:rsidRDefault="00B82062" w:rsidP="00B82062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>основных мероприятий муниципальной программы</w:t>
      </w:r>
    </w:p>
    <w:p w:rsidR="00B82062" w:rsidRPr="00E35BDB" w:rsidRDefault="00B82062" w:rsidP="00B82062">
      <w:pPr>
        <w:jc w:val="both"/>
        <w:rPr>
          <w:rFonts w:eastAsia="Calibri"/>
          <w:lang w:eastAsia="en-US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1985"/>
        <w:gridCol w:w="19"/>
        <w:gridCol w:w="1115"/>
        <w:gridCol w:w="25"/>
        <w:gridCol w:w="1091"/>
        <w:gridCol w:w="13"/>
        <w:gridCol w:w="3420"/>
        <w:gridCol w:w="21"/>
        <w:gridCol w:w="2693"/>
        <w:gridCol w:w="10"/>
        <w:gridCol w:w="2576"/>
      </w:tblGrid>
      <w:tr w:rsidR="00B82062" w:rsidRPr="00EA1929" w:rsidTr="00E440B1">
        <w:tc>
          <w:tcPr>
            <w:tcW w:w="539" w:type="dxa"/>
            <w:vMerge w:val="restart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454" w:type="dxa"/>
            <w:gridSpan w:val="3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Последствия </w:t>
            </w:r>
            <w:r w:rsidR="00B24F3B" w:rsidRPr="00C268DE">
              <w:rPr>
                <w:rFonts w:eastAsia="Calibri"/>
                <w:sz w:val="20"/>
                <w:szCs w:val="20"/>
                <w:lang w:eastAsia="en-US"/>
              </w:rPr>
              <w:t>не реализации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 основного мероприятия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Связь с показателями муниципальной программы</w:t>
            </w:r>
          </w:p>
        </w:tc>
      </w:tr>
      <w:tr w:rsidR="00B82062" w:rsidRPr="00EA1929" w:rsidTr="00E440B1">
        <w:tc>
          <w:tcPr>
            <w:tcW w:w="539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3454" w:type="dxa"/>
            <w:gridSpan w:val="3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B82062" w:rsidRPr="00EA1929" w:rsidTr="00E440B1">
        <w:tc>
          <w:tcPr>
            <w:tcW w:w="15486" w:type="dxa"/>
            <w:gridSpan w:val="13"/>
            <w:shd w:val="clear" w:color="auto" w:fill="auto"/>
            <w:vAlign w:val="center"/>
          </w:tcPr>
          <w:p w:rsidR="00B82062" w:rsidRPr="00EA1929" w:rsidRDefault="00B82062" w:rsidP="00E440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социальных выплат гражданам, признанным в установленном порядке безработными, в виде пособия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реального уровня материальной  поддержки безработных граждан, рост  социальной напряженности в обществе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1.1. Количество граждан, получивших пособий по безработице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признанным в установленном порядке безработными, в виде стипендии в период прохождения профессионального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уровня материальной  поддержки безработных граждан, направленных на профессиональное обучение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1.2. Количество гражданам, получивших стипендии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Материальная помощь безработным гражданам утратившим право на пособие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уровня благосостояния  безработных граждан утративших право на пособие по безработице, рост  социальной напряженности в обществе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4F216F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1.3. Количество безработным</w:t>
            </w:r>
            <w:r w:rsidR="00B82062" w:rsidRPr="00C268DE">
              <w:rPr>
                <w:rFonts w:eastAsia="Calibri"/>
                <w:sz w:val="20"/>
                <w:szCs w:val="20"/>
                <w:lang w:eastAsia="en-US"/>
              </w:rPr>
              <w:t xml:space="preserve"> гражданам, получивших материальную помощь</w:t>
            </w:r>
          </w:p>
        </w:tc>
      </w:tr>
      <w:tr w:rsidR="00B82062" w:rsidRPr="00EA1929" w:rsidTr="00E440B1">
        <w:tc>
          <w:tcPr>
            <w:tcW w:w="15486" w:type="dxa"/>
            <w:gridSpan w:val="13"/>
            <w:shd w:val="clear" w:color="auto" w:fill="auto"/>
            <w:vAlign w:val="center"/>
          </w:tcPr>
          <w:p w:rsidR="00B82062" w:rsidRPr="00EA1929" w:rsidRDefault="00B82062" w:rsidP="00E440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о положении на рынке труда Усть-Большерецкого муниципального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 граждан в сфере занятости населения, подбор персонала для предприятий и организаций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Отток квалифицированных кадров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2.1. Количество граждан проинформированных о положении на рынке труда Усть-Большерецкого муниципального района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Достижение гражданами успешности в профессиональной или предпринимательской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с выбором рода деятельности, профессии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2.2. Количество граждан получивших профессиональную ориентацию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навыков самостоятельного поиска подходящей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в организации поиска подходящей работы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2.3. Количество граждан, прошедших социальную адаптацию на рынке труда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профессий, повышения квалификаций по имеющимся профессиям для повышения конкурентоспособности на рынке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на рынке труда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2.4. Количество безработных граждан, прошедших профессиональное обучение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мероприятий, способствующих занятости граждан, испытывающих трудности в поиске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испытывающих трудности в поиске работы на рынке труда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2.5. Количество временно трудоустроенных граждан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Проведение ярмарок вакансий и рабочих учебных мест, в том числе специализированных, миниярмарок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Трудоустройство  граждан. Наличие непосредственного контакта работодателей и граждан, ищущих работу.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Отсутствие возможности ознакомления с банком ваканс</w:t>
            </w:r>
            <w:r w:rsidR="004F216F">
              <w:rPr>
                <w:sz w:val="20"/>
                <w:szCs w:val="20"/>
              </w:rPr>
              <w:t>ий и выбором подходящей работы, отсутствие</w:t>
            </w:r>
            <w:r w:rsidRPr="00C268DE">
              <w:rPr>
                <w:sz w:val="20"/>
                <w:szCs w:val="20"/>
              </w:rPr>
              <w:t xml:space="preserve"> встреч граждан с широким кругом работодателей, заинтересованных в подборе рабочих и специалистов.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2.6. Количество проведенных ярмарок вакансий и рабочих учебных мест, в том числе специализированных, миниярмарок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Осуществление трудовой деятельности, имеющей социально полезную направленность и организуемой  в качестве дополнительной гарантии реализации права граждан на труд и социальной поддержки граждан в период поиска подходящей работы.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2.7. Количество граждан, принявших участие в общественных работах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Оказание безработным гражданам,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количества безработных граждан, желающих открыть собственное дело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2.8. Количество граждан, открывших собственное дело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мотивации к труду, активизации позиции по поиску работы и трудоустройству, полному разрешению или снижению актуальности психологических проблем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и активизации позиции по поиску работы, повышение уровня безработицы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2.9. Количество безработных граждан, получивших психологическую поддержку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лиц </w:t>
            </w:r>
            <w:r w:rsidRPr="00C268DE">
              <w:rPr>
                <w:sz w:val="20"/>
                <w:szCs w:val="20"/>
              </w:rPr>
              <w:t>в возрасте 50-ти лет и старше а также лиц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0F785A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SegoeUI" w:hAnsi="SegoeUI" w:cs="Helvetica"/>
                <w:sz w:val="20"/>
                <w:szCs w:val="20"/>
              </w:rPr>
              <w:t xml:space="preserve">Отсутствие возможности 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>работников старших возрастов совершенствовать навыки бесплатно, за счет государства, и быть востребованным</w:t>
            </w:r>
            <w:r>
              <w:rPr>
                <w:rFonts w:ascii="SegoeUI" w:hAnsi="SegoeUI" w:cs="Helvetica"/>
                <w:sz w:val="20"/>
                <w:szCs w:val="20"/>
              </w:rPr>
              <w:t>и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 xml:space="preserve"> современным работодателем</w:t>
            </w:r>
            <w:r>
              <w:rPr>
                <w:rFonts w:ascii="SegoeUI" w:hAnsi="SegoeUI" w:cs="Helvetica"/>
                <w:sz w:val="20"/>
                <w:szCs w:val="20"/>
              </w:rPr>
              <w:t>.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2.10. Количество граждан прошедших </w:t>
            </w: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в возрасте 50-ти лет и старше</w:t>
            </w:r>
            <w:r>
              <w:rPr>
                <w:sz w:val="20"/>
                <w:szCs w:val="20"/>
              </w:rPr>
              <w:t>, а также лиц предпенсионного возраста.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Содействие занятости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 w:rsidRPr="00C268DE">
              <w:rPr>
                <w:sz w:val="20"/>
                <w:szCs w:val="20"/>
              </w:rPr>
              <w:t xml:space="preserve">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724262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Отсутствие возможности переобучения</w:t>
            </w:r>
            <w:r w:rsidRPr="00724262">
              <w:rPr>
                <w:color w:val="000000"/>
                <w:sz w:val="20"/>
                <w:szCs w:val="20"/>
              </w:rPr>
              <w:t xml:space="preserve"> женщин, имеющих детей дошкольного возраста, в период, когда они фактически не работают, пройти переподготовку и получить новую профессию или повысить свою квалификацию.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2.11.Количество</w:t>
            </w:r>
            <w:r w:rsidRPr="00C268DE">
              <w:rPr>
                <w:sz w:val="20"/>
                <w:szCs w:val="20"/>
              </w:rPr>
              <w:t xml:space="preserve"> прошедших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4E66F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>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685238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незанятых граждан, 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>которым в соответствии с законодательством РФ назначена трудовая пенсия по старости и которые стремятся возобновить 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путем профессионального обучения.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181B69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>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>Снижение</w:t>
            </w:r>
            <w:r w:rsidRPr="00181B69">
              <w:rPr>
                <w:sz w:val="20"/>
                <w:szCs w:val="20"/>
              </w:rPr>
              <w:t xml:space="preserve"> их конкурентоспособности на региональном рынке труда.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2.12.Количество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</w:tr>
      <w:tr w:rsidR="00B82062" w:rsidRPr="00EA1929" w:rsidTr="00E440B1">
        <w:tc>
          <w:tcPr>
            <w:tcW w:w="15486" w:type="dxa"/>
            <w:gridSpan w:val="13"/>
            <w:shd w:val="clear" w:color="auto" w:fill="auto"/>
            <w:vAlign w:val="center"/>
          </w:tcPr>
          <w:p w:rsidR="00B82062" w:rsidRPr="00EA1929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B82062" w:rsidRPr="00EA1929" w:rsidTr="00E440B1">
        <w:tc>
          <w:tcPr>
            <w:tcW w:w="539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Приобщение к труду. Получение профессиональных навыков. Взаимодействие в трудовых коллективах. Увеличение уровня материального положения.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Увеличение  безнадзорности и правонарушений подростков. Снижение социальной поддержки несовершеннолетних граждан.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B82062" w:rsidRPr="00C268DE" w:rsidRDefault="00B8206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 Количество временно трудоустроенных несовершеннолетних граждан в возрасте от 14 до 18 лет</w:t>
            </w:r>
          </w:p>
        </w:tc>
      </w:tr>
      <w:tr w:rsidR="00550702" w:rsidRPr="00EA1929" w:rsidTr="00C3101B">
        <w:tc>
          <w:tcPr>
            <w:tcW w:w="15486" w:type="dxa"/>
            <w:gridSpan w:val="13"/>
            <w:shd w:val="clear" w:color="auto" w:fill="auto"/>
            <w:vAlign w:val="center"/>
          </w:tcPr>
          <w:p w:rsidR="00550702" w:rsidRPr="00C268DE" w:rsidRDefault="0055070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5070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50702">
              <w:rPr>
                <w:rFonts w:eastAsia="Calibri"/>
                <w:b/>
                <w:sz w:val="20"/>
                <w:szCs w:val="20"/>
                <w:lang w:eastAsia="en-US"/>
              </w:rPr>
              <w:t>Целевое обучение граждан</w:t>
            </w:r>
          </w:p>
        </w:tc>
      </w:tr>
      <w:tr w:rsidR="00550702" w:rsidRPr="00EA1929" w:rsidTr="00550702">
        <w:tc>
          <w:tcPr>
            <w:tcW w:w="539" w:type="dxa"/>
            <w:shd w:val="clear" w:color="auto" w:fill="auto"/>
            <w:vAlign w:val="center"/>
          </w:tcPr>
          <w:p w:rsidR="00550702" w:rsidRDefault="0055070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0702" w:rsidRDefault="00550702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Целевое обучение граждан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:rsidR="00550702" w:rsidRDefault="00550702" w:rsidP="005507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Аппарат Администрации Усть-Большерецкого муниципального района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50702" w:rsidRDefault="00550702" w:rsidP="005507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550702" w:rsidRDefault="00550702" w:rsidP="005507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50702" w:rsidRDefault="0065306E" w:rsidP="00E440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Привлечение и закрепление в подведомственных организациях Усть-Большерецкого муниципального района квалифицированными специалистами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550702" w:rsidRDefault="0065306E" w:rsidP="006530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Дефицит квалифицированных кадров подведомственных учреждениях Усть-Большерецкого муниципального района</w:t>
            </w:r>
            <w:r w:rsidR="00144A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550702" w:rsidRDefault="0065306E" w:rsidP="006530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Показатель 4.1. таблице приложения №1 к программе</w:t>
            </w:r>
          </w:p>
        </w:tc>
      </w:tr>
    </w:tbl>
    <w:p w:rsidR="00B82062" w:rsidRDefault="00B82062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550702" w:rsidRDefault="00550702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550702" w:rsidRDefault="00550702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144AC8" w:rsidRDefault="00144AC8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144AC8" w:rsidRDefault="00144AC8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144AC8" w:rsidRDefault="00144AC8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144AC8" w:rsidRDefault="00144AC8" w:rsidP="00550702">
      <w:pPr>
        <w:jc w:val="both"/>
        <w:rPr>
          <w:rFonts w:eastAsia="Calibri"/>
          <w:sz w:val="20"/>
          <w:szCs w:val="20"/>
          <w:lang w:eastAsia="en-US"/>
        </w:rPr>
      </w:pPr>
    </w:p>
    <w:p w:rsidR="00B82062" w:rsidRPr="00FD537A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Приложение № 3</w:t>
      </w:r>
    </w:p>
    <w:p w:rsidR="00B82062" w:rsidRPr="00FD537A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Усть-Большерецког</w:t>
      </w:r>
      <w:r>
        <w:rPr>
          <w:rFonts w:eastAsia="Calibri"/>
          <w:sz w:val="20"/>
          <w:szCs w:val="20"/>
          <w:lang w:eastAsia="en-US"/>
        </w:rPr>
        <w:t>о муниципального района, на 2021-2023</w:t>
      </w:r>
      <w:r w:rsidRPr="00FD537A">
        <w:rPr>
          <w:rFonts w:eastAsia="Calibri"/>
          <w:sz w:val="20"/>
          <w:szCs w:val="20"/>
          <w:lang w:eastAsia="en-US"/>
        </w:rPr>
        <w:t xml:space="preserve"> годы»</w:t>
      </w:r>
    </w:p>
    <w:p w:rsidR="00B82062" w:rsidRPr="00FD537A" w:rsidRDefault="00B82062" w:rsidP="00B82062">
      <w:pPr>
        <w:jc w:val="center"/>
        <w:rPr>
          <w:rFonts w:eastAsia="Calibri"/>
          <w:lang w:eastAsia="en-US"/>
        </w:rPr>
      </w:pPr>
    </w:p>
    <w:p w:rsidR="00B82062" w:rsidRPr="00FD537A" w:rsidRDefault="00B82062" w:rsidP="00B82062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Ресурсное обеспечение реа</w:t>
      </w:r>
      <w:r>
        <w:rPr>
          <w:rFonts w:eastAsia="Calibri"/>
          <w:b/>
          <w:lang w:eastAsia="en-US"/>
        </w:rPr>
        <w:t>лизации муниципальной программы</w:t>
      </w:r>
    </w:p>
    <w:p w:rsidR="00B82062" w:rsidRPr="00FD537A" w:rsidRDefault="00B82062" w:rsidP="00B82062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за счет средств местного бюджета</w:t>
      </w:r>
    </w:p>
    <w:p w:rsidR="00B82062" w:rsidRPr="00FD537A" w:rsidRDefault="00B82062" w:rsidP="00B82062">
      <w:pPr>
        <w:jc w:val="center"/>
        <w:rPr>
          <w:rFonts w:eastAsia="Calibri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08"/>
        <w:gridCol w:w="709"/>
        <w:gridCol w:w="1134"/>
        <w:gridCol w:w="567"/>
        <w:gridCol w:w="1134"/>
        <w:gridCol w:w="1418"/>
        <w:gridCol w:w="1855"/>
      </w:tblGrid>
      <w:tr w:rsidR="00B82062" w:rsidRPr="00EA1929" w:rsidTr="00BA3E73">
        <w:tc>
          <w:tcPr>
            <w:tcW w:w="1526" w:type="dxa"/>
            <w:vMerge w:val="restart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407" w:type="dxa"/>
            <w:gridSpan w:val="3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D537A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537A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B82062" w:rsidRPr="00EA1929" w:rsidTr="00BA3E73">
        <w:tc>
          <w:tcPr>
            <w:tcW w:w="1526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B82062" w:rsidRPr="00EA1929" w:rsidTr="00BA3E73">
        <w:tc>
          <w:tcPr>
            <w:tcW w:w="1526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Содействие занятости населения Усть-Большерецко</w:t>
            </w:r>
            <w:r>
              <w:rPr>
                <w:rFonts w:eastAsia="Calibri"/>
                <w:sz w:val="18"/>
                <w:szCs w:val="18"/>
                <w:lang w:eastAsia="en-US"/>
              </w:rPr>
              <w:t>го муниципального района, на 2021-2023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334D3" w:rsidRDefault="00B82062" w:rsidP="0066187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61870">
              <w:rPr>
                <w:rFonts w:eastAsia="Calibri"/>
                <w:b/>
                <w:sz w:val="18"/>
                <w:szCs w:val="18"/>
                <w:lang w:eastAsia="en-US"/>
              </w:rPr>
              <w:t>5 230,0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967D50" w:rsidRDefault="00AE716E" w:rsidP="00967D50">
            <w:pPr>
              <w:jc w:val="center"/>
              <w:rPr>
                <w:rFonts w:eastAsia="Calibri"/>
                <w:b/>
                <w:lang w:eastAsia="en-US"/>
              </w:rPr>
            </w:pPr>
            <w:r w:rsidRPr="004F216F">
              <w:rPr>
                <w:rFonts w:eastAsia="Calibri"/>
                <w:b/>
                <w:lang w:val="en-US" w:eastAsia="en-US"/>
              </w:rPr>
              <w:t>4 9</w:t>
            </w:r>
            <w:r w:rsidR="00967D50">
              <w:rPr>
                <w:rFonts w:eastAsia="Calibri"/>
                <w:b/>
                <w:lang w:eastAsia="en-US"/>
              </w:rPr>
              <w:t>60</w:t>
            </w:r>
            <w:r w:rsidRPr="004F216F">
              <w:rPr>
                <w:rFonts w:eastAsia="Calibri"/>
                <w:b/>
                <w:lang w:val="en-US" w:eastAsia="en-US"/>
              </w:rPr>
              <w:t>.</w:t>
            </w:r>
            <w:r w:rsidR="00967D50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A20445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1 092,0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2124D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 xml:space="preserve">1 </w:t>
            </w:r>
            <w:r w:rsidR="00F31515" w:rsidRPr="004F216F">
              <w:rPr>
                <w:rFonts w:eastAsia="Calibri"/>
                <w:lang w:eastAsia="en-US"/>
              </w:rPr>
              <w:t>138,2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3C038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196,0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B5713F" w:rsidP="00B571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  <w:r w:rsidR="00F31515" w:rsidRPr="004F216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3566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1D4A19" w:rsidRDefault="00661870" w:rsidP="00221492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6B634B">
              <w:rPr>
                <w:rFonts w:eastAsia="Calibri"/>
                <w:sz w:val="18"/>
                <w:szCs w:val="18"/>
                <w:lang w:eastAsia="en-US"/>
              </w:rPr>
              <w:t>2 400,0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5713F" w:rsidRDefault="00D5684B" w:rsidP="00B5713F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val="en-US" w:eastAsia="en-US"/>
              </w:rPr>
              <w:t>1</w:t>
            </w:r>
            <w:r w:rsidR="00B5713F">
              <w:rPr>
                <w:rFonts w:eastAsia="Calibri"/>
                <w:lang w:val="en-US" w:eastAsia="en-US"/>
              </w:rPr>
              <w:t> </w:t>
            </w:r>
            <w:r w:rsidR="00B5713F">
              <w:rPr>
                <w:rFonts w:eastAsia="Calibri"/>
                <w:lang w:eastAsia="en-US"/>
              </w:rPr>
              <w:t>979,8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22149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590</w:t>
            </w:r>
            <w:r w:rsidR="00B82062" w:rsidRPr="0066187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31515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715,5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3566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B54A67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392</w:t>
            </w:r>
            <w:r w:rsidR="00B82062" w:rsidRPr="0066187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C11A7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455,3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661870" w:rsidRDefault="001942D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1870">
              <w:rPr>
                <w:rFonts w:eastAsia="Calibri"/>
                <w:sz w:val="18"/>
                <w:szCs w:val="18"/>
                <w:lang w:eastAsia="en-US"/>
              </w:rPr>
              <w:t>560</w:t>
            </w:r>
            <w:r w:rsidR="00640A7B" w:rsidRPr="0066187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AE716E" w:rsidP="00E440B1">
            <w:pPr>
              <w:jc w:val="center"/>
              <w:rPr>
                <w:rFonts w:eastAsia="Calibri"/>
                <w:lang w:val="en-US" w:eastAsia="en-US"/>
              </w:rPr>
            </w:pPr>
            <w:r w:rsidRPr="004F216F">
              <w:rPr>
                <w:rFonts w:eastAsia="Calibri"/>
                <w:lang w:val="en-US" w:eastAsia="en-US"/>
              </w:rPr>
              <w:t>455.3</w:t>
            </w:r>
          </w:p>
        </w:tc>
      </w:tr>
      <w:tr w:rsidR="00B82062" w:rsidRPr="00EA1929" w:rsidTr="00E440B1">
        <w:tc>
          <w:tcPr>
            <w:tcW w:w="15430" w:type="dxa"/>
            <w:gridSpan w:val="10"/>
            <w:shd w:val="clear" w:color="auto" w:fill="auto"/>
          </w:tcPr>
          <w:p w:rsidR="00B82062" w:rsidRPr="004F216F" w:rsidRDefault="00B82062" w:rsidP="00E440B1">
            <w:pPr>
              <w:tabs>
                <w:tab w:val="left" w:pos="11045"/>
                <w:tab w:val="left" w:pos="11643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F216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  <w:r w:rsidRPr="004F216F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8B7741" w:rsidRPr="00EA1929" w:rsidTr="00BA3E73">
        <w:tc>
          <w:tcPr>
            <w:tcW w:w="1526" w:type="dxa"/>
            <w:vMerge w:val="restart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2.5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3B1C">
              <w:rPr>
                <w:rFonts w:eastAsia="Calibri"/>
                <w:sz w:val="18"/>
                <w:szCs w:val="18"/>
                <w:lang w:eastAsia="en-US"/>
              </w:rPr>
              <w:t>Организация временной занятости граждан</w:t>
            </w:r>
            <w:r>
              <w:rPr>
                <w:rFonts w:eastAsia="Calibri"/>
                <w:sz w:val="18"/>
                <w:szCs w:val="18"/>
                <w:lang w:eastAsia="en-US"/>
              </w:rPr>
              <w:t>, испытывающих трудности в поиске работы</w:t>
            </w:r>
          </w:p>
        </w:tc>
        <w:tc>
          <w:tcPr>
            <w:tcW w:w="3261" w:type="dxa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741" w:rsidRPr="00EA1929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3334D3" w:rsidRDefault="008B7741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334D3">
              <w:rPr>
                <w:rFonts w:eastAsia="Calibri"/>
                <w:b/>
                <w:sz w:val="18"/>
                <w:szCs w:val="18"/>
                <w:lang w:eastAsia="en-US"/>
              </w:rPr>
              <w:t>252,0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4F216F" w:rsidRDefault="008B7741" w:rsidP="00E440B1">
            <w:pPr>
              <w:jc w:val="center"/>
              <w:rPr>
                <w:rFonts w:eastAsia="Calibri"/>
                <w:b/>
                <w:lang w:eastAsia="en-US"/>
              </w:rPr>
            </w:pPr>
            <w:r w:rsidRPr="004F216F">
              <w:rPr>
                <w:rFonts w:eastAsia="Calibri"/>
                <w:b/>
                <w:lang w:eastAsia="en-US"/>
              </w:rPr>
              <w:t>292,8</w:t>
            </w:r>
          </w:p>
        </w:tc>
      </w:tr>
      <w:tr w:rsidR="008B7741" w:rsidRPr="00EA1929" w:rsidTr="00BA3E73">
        <w:tc>
          <w:tcPr>
            <w:tcW w:w="1526" w:type="dxa"/>
            <w:vMerge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B7741" w:rsidRPr="00E63B1C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741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3A01B5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227,6</w:t>
            </w:r>
          </w:p>
        </w:tc>
      </w:tr>
      <w:tr w:rsidR="008B7741" w:rsidRPr="00EA1929" w:rsidTr="00BA3E73">
        <w:tc>
          <w:tcPr>
            <w:tcW w:w="1526" w:type="dxa"/>
            <w:vMerge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B7741" w:rsidRPr="00E63B1C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741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3A01B5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32,6</w:t>
            </w:r>
          </w:p>
        </w:tc>
      </w:tr>
      <w:tr w:rsidR="008B7741" w:rsidRPr="00EA1929" w:rsidTr="00BA3E73">
        <w:tc>
          <w:tcPr>
            <w:tcW w:w="1526" w:type="dxa"/>
            <w:vMerge/>
            <w:shd w:val="clear" w:color="auto" w:fill="auto"/>
          </w:tcPr>
          <w:p w:rsidR="008B7741" w:rsidRPr="00FD537A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B7741" w:rsidRPr="00E63B1C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B7741" w:rsidRDefault="008B7741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741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741" w:rsidRPr="00FD537A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7741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741" w:rsidRPr="003A01B5" w:rsidRDefault="008B7741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7741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32,6</w:t>
            </w:r>
          </w:p>
        </w:tc>
      </w:tr>
      <w:tr w:rsidR="00B82062" w:rsidRPr="00EA1929" w:rsidTr="00BA3E73">
        <w:tc>
          <w:tcPr>
            <w:tcW w:w="1526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2.7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078EF">
              <w:rPr>
                <w:rFonts w:eastAsia="Calibri"/>
                <w:sz w:val="18"/>
                <w:szCs w:val="18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334D3" w:rsidRDefault="00AF6102" w:rsidP="009E3916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334D3">
              <w:rPr>
                <w:rFonts w:eastAsia="Calibri"/>
                <w:b/>
                <w:sz w:val="18"/>
                <w:szCs w:val="18"/>
                <w:lang w:eastAsia="en-US"/>
              </w:rPr>
              <w:t>648</w:t>
            </w:r>
            <w:r w:rsidR="007B3762" w:rsidRPr="003334D3">
              <w:rPr>
                <w:rFonts w:eastAsia="Calibri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24ECC" w:rsidP="00E440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F216F">
              <w:rPr>
                <w:rFonts w:eastAsia="Calibri"/>
                <w:b/>
                <w:lang w:val="en-US" w:eastAsia="en-US"/>
              </w:rPr>
              <w:t>715.5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9612C9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260,2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9612C9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0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22149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30</w:t>
            </w:r>
            <w:r w:rsidR="00A81C05" w:rsidRPr="003A01B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0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22149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170</w:t>
            </w:r>
            <w:r w:rsidR="007B3762" w:rsidRPr="003A01B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195,1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E63B1C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1A0C0C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8B7741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130,1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0F7E74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D54CFD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130,1</w:t>
            </w:r>
          </w:p>
        </w:tc>
      </w:tr>
      <w:tr w:rsidR="00B82062" w:rsidRPr="00EA1929" w:rsidTr="00E440B1">
        <w:tc>
          <w:tcPr>
            <w:tcW w:w="15430" w:type="dxa"/>
            <w:gridSpan w:val="10"/>
            <w:shd w:val="clear" w:color="auto" w:fill="auto"/>
          </w:tcPr>
          <w:p w:rsidR="00B82062" w:rsidRPr="004F216F" w:rsidRDefault="00B82062" w:rsidP="00E440B1">
            <w:pPr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b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B82062" w:rsidRPr="00EA1929" w:rsidTr="00BA3E73">
        <w:tc>
          <w:tcPr>
            <w:tcW w:w="1526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3FB">
              <w:rPr>
                <w:rFonts w:eastAsia="Calibri"/>
                <w:sz w:val="18"/>
                <w:szCs w:val="18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334D3" w:rsidRDefault="003A01B5" w:rsidP="009E3916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4 330,0</w:t>
            </w:r>
            <w:r w:rsidR="00B14F5A" w:rsidRPr="003334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21654B" w:rsidP="000A17BB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F216F">
              <w:rPr>
                <w:rFonts w:eastAsia="Calibri"/>
                <w:b/>
                <w:lang w:val="en-US" w:eastAsia="en-US"/>
              </w:rPr>
              <w:t>3</w:t>
            </w:r>
            <w:r w:rsidR="004A5DC3">
              <w:rPr>
                <w:rFonts w:eastAsia="Calibri"/>
                <w:b/>
                <w:lang w:val="en-US" w:eastAsia="en-US"/>
              </w:rPr>
              <w:t> </w:t>
            </w:r>
            <w:r w:rsidR="00AE716E" w:rsidRPr="004F216F">
              <w:rPr>
                <w:rFonts w:eastAsia="Calibri"/>
                <w:b/>
                <w:lang w:val="en-US" w:eastAsia="en-US"/>
              </w:rPr>
              <w:t>898</w:t>
            </w:r>
            <w:r w:rsidR="004A5DC3">
              <w:rPr>
                <w:rFonts w:eastAsia="Calibri"/>
                <w:b/>
                <w:lang w:eastAsia="en-US"/>
              </w:rPr>
              <w:t>,</w:t>
            </w:r>
            <w:r w:rsidR="00AE716E" w:rsidRPr="004F216F">
              <w:rPr>
                <w:rFonts w:eastAsia="Calibri"/>
                <w:b/>
                <w:lang w:val="en-US" w:eastAsia="en-US"/>
              </w:rPr>
              <w:t>5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14F5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B484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650,4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B5713F" w:rsidP="00CA57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CA571C">
              <w:rPr>
                <w:rFonts w:eastAsia="Calibri"/>
                <w:lang w:eastAsia="en-US"/>
              </w:rPr>
              <w:t>5</w:t>
            </w:r>
            <w:r w:rsidR="00FB4849" w:rsidRPr="004F216F">
              <w:rPr>
                <w:rFonts w:eastAsia="Calibri"/>
                <w:lang w:eastAsia="en-US"/>
              </w:rPr>
              <w:t>,</w:t>
            </w:r>
            <w:r w:rsidR="00CA571C">
              <w:rPr>
                <w:rFonts w:eastAsia="Calibri"/>
                <w:lang w:eastAsia="en-US"/>
              </w:rPr>
              <w:t>0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DA1424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1D4A19" w:rsidRDefault="003A01B5" w:rsidP="00E440B1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6B634B">
              <w:rPr>
                <w:rFonts w:eastAsia="Calibri"/>
                <w:sz w:val="18"/>
                <w:szCs w:val="18"/>
                <w:lang w:eastAsia="en-US"/>
              </w:rPr>
              <w:t>2 370,0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B5713F" w:rsidRDefault="00F14D89" w:rsidP="00CA571C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1</w:t>
            </w:r>
            <w:r w:rsidR="00B5713F">
              <w:rPr>
                <w:rFonts w:eastAsia="Calibri"/>
                <w:lang w:eastAsia="en-US"/>
              </w:rPr>
              <w:t> 97</w:t>
            </w:r>
            <w:r w:rsidR="00CA571C">
              <w:rPr>
                <w:rFonts w:eastAsia="Calibri"/>
                <w:lang w:eastAsia="en-US"/>
              </w:rPr>
              <w:t>4</w:t>
            </w:r>
            <w:r w:rsidR="00B5713F">
              <w:rPr>
                <w:rFonts w:eastAsia="Calibri"/>
                <w:lang w:eastAsia="en-US"/>
              </w:rPr>
              <w:t>,</w:t>
            </w:r>
            <w:r w:rsidR="00CA571C">
              <w:rPr>
                <w:rFonts w:eastAsia="Calibri"/>
                <w:lang w:eastAsia="en-US"/>
              </w:rPr>
              <w:t>9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14F5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B484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487,8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85544B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14F5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FB4849" w:rsidP="00E440B1">
            <w:pPr>
              <w:jc w:val="center"/>
              <w:rPr>
                <w:rFonts w:eastAsia="Calibri"/>
                <w:lang w:eastAsia="en-US"/>
              </w:rPr>
            </w:pPr>
            <w:r w:rsidRPr="004F216F">
              <w:rPr>
                <w:rFonts w:eastAsia="Calibri"/>
                <w:lang w:eastAsia="en-US"/>
              </w:rPr>
              <w:t>325,2</w:t>
            </w:r>
          </w:p>
        </w:tc>
      </w:tr>
      <w:tr w:rsidR="00B82062" w:rsidRPr="00EA1929" w:rsidTr="00BA3E73">
        <w:tc>
          <w:tcPr>
            <w:tcW w:w="1526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B82062" w:rsidRPr="00FD537A" w:rsidRDefault="00B82062" w:rsidP="00E440B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2062" w:rsidRPr="00FD537A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062" w:rsidRPr="00EA1929" w:rsidRDefault="00B82062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062" w:rsidRPr="003A01B5" w:rsidRDefault="00B14F5A" w:rsidP="00E440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01B5">
              <w:rPr>
                <w:rFonts w:eastAsia="Calibri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82062" w:rsidRPr="004F216F" w:rsidRDefault="00D54CFD" w:rsidP="00B5713F">
            <w:pPr>
              <w:jc w:val="center"/>
              <w:rPr>
                <w:rFonts w:eastAsia="Calibri"/>
                <w:lang w:val="en-US" w:eastAsia="en-US"/>
              </w:rPr>
            </w:pPr>
            <w:r w:rsidRPr="004F216F">
              <w:rPr>
                <w:rFonts w:eastAsia="Calibri"/>
                <w:lang w:val="en-US" w:eastAsia="en-US"/>
              </w:rPr>
              <w:t>325</w:t>
            </w:r>
            <w:r w:rsidR="00B5713F">
              <w:rPr>
                <w:rFonts w:eastAsia="Calibri"/>
                <w:lang w:eastAsia="en-US"/>
              </w:rPr>
              <w:t>,</w:t>
            </w:r>
            <w:r w:rsidRPr="004F216F">
              <w:rPr>
                <w:rFonts w:eastAsia="Calibri"/>
                <w:lang w:val="en-US" w:eastAsia="en-US"/>
              </w:rPr>
              <w:t>2</w:t>
            </w:r>
          </w:p>
        </w:tc>
      </w:tr>
      <w:tr w:rsidR="00550702" w:rsidRPr="00EA1929" w:rsidTr="00C3101B">
        <w:tc>
          <w:tcPr>
            <w:tcW w:w="15430" w:type="dxa"/>
            <w:gridSpan w:val="10"/>
            <w:shd w:val="clear" w:color="auto" w:fill="auto"/>
          </w:tcPr>
          <w:p w:rsidR="00550702" w:rsidRPr="00550702" w:rsidRDefault="00550702" w:rsidP="00550702">
            <w:pPr>
              <w:jc w:val="both"/>
              <w:rPr>
                <w:rFonts w:eastAsia="Calibri"/>
                <w:b/>
                <w:lang w:eastAsia="en-US"/>
              </w:rPr>
            </w:pPr>
            <w:r w:rsidRPr="00550702">
              <w:rPr>
                <w:rFonts w:eastAsia="Calibri"/>
                <w:b/>
                <w:lang w:eastAsia="en-US"/>
              </w:rPr>
              <w:t>Подпрограмма 4 Целевое обучение граждан</w:t>
            </w:r>
          </w:p>
        </w:tc>
      </w:tr>
      <w:tr w:rsidR="00550702" w:rsidRPr="00EA1929" w:rsidTr="00BA3E73">
        <w:tc>
          <w:tcPr>
            <w:tcW w:w="1526" w:type="dxa"/>
            <w:shd w:val="clear" w:color="auto" w:fill="auto"/>
          </w:tcPr>
          <w:p w:rsidR="00550702" w:rsidRPr="00967D50" w:rsidRDefault="001A7E32" w:rsidP="001A7E3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7D50">
              <w:rPr>
                <w:rFonts w:eastAsia="Calibri"/>
                <w:b/>
                <w:sz w:val="18"/>
                <w:szCs w:val="18"/>
                <w:lang w:eastAsia="en-US"/>
              </w:rPr>
              <w:t>Основное мероприятие 4.1.</w:t>
            </w:r>
          </w:p>
        </w:tc>
        <w:tc>
          <w:tcPr>
            <w:tcW w:w="3118" w:type="dxa"/>
            <w:shd w:val="clear" w:color="auto" w:fill="auto"/>
          </w:tcPr>
          <w:p w:rsidR="00550702" w:rsidRPr="00967D50" w:rsidRDefault="001A7E32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7D50">
              <w:rPr>
                <w:rFonts w:eastAsia="Calibri"/>
                <w:b/>
                <w:sz w:val="18"/>
                <w:szCs w:val="18"/>
                <w:lang w:eastAsia="en-US"/>
              </w:rPr>
              <w:t>Целевое обучение граждан</w:t>
            </w:r>
          </w:p>
        </w:tc>
        <w:tc>
          <w:tcPr>
            <w:tcW w:w="3261" w:type="dxa"/>
            <w:shd w:val="clear" w:color="auto" w:fill="auto"/>
          </w:tcPr>
          <w:p w:rsidR="00550702" w:rsidRPr="00967D50" w:rsidRDefault="001A7E32" w:rsidP="00E440B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7D50">
              <w:rPr>
                <w:rFonts w:eastAsia="Calibri"/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702" w:rsidRPr="00967D50" w:rsidRDefault="00967D50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702" w:rsidRPr="00967D50" w:rsidRDefault="00BA3E73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702" w:rsidRPr="00967D50" w:rsidRDefault="00BA3E73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0240109990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702" w:rsidRPr="00967D50" w:rsidRDefault="00BA3E73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702" w:rsidRPr="00967D50" w:rsidRDefault="001A7E32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7D5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702" w:rsidRPr="00967D50" w:rsidRDefault="001A7E32" w:rsidP="00E440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7D5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50702" w:rsidRPr="00967D50" w:rsidRDefault="001A7E32" w:rsidP="00967D50">
            <w:pPr>
              <w:jc w:val="center"/>
              <w:rPr>
                <w:rFonts w:eastAsia="Calibri"/>
                <w:b/>
                <w:lang w:eastAsia="en-US"/>
              </w:rPr>
            </w:pPr>
            <w:r w:rsidRPr="00967D50">
              <w:rPr>
                <w:rFonts w:eastAsia="Calibri"/>
                <w:b/>
                <w:lang w:eastAsia="en-US"/>
              </w:rPr>
              <w:t>53,</w:t>
            </w:r>
            <w:r w:rsidR="00967D50" w:rsidRPr="00967D50">
              <w:rPr>
                <w:rFonts w:eastAsia="Calibri"/>
                <w:b/>
                <w:lang w:eastAsia="en-US"/>
              </w:rPr>
              <w:t>3</w:t>
            </w:r>
            <w:r w:rsidRPr="00967D50">
              <w:rPr>
                <w:rFonts w:eastAsia="Calibri"/>
                <w:b/>
                <w:lang w:eastAsia="en-US"/>
              </w:rPr>
              <w:t>50</w:t>
            </w:r>
          </w:p>
        </w:tc>
      </w:tr>
    </w:tbl>
    <w:p w:rsidR="00B82062" w:rsidRDefault="00B82062" w:rsidP="00B82062">
      <w:pPr>
        <w:ind w:left="34" w:hanging="34"/>
        <w:jc w:val="center"/>
        <w:rPr>
          <w:sz w:val="27"/>
          <w:szCs w:val="27"/>
        </w:rPr>
      </w:pPr>
    </w:p>
    <w:p w:rsidR="001A7E32" w:rsidRDefault="001A7E32" w:rsidP="009E0682">
      <w:pPr>
        <w:ind w:left="34" w:hanging="34"/>
        <w:rPr>
          <w:sz w:val="28"/>
          <w:szCs w:val="28"/>
        </w:rPr>
      </w:pPr>
    </w:p>
    <w:p w:rsidR="001A7E32" w:rsidRDefault="001A7E32" w:rsidP="009E0682">
      <w:pPr>
        <w:ind w:left="34" w:hanging="34"/>
        <w:rPr>
          <w:sz w:val="28"/>
          <w:szCs w:val="28"/>
        </w:rPr>
      </w:pPr>
    </w:p>
    <w:p w:rsidR="001A7E32" w:rsidRDefault="001A7E32" w:rsidP="009E0682">
      <w:pPr>
        <w:ind w:left="34" w:hanging="34"/>
        <w:rPr>
          <w:sz w:val="28"/>
          <w:szCs w:val="28"/>
        </w:rPr>
      </w:pPr>
    </w:p>
    <w:p w:rsidR="00605413" w:rsidRDefault="00605413" w:rsidP="00B82062">
      <w:pPr>
        <w:ind w:left="9781"/>
        <w:jc w:val="both"/>
        <w:rPr>
          <w:sz w:val="28"/>
          <w:szCs w:val="28"/>
        </w:rPr>
      </w:pPr>
    </w:p>
    <w:p w:rsidR="00967D50" w:rsidRDefault="00967D50" w:rsidP="00B82062">
      <w:pPr>
        <w:ind w:left="9781"/>
        <w:jc w:val="both"/>
        <w:rPr>
          <w:sz w:val="28"/>
          <w:szCs w:val="28"/>
        </w:rPr>
      </w:pPr>
    </w:p>
    <w:p w:rsidR="00967D50" w:rsidRDefault="00967D50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05413" w:rsidRDefault="00605413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1A7E32" w:rsidRDefault="001A7E3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4F216F" w:rsidRDefault="004F216F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82062" w:rsidRPr="00A52407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4</w:t>
      </w:r>
    </w:p>
    <w:p w:rsidR="00B82062" w:rsidRPr="00A52407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A52407">
        <w:rPr>
          <w:rFonts w:eastAsia="Calibri"/>
          <w:sz w:val="20"/>
          <w:szCs w:val="20"/>
          <w:lang w:eastAsia="en-US"/>
        </w:rPr>
        <w:t xml:space="preserve"> годы»</w:t>
      </w:r>
    </w:p>
    <w:p w:rsidR="00B82062" w:rsidRPr="00A52407" w:rsidRDefault="00B82062" w:rsidP="00B82062">
      <w:pPr>
        <w:jc w:val="center"/>
        <w:rPr>
          <w:rFonts w:eastAsia="Calibri"/>
          <w:lang w:eastAsia="en-US"/>
        </w:rPr>
      </w:pPr>
    </w:p>
    <w:p w:rsidR="00B82062" w:rsidRPr="00A52407" w:rsidRDefault="00B82062" w:rsidP="00B82062">
      <w:pPr>
        <w:jc w:val="center"/>
        <w:rPr>
          <w:rFonts w:eastAsia="Calibri"/>
          <w:b/>
          <w:lang w:eastAsia="en-US"/>
        </w:rPr>
      </w:pPr>
      <w:r w:rsidRPr="00A52407">
        <w:rPr>
          <w:rFonts w:eastAsia="Calibri"/>
          <w:b/>
          <w:lang w:eastAsia="en-US"/>
        </w:rPr>
        <w:t xml:space="preserve">Ресурсное обеспечение и прогнозная (справочная) оценка расходов краевого и местного бюджетов, </w:t>
      </w:r>
      <w:r>
        <w:rPr>
          <w:rFonts w:eastAsia="Calibri"/>
          <w:b/>
          <w:lang w:eastAsia="en-US"/>
        </w:rPr>
        <w:t>а также бюджетов сельских/городских поселений, внебюджетных источников</w:t>
      </w:r>
      <w:r w:rsidRPr="00A52407">
        <w:rPr>
          <w:rFonts w:eastAsia="Calibri"/>
          <w:b/>
          <w:lang w:eastAsia="en-US"/>
        </w:rPr>
        <w:t xml:space="preserve"> на реализацию целей муниципальной программы </w:t>
      </w:r>
    </w:p>
    <w:p w:rsidR="00B82062" w:rsidRPr="00A52407" w:rsidRDefault="00B82062" w:rsidP="00B82062">
      <w:pPr>
        <w:jc w:val="both"/>
        <w:rPr>
          <w:rFonts w:eastAsia="Calibri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B82062" w:rsidRPr="00CE3645" w:rsidTr="00E440B1">
        <w:tc>
          <w:tcPr>
            <w:tcW w:w="1809" w:type="dxa"/>
            <w:vMerge w:val="restart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Оценка расходов, тыс. рублей</w:t>
            </w:r>
          </w:p>
        </w:tc>
      </w:tr>
      <w:tr w:rsidR="00B82062" w:rsidRPr="00CE3645" w:rsidTr="00E440B1">
        <w:tc>
          <w:tcPr>
            <w:tcW w:w="1809" w:type="dxa"/>
            <w:vMerge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B82062" w:rsidRPr="00CE3645" w:rsidTr="00E440B1">
        <w:tc>
          <w:tcPr>
            <w:tcW w:w="1809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8C5029" w:rsidP="006F0087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5F6ED7">
              <w:rPr>
                <w:b/>
                <w:bCs/>
                <w:sz w:val="22"/>
                <w:szCs w:val="22"/>
              </w:rPr>
              <w:t>60</w:t>
            </w:r>
            <w:r w:rsidR="006F0087" w:rsidRPr="005F6ED7">
              <w:rPr>
                <w:b/>
                <w:bCs/>
                <w:sz w:val="22"/>
                <w:szCs w:val="22"/>
              </w:rPr>
              <w:t> </w:t>
            </w:r>
            <w:r w:rsidR="006F0087" w:rsidRPr="005F6ED7">
              <w:rPr>
                <w:b/>
                <w:bCs/>
                <w:sz w:val="22"/>
                <w:szCs w:val="22"/>
                <w:lang w:val="en-US"/>
              </w:rPr>
              <w:t>105.4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20 326,2</w:t>
            </w:r>
          </w:p>
        </w:tc>
        <w:tc>
          <w:tcPr>
            <w:tcW w:w="1345" w:type="dxa"/>
            <w:shd w:val="clear" w:color="auto" w:fill="auto"/>
          </w:tcPr>
          <w:p w:rsidR="00B82062" w:rsidRPr="00967D50" w:rsidRDefault="00B82062" w:rsidP="00967D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967D50"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="006F0087" w:rsidRPr="005F6ED7"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  <w:r w:rsidR="00967D50">
              <w:rPr>
                <w:rFonts w:eastAsia="Calibri"/>
                <w:b/>
                <w:sz w:val="22"/>
                <w:szCs w:val="22"/>
                <w:lang w:eastAsia="en-US"/>
              </w:rPr>
              <w:t>56,35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b/>
                <w:bCs/>
                <w:sz w:val="22"/>
                <w:szCs w:val="22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b/>
                <w:bCs/>
                <w:sz w:val="22"/>
                <w:szCs w:val="22"/>
              </w:rPr>
              <w:t>13 396,20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6F0087" w:rsidP="00E440B1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val="en-US" w:eastAsia="en-US"/>
              </w:rPr>
              <w:t>14 816.8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E440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ED7">
              <w:rPr>
                <w:rFonts w:eastAsia="Calibri"/>
                <w:b/>
                <w:sz w:val="22"/>
                <w:szCs w:val="22"/>
                <w:lang w:eastAsia="en-US"/>
              </w:rPr>
              <w:t>5 230,00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967D50" w:rsidP="00967D50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F216F">
              <w:rPr>
                <w:rFonts w:eastAsia="Calibri"/>
                <w:b/>
                <w:lang w:val="en-US" w:eastAsia="en-US"/>
              </w:rPr>
              <w:t>4</w:t>
            </w:r>
            <w:r>
              <w:rPr>
                <w:rFonts w:eastAsia="Calibri"/>
                <w:b/>
                <w:lang w:val="en-US" w:eastAsia="en-US"/>
              </w:rPr>
              <w:t> </w:t>
            </w:r>
            <w:r w:rsidRPr="004F216F">
              <w:rPr>
                <w:rFonts w:eastAsia="Calibri"/>
                <w:b/>
                <w:lang w:val="en-US" w:eastAsia="en-US"/>
              </w:rPr>
              <w:t>9</w:t>
            </w:r>
            <w:r>
              <w:rPr>
                <w:rFonts w:eastAsia="Calibri"/>
                <w:b/>
                <w:lang w:eastAsia="en-US"/>
              </w:rPr>
              <w:t>60,15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AF6D7E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14</w:t>
            </w:r>
            <w:r w:rsidR="00D14984" w:rsidRPr="005F6ED7">
              <w:rPr>
                <w:b/>
                <w:bCs/>
                <w:sz w:val="20"/>
                <w:szCs w:val="20"/>
              </w:rPr>
              <w:t> </w:t>
            </w:r>
            <w:r w:rsidR="00D14984" w:rsidRPr="005F6ED7">
              <w:rPr>
                <w:b/>
                <w:bCs/>
                <w:sz w:val="20"/>
                <w:szCs w:val="20"/>
                <w:lang w:val="en-US"/>
              </w:rPr>
              <w:t>796.9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AF6D7E" w:rsidP="00640C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4 </w:t>
            </w:r>
            <w:r w:rsidR="00640CDB" w:rsidRPr="005F6ED7">
              <w:rPr>
                <w:b/>
                <w:bCs/>
                <w:sz w:val="20"/>
                <w:szCs w:val="20"/>
              </w:rPr>
              <w:t>916</w:t>
            </w:r>
            <w:r w:rsidRPr="005F6ED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04E88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5</w:t>
            </w:r>
            <w:r w:rsidR="00D14984" w:rsidRPr="005F6ED7">
              <w:rPr>
                <w:b/>
                <w:bCs/>
                <w:sz w:val="20"/>
                <w:szCs w:val="20"/>
              </w:rPr>
              <w:t> </w:t>
            </w:r>
            <w:r w:rsidR="00D14984" w:rsidRPr="005F6ED7">
              <w:rPr>
                <w:b/>
                <w:bCs/>
                <w:sz w:val="20"/>
                <w:szCs w:val="20"/>
                <w:lang w:val="en-US"/>
              </w:rPr>
              <w:t>024.5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sz w:val="20"/>
                <w:szCs w:val="20"/>
              </w:rPr>
              <w:t>2 416,20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AF6D7E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2</w:t>
            </w:r>
            <w:r w:rsidR="00D14984" w:rsidRPr="005F6ED7">
              <w:rPr>
                <w:b/>
                <w:bCs/>
                <w:sz w:val="20"/>
                <w:szCs w:val="20"/>
              </w:rPr>
              <w:t> </w:t>
            </w:r>
            <w:r w:rsidR="00D14984" w:rsidRPr="005F6ED7">
              <w:rPr>
                <w:b/>
                <w:bCs/>
                <w:sz w:val="20"/>
                <w:szCs w:val="20"/>
                <w:lang w:val="en-US"/>
              </w:rPr>
              <w:t>748.3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40CDB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900</w:t>
            </w:r>
            <w:r w:rsidR="00AF6D7E" w:rsidRPr="005F6ED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604E88" w:rsidP="00D1498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b/>
                <w:bCs/>
                <w:sz w:val="20"/>
                <w:szCs w:val="20"/>
              </w:rPr>
              <w:t>1</w:t>
            </w:r>
            <w:r w:rsidR="00D14984" w:rsidRPr="005F6ED7">
              <w:rPr>
                <w:b/>
                <w:bCs/>
                <w:sz w:val="20"/>
                <w:szCs w:val="20"/>
              </w:rPr>
              <w:t> </w:t>
            </w:r>
            <w:r w:rsidR="00D14984" w:rsidRPr="005F6ED7">
              <w:rPr>
                <w:b/>
                <w:bCs/>
                <w:sz w:val="20"/>
                <w:szCs w:val="20"/>
                <w:lang w:val="en-US"/>
              </w:rPr>
              <w:t>008.3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1 600,00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1 600,00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C683B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1 108,8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1C683B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420,8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C683B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760,8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FA7AF9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252</w:t>
            </w:r>
            <w:r w:rsidR="00B82062"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1C683B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292,8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Проведение ярмарок вакансий и рабочих учебных мест, в том числе специализированных, миниярмарок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91CED" w:rsidP="001D369E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  <w:t>7 132.5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D369E" w:rsidP="00E440B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sz w:val="20"/>
                <w:szCs w:val="20"/>
                <w:lang w:val="en-US" w:eastAsia="en-US"/>
              </w:rPr>
              <w:t>2 339.0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1D36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1D369E" w:rsidRPr="005F6ED7">
              <w:rPr>
                <w:rFonts w:eastAsia="Calibri"/>
                <w:sz w:val="20"/>
                <w:szCs w:val="20"/>
                <w:lang w:val="en-US" w:eastAsia="en-US"/>
              </w:rPr>
              <w:t>363</w:t>
            </w:r>
            <w:r w:rsidRPr="005F6ED7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1D369E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2 </w:t>
            </w:r>
            <w:r w:rsidR="001C683B" w:rsidRPr="005F6ED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369E" w:rsidRPr="005F6ED7">
              <w:rPr>
                <w:rFonts w:eastAsia="Calibri"/>
                <w:sz w:val="20"/>
                <w:szCs w:val="20"/>
                <w:lang w:val="en-US" w:eastAsia="en-US"/>
              </w:rPr>
              <w:t>430.5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1D369E" w:rsidP="00322B01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  <w:t>1 987.5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22B01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648</w:t>
            </w:r>
            <w:r w:rsidR="00AF6D7E" w:rsidRPr="005F6ED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A186C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  <w:t>715.5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2.10.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2.12.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0A17BB" w:rsidP="002A186C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13</w:t>
            </w:r>
            <w:r w:rsidR="002A186C" w:rsidRPr="005F6ED7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="002A186C" w:rsidRPr="005F6ED7">
              <w:rPr>
                <w:rFonts w:eastAsia="Calibri"/>
                <w:b/>
                <w:sz w:val="20"/>
                <w:szCs w:val="20"/>
                <w:lang w:val="en-US" w:eastAsia="en-US"/>
              </w:rPr>
              <w:t>508.5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AB14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4 810,00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A186C" w:rsidP="00E440B1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i/>
                <w:sz w:val="20"/>
                <w:szCs w:val="20"/>
                <w:lang w:val="en-US" w:eastAsia="en-US"/>
              </w:rPr>
              <w:t>4 378.5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575019" w:rsidP="004B77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4B7719" w:rsidRPr="005F6ED7">
              <w:rPr>
                <w:rFonts w:eastAsia="Calibri"/>
                <w:sz w:val="20"/>
                <w:szCs w:val="20"/>
                <w:lang w:eastAsia="en-US"/>
              </w:rPr>
              <w:t> 220,0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AB14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4 330,00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450B95" w:rsidP="000A17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val="en-US" w:eastAsia="en-US"/>
              </w:rPr>
              <w:t>3 898.5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</w:tr>
      <w:tr w:rsidR="00B82062" w:rsidRPr="005F6ED7" w:rsidTr="00E440B1">
        <w:tc>
          <w:tcPr>
            <w:tcW w:w="1809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2A186C" w:rsidP="001B0281">
            <w:pPr>
              <w:ind w:left="-108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13 </w:t>
            </w:r>
            <w:r w:rsidRPr="005F6ED7">
              <w:rPr>
                <w:rFonts w:eastAsia="Calibri"/>
                <w:sz w:val="20"/>
                <w:szCs w:val="20"/>
                <w:lang w:val="en-US" w:eastAsia="en-US"/>
              </w:rPr>
              <w:t>508.5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4 320,00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AB14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4 810,00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2A186C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val="en-US" w:eastAsia="en-US"/>
              </w:rPr>
              <w:t>4 378.5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</w:tr>
      <w:tr w:rsidR="00B82062" w:rsidRPr="005F6ED7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3853C0" w:rsidP="00040BC8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040BC8" w:rsidRPr="005F6ED7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040BC8" w:rsidRPr="005F6ED7">
              <w:rPr>
                <w:rFonts w:eastAsia="Calibri"/>
                <w:sz w:val="20"/>
                <w:szCs w:val="20"/>
                <w:lang w:val="en-US" w:eastAsia="en-US"/>
              </w:rPr>
              <w:t>068.5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3 840,00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3853C0" w:rsidP="00AB14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4 330,00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450B95" w:rsidP="000A17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val="en-US" w:eastAsia="en-US"/>
              </w:rPr>
              <w:t>3 898.5</w:t>
            </w:r>
          </w:p>
        </w:tc>
      </w:tr>
      <w:tr w:rsidR="00B82062" w:rsidRPr="00CE3645" w:rsidTr="00E440B1">
        <w:tc>
          <w:tcPr>
            <w:tcW w:w="1809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B82062" w:rsidRPr="005F6ED7" w:rsidRDefault="00B8206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5F6ED7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B82062" w:rsidRPr="00CE3645" w:rsidRDefault="00B8206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1A7E32" w:rsidRPr="00CE3645" w:rsidTr="00E440B1">
        <w:tc>
          <w:tcPr>
            <w:tcW w:w="1809" w:type="dxa"/>
            <w:shd w:val="clear" w:color="auto" w:fill="auto"/>
          </w:tcPr>
          <w:p w:rsidR="001A7E32" w:rsidRPr="001A7E32" w:rsidRDefault="001A7E3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3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4481" w:type="dxa"/>
            <w:shd w:val="clear" w:color="auto" w:fill="auto"/>
          </w:tcPr>
          <w:p w:rsidR="001A7E32" w:rsidRPr="001A7E32" w:rsidRDefault="001A7E3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32">
              <w:rPr>
                <w:rFonts w:eastAsia="Calibri"/>
                <w:b/>
                <w:sz w:val="20"/>
                <w:szCs w:val="20"/>
                <w:lang w:eastAsia="en-US"/>
              </w:rPr>
              <w:t>Целевое обучение граждан</w:t>
            </w:r>
          </w:p>
        </w:tc>
        <w:tc>
          <w:tcPr>
            <w:tcW w:w="2607" w:type="dxa"/>
            <w:shd w:val="clear" w:color="auto" w:fill="auto"/>
          </w:tcPr>
          <w:p w:rsidR="001A7E32" w:rsidRPr="001A7E32" w:rsidRDefault="001A7E32" w:rsidP="00E440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32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1A7E32" w:rsidRPr="001A7E32" w:rsidRDefault="001A7E3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32">
              <w:rPr>
                <w:rFonts w:eastAsia="Calibri"/>
                <w:b/>
                <w:sz w:val="20"/>
                <w:szCs w:val="20"/>
                <w:lang w:eastAsia="en-US"/>
              </w:rPr>
              <w:t>53,350</w:t>
            </w:r>
          </w:p>
        </w:tc>
        <w:tc>
          <w:tcPr>
            <w:tcW w:w="1442" w:type="dxa"/>
            <w:shd w:val="clear" w:color="auto" w:fill="auto"/>
          </w:tcPr>
          <w:p w:rsidR="001A7E32" w:rsidRPr="001A7E32" w:rsidRDefault="001A7E3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3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1A7E32" w:rsidRPr="001A7E32" w:rsidRDefault="001A7E3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3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1A7E32" w:rsidRPr="001A7E32" w:rsidRDefault="001A7E32" w:rsidP="00E440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7E32">
              <w:rPr>
                <w:rFonts w:eastAsia="Calibri"/>
                <w:b/>
                <w:sz w:val="20"/>
                <w:szCs w:val="20"/>
                <w:lang w:eastAsia="en-US"/>
              </w:rPr>
              <w:t>53,350</w:t>
            </w:r>
          </w:p>
        </w:tc>
      </w:tr>
      <w:tr w:rsidR="001A7E32" w:rsidRPr="00CE3645" w:rsidTr="00E440B1">
        <w:tc>
          <w:tcPr>
            <w:tcW w:w="1809" w:type="dxa"/>
            <w:shd w:val="clear" w:color="auto" w:fill="auto"/>
          </w:tcPr>
          <w:p w:rsidR="001A7E32" w:rsidRPr="005F6ED7" w:rsidRDefault="001A7E32" w:rsidP="001A7E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6ED7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5F6ED7">
              <w:rPr>
                <w:rFonts w:eastAsia="Calibr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4481" w:type="dxa"/>
            <w:shd w:val="clear" w:color="auto" w:fill="auto"/>
          </w:tcPr>
          <w:p w:rsidR="001A7E32" w:rsidRDefault="001A7E3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7E32" w:rsidRPr="005F6ED7" w:rsidRDefault="001A7E3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Целевое обучение граждан</w:t>
            </w:r>
          </w:p>
        </w:tc>
        <w:tc>
          <w:tcPr>
            <w:tcW w:w="2607" w:type="dxa"/>
            <w:shd w:val="clear" w:color="auto" w:fill="auto"/>
          </w:tcPr>
          <w:p w:rsidR="003C58AD" w:rsidRDefault="003C58AD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7E32" w:rsidRPr="005F6ED7" w:rsidRDefault="001A7E32" w:rsidP="00E440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1A7E32" w:rsidRPr="005F6ED7" w:rsidRDefault="001A7E3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53,350</w:t>
            </w:r>
          </w:p>
        </w:tc>
        <w:tc>
          <w:tcPr>
            <w:tcW w:w="1442" w:type="dxa"/>
            <w:shd w:val="clear" w:color="auto" w:fill="auto"/>
          </w:tcPr>
          <w:p w:rsidR="001A7E32" w:rsidRPr="005F6ED7" w:rsidRDefault="001A7E3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1A7E32" w:rsidRPr="005F6ED7" w:rsidRDefault="001A7E3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1A7E32" w:rsidRPr="005F6ED7" w:rsidRDefault="001A7E32" w:rsidP="00E440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53,350</w:t>
            </w:r>
          </w:p>
        </w:tc>
      </w:tr>
    </w:tbl>
    <w:p w:rsidR="00B82062" w:rsidRDefault="00B82062" w:rsidP="00B82062">
      <w:pPr>
        <w:ind w:left="34" w:hanging="34"/>
        <w:jc w:val="center"/>
        <w:rPr>
          <w:sz w:val="27"/>
          <w:szCs w:val="27"/>
        </w:rPr>
      </w:pPr>
    </w:p>
    <w:p w:rsidR="00B82062" w:rsidRDefault="00B82062" w:rsidP="00B8206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D07136" w:rsidRDefault="00D07136" w:rsidP="00D07136">
      <w:pPr>
        <w:rPr>
          <w:sz w:val="28"/>
          <w:szCs w:val="28"/>
        </w:rPr>
      </w:pPr>
    </w:p>
    <w:sectPr w:rsidR="00D07136" w:rsidSect="00CA571C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 w15:restartNumberingAfterBreak="0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25"/>
  </w:num>
  <w:num w:numId="5">
    <w:abstractNumId w:val="5"/>
  </w:num>
  <w:num w:numId="6">
    <w:abstractNumId w:val="19"/>
  </w:num>
  <w:num w:numId="7">
    <w:abstractNumId w:val="21"/>
  </w:num>
  <w:num w:numId="8">
    <w:abstractNumId w:val="11"/>
  </w:num>
  <w:num w:numId="9">
    <w:abstractNumId w:val="29"/>
  </w:num>
  <w:num w:numId="10">
    <w:abstractNumId w:val="22"/>
  </w:num>
  <w:num w:numId="11">
    <w:abstractNumId w:val="34"/>
  </w:num>
  <w:num w:numId="12">
    <w:abstractNumId w:val="3"/>
  </w:num>
  <w:num w:numId="13">
    <w:abstractNumId w:val="24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7"/>
  </w:num>
  <w:num w:numId="22">
    <w:abstractNumId w:val="8"/>
  </w:num>
  <w:num w:numId="23">
    <w:abstractNumId w:val="17"/>
  </w:num>
  <w:num w:numId="24">
    <w:abstractNumId w:val="0"/>
  </w:num>
  <w:num w:numId="25">
    <w:abstractNumId w:val="13"/>
  </w:num>
  <w:num w:numId="26">
    <w:abstractNumId w:val="20"/>
  </w:num>
  <w:num w:numId="27">
    <w:abstractNumId w:val="32"/>
  </w:num>
  <w:num w:numId="28">
    <w:abstractNumId w:val="16"/>
  </w:num>
  <w:num w:numId="29">
    <w:abstractNumId w:val="6"/>
  </w:num>
  <w:num w:numId="30">
    <w:abstractNumId w:val="30"/>
  </w:num>
  <w:num w:numId="31">
    <w:abstractNumId w:val="18"/>
  </w:num>
  <w:num w:numId="32">
    <w:abstractNumId w:val="26"/>
  </w:num>
  <w:num w:numId="33">
    <w:abstractNumId w:val="23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35"/>
    <w:rsid w:val="0000172F"/>
    <w:rsid w:val="0000395A"/>
    <w:rsid w:val="0001037F"/>
    <w:rsid w:val="000175CA"/>
    <w:rsid w:val="00034DED"/>
    <w:rsid w:val="00040BC8"/>
    <w:rsid w:val="000412DF"/>
    <w:rsid w:val="00064B80"/>
    <w:rsid w:val="0006740F"/>
    <w:rsid w:val="000767FF"/>
    <w:rsid w:val="0008330F"/>
    <w:rsid w:val="00085267"/>
    <w:rsid w:val="000872D2"/>
    <w:rsid w:val="00087312"/>
    <w:rsid w:val="00095F49"/>
    <w:rsid w:val="000A17BB"/>
    <w:rsid w:val="000A5D1D"/>
    <w:rsid w:val="000C3A42"/>
    <w:rsid w:val="000C4775"/>
    <w:rsid w:val="000C4A80"/>
    <w:rsid w:val="000C7A54"/>
    <w:rsid w:val="000D5FF2"/>
    <w:rsid w:val="000D66BF"/>
    <w:rsid w:val="000E74F7"/>
    <w:rsid w:val="000F587D"/>
    <w:rsid w:val="000F7B58"/>
    <w:rsid w:val="000F7E74"/>
    <w:rsid w:val="00100A00"/>
    <w:rsid w:val="00102A36"/>
    <w:rsid w:val="00102F1C"/>
    <w:rsid w:val="00111249"/>
    <w:rsid w:val="00112C8D"/>
    <w:rsid w:val="00112E58"/>
    <w:rsid w:val="001215A8"/>
    <w:rsid w:val="00125211"/>
    <w:rsid w:val="001323C0"/>
    <w:rsid w:val="00133493"/>
    <w:rsid w:val="001428FE"/>
    <w:rsid w:val="00144AC8"/>
    <w:rsid w:val="00146F4D"/>
    <w:rsid w:val="00151470"/>
    <w:rsid w:val="001639AA"/>
    <w:rsid w:val="00164579"/>
    <w:rsid w:val="00173001"/>
    <w:rsid w:val="00173E53"/>
    <w:rsid w:val="001942D2"/>
    <w:rsid w:val="00195709"/>
    <w:rsid w:val="00195A96"/>
    <w:rsid w:val="001A0C0C"/>
    <w:rsid w:val="001A7E32"/>
    <w:rsid w:val="001B0281"/>
    <w:rsid w:val="001B4BA6"/>
    <w:rsid w:val="001C683B"/>
    <w:rsid w:val="001D369E"/>
    <w:rsid w:val="001D4A19"/>
    <w:rsid w:val="001E2CA5"/>
    <w:rsid w:val="001E4C35"/>
    <w:rsid w:val="002013A1"/>
    <w:rsid w:val="00210FBB"/>
    <w:rsid w:val="002124D9"/>
    <w:rsid w:val="0021654B"/>
    <w:rsid w:val="00221492"/>
    <w:rsid w:val="00232B12"/>
    <w:rsid w:val="00234D43"/>
    <w:rsid w:val="0023592D"/>
    <w:rsid w:val="00236660"/>
    <w:rsid w:val="00246F76"/>
    <w:rsid w:val="00254315"/>
    <w:rsid w:val="00271869"/>
    <w:rsid w:val="00291916"/>
    <w:rsid w:val="00295AAA"/>
    <w:rsid w:val="00297BB2"/>
    <w:rsid w:val="002A186C"/>
    <w:rsid w:val="002B37C0"/>
    <w:rsid w:val="002B4467"/>
    <w:rsid w:val="002B5285"/>
    <w:rsid w:val="002D2549"/>
    <w:rsid w:val="002E2299"/>
    <w:rsid w:val="002E606B"/>
    <w:rsid w:val="002E668C"/>
    <w:rsid w:val="002E7259"/>
    <w:rsid w:val="002F7709"/>
    <w:rsid w:val="00300DB5"/>
    <w:rsid w:val="0030393F"/>
    <w:rsid w:val="00305BFD"/>
    <w:rsid w:val="00317A2E"/>
    <w:rsid w:val="00322B01"/>
    <w:rsid w:val="00332B60"/>
    <w:rsid w:val="003334D3"/>
    <w:rsid w:val="00335FA6"/>
    <w:rsid w:val="00340ED5"/>
    <w:rsid w:val="003463AA"/>
    <w:rsid w:val="00347BB2"/>
    <w:rsid w:val="00357963"/>
    <w:rsid w:val="00363E2E"/>
    <w:rsid w:val="0038444F"/>
    <w:rsid w:val="0038448E"/>
    <w:rsid w:val="003853C0"/>
    <w:rsid w:val="003A01B5"/>
    <w:rsid w:val="003A1FF0"/>
    <w:rsid w:val="003B0D04"/>
    <w:rsid w:val="003C038A"/>
    <w:rsid w:val="003C17D1"/>
    <w:rsid w:val="003C4A20"/>
    <w:rsid w:val="003C53D1"/>
    <w:rsid w:val="003C56B8"/>
    <w:rsid w:val="003C58AD"/>
    <w:rsid w:val="003E2480"/>
    <w:rsid w:val="003E4A7C"/>
    <w:rsid w:val="003F5884"/>
    <w:rsid w:val="004003B0"/>
    <w:rsid w:val="004071B2"/>
    <w:rsid w:val="0041580A"/>
    <w:rsid w:val="00415B88"/>
    <w:rsid w:val="00433133"/>
    <w:rsid w:val="0044051D"/>
    <w:rsid w:val="00450B95"/>
    <w:rsid w:val="004618B0"/>
    <w:rsid w:val="004650FA"/>
    <w:rsid w:val="00465B0A"/>
    <w:rsid w:val="00481F8B"/>
    <w:rsid w:val="004872E4"/>
    <w:rsid w:val="004A21D0"/>
    <w:rsid w:val="004A5DC3"/>
    <w:rsid w:val="004B7719"/>
    <w:rsid w:val="004D3EFC"/>
    <w:rsid w:val="004F216F"/>
    <w:rsid w:val="004F2DB1"/>
    <w:rsid w:val="004F30A9"/>
    <w:rsid w:val="0054051F"/>
    <w:rsid w:val="0054096B"/>
    <w:rsid w:val="005501E9"/>
    <w:rsid w:val="00550702"/>
    <w:rsid w:val="00552669"/>
    <w:rsid w:val="00555A66"/>
    <w:rsid w:val="00567D4A"/>
    <w:rsid w:val="00571FD8"/>
    <w:rsid w:val="00575019"/>
    <w:rsid w:val="00577691"/>
    <w:rsid w:val="00584FB9"/>
    <w:rsid w:val="005866A3"/>
    <w:rsid w:val="0058776F"/>
    <w:rsid w:val="005A6AEF"/>
    <w:rsid w:val="005B711F"/>
    <w:rsid w:val="005C3CEA"/>
    <w:rsid w:val="005F1D15"/>
    <w:rsid w:val="005F6ED7"/>
    <w:rsid w:val="00602812"/>
    <w:rsid w:val="00603D03"/>
    <w:rsid w:val="00604E88"/>
    <w:rsid w:val="00604FF1"/>
    <w:rsid w:val="00605413"/>
    <w:rsid w:val="00605584"/>
    <w:rsid w:val="00610AC1"/>
    <w:rsid w:val="0062086C"/>
    <w:rsid w:val="00640A7B"/>
    <w:rsid w:val="00640CDB"/>
    <w:rsid w:val="00650C17"/>
    <w:rsid w:val="0065306E"/>
    <w:rsid w:val="00654E85"/>
    <w:rsid w:val="0065595D"/>
    <w:rsid w:val="00656E8A"/>
    <w:rsid w:val="00656E93"/>
    <w:rsid w:val="006614C2"/>
    <w:rsid w:val="00661870"/>
    <w:rsid w:val="00662306"/>
    <w:rsid w:val="0066357B"/>
    <w:rsid w:val="00664294"/>
    <w:rsid w:val="00680693"/>
    <w:rsid w:val="006958E9"/>
    <w:rsid w:val="006A558B"/>
    <w:rsid w:val="006A6CCE"/>
    <w:rsid w:val="006A6EDA"/>
    <w:rsid w:val="006B634B"/>
    <w:rsid w:val="006F0087"/>
    <w:rsid w:val="00704A0D"/>
    <w:rsid w:val="00712BE7"/>
    <w:rsid w:val="007606EE"/>
    <w:rsid w:val="00762339"/>
    <w:rsid w:val="00764005"/>
    <w:rsid w:val="0077202C"/>
    <w:rsid w:val="00773BFC"/>
    <w:rsid w:val="007827AC"/>
    <w:rsid w:val="00782956"/>
    <w:rsid w:val="0078513B"/>
    <w:rsid w:val="007A3147"/>
    <w:rsid w:val="007A675B"/>
    <w:rsid w:val="007B3762"/>
    <w:rsid w:val="007D6812"/>
    <w:rsid w:val="007E138B"/>
    <w:rsid w:val="007E17A4"/>
    <w:rsid w:val="007F373A"/>
    <w:rsid w:val="007F7835"/>
    <w:rsid w:val="00806DFA"/>
    <w:rsid w:val="00810887"/>
    <w:rsid w:val="0081338D"/>
    <w:rsid w:val="00822F5D"/>
    <w:rsid w:val="00843193"/>
    <w:rsid w:val="0085544B"/>
    <w:rsid w:val="00870D41"/>
    <w:rsid w:val="00884139"/>
    <w:rsid w:val="008A0FD1"/>
    <w:rsid w:val="008B0FCC"/>
    <w:rsid w:val="008B7741"/>
    <w:rsid w:val="008C4E1F"/>
    <w:rsid w:val="008C5029"/>
    <w:rsid w:val="008C67DD"/>
    <w:rsid w:val="008D341D"/>
    <w:rsid w:val="008D4C15"/>
    <w:rsid w:val="008E3936"/>
    <w:rsid w:val="008E73F2"/>
    <w:rsid w:val="008F2127"/>
    <w:rsid w:val="008F3D77"/>
    <w:rsid w:val="00901840"/>
    <w:rsid w:val="009025D9"/>
    <w:rsid w:val="00905820"/>
    <w:rsid w:val="00905BA1"/>
    <w:rsid w:val="00907740"/>
    <w:rsid w:val="009170F6"/>
    <w:rsid w:val="0092141C"/>
    <w:rsid w:val="009612C9"/>
    <w:rsid w:val="009672A5"/>
    <w:rsid w:val="00967D50"/>
    <w:rsid w:val="00970B48"/>
    <w:rsid w:val="00971A7D"/>
    <w:rsid w:val="0098378E"/>
    <w:rsid w:val="00992C9E"/>
    <w:rsid w:val="009970E8"/>
    <w:rsid w:val="009974E7"/>
    <w:rsid w:val="009D0044"/>
    <w:rsid w:val="009E0682"/>
    <w:rsid w:val="009E3916"/>
    <w:rsid w:val="009F6219"/>
    <w:rsid w:val="00A1429C"/>
    <w:rsid w:val="00A15FA6"/>
    <w:rsid w:val="00A20445"/>
    <w:rsid w:val="00A71407"/>
    <w:rsid w:val="00A7200B"/>
    <w:rsid w:val="00A758F1"/>
    <w:rsid w:val="00A81C05"/>
    <w:rsid w:val="00A86E8B"/>
    <w:rsid w:val="00AB001A"/>
    <w:rsid w:val="00AB145F"/>
    <w:rsid w:val="00AB1B3D"/>
    <w:rsid w:val="00AB464A"/>
    <w:rsid w:val="00AB7982"/>
    <w:rsid w:val="00AC3737"/>
    <w:rsid w:val="00AD060D"/>
    <w:rsid w:val="00AD0796"/>
    <w:rsid w:val="00AD52C9"/>
    <w:rsid w:val="00AE31D3"/>
    <w:rsid w:val="00AE3E0C"/>
    <w:rsid w:val="00AE716E"/>
    <w:rsid w:val="00AF6102"/>
    <w:rsid w:val="00AF6D7E"/>
    <w:rsid w:val="00AF6D9F"/>
    <w:rsid w:val="00B0384D"/>
    <w:rsid w:val="00B14253"/>
    <w:rsid w:val="00B14F5A"/>
    <w:rsid w:val="00B1648F"/>
    <w:rsid w:val="00B24F3B"/>
    <w:rsid w:val="00B33D31"/>
    <w:rsid w:val="00B3562E"/>
    <w:rsid w:val="00B3566A"/>
    <w:rsid w:val="00B43C50"/>
    <w:rsid w:val="00B47566"/>
    <w:rsid w:val="00B54A67"/>
    <w:rsid w:val="00B5713F"/>
    <w:rsid w:val="00B74360"/>
    <w:rsid w:val="00B752FE"/>
    <w:rsid w:val="00B82062"/>
    <w:rsid w:val="00B82F79"/>
    <w:rsid w:val="00B91CED"/>
    <w:rsid w:val="00B97E66"/>
    <w:rsid w:val="00BA13C3"/>
    <w:rsid w:val="00BA3E73"/>
    <w:rsid w:val="00BE18DF"/>
    <w:rsid w:val="00BE4671"/>
    <w:rsid w:val="00C00924"/>
    <w:rsid w:val="00C07047"/>
    <w:rsid w:val="00C10BC4"/>
    <w:rsid w:val="00C11A79"/>
    <w:rsid w:val="00C17383"/>
    <w:rsid w:val="00C17CBF"/>
    <w:rsid w:val="00C30555"/>
    <w:rsid w:val="00C3101B"/>
    <w:rsid w:val="00C3202C"/>
    <w:rsid w:val="00C35406"/>
    <w:rsid w:val="00C425B9"/>
    <w:rsid w:val="00C454C0"/>
    <w:rsid w:val="00C45913"/>
    <w:rsid w:val="00C610ED"/>
    <w:rsid w:val="00C6712A"/>
    <w:rsid w:val="00C76E55"/>
    <w:rsid w:val="00C80C42"/>
    <w:rsid w:val="00C8189F"/>
    <w:rsid w:val="00C93B7A"/>
    <w:rsid w:val="00CA1DB7"/>
    <w:rsid w:val="00CA571C"/>
    <w:rsid w:val="00CA5EB1"/>
    <w:rsid w:val="00CA6F11"/>
    <w:rsid w:val="00CB1C22"/>
    <w:rsid w:val="00CC455A"/>
    <w:rsid w:val="00CD2047"/>
    <w:rsid w:val="00CD6C3D"/>
    <w:rsid w:val="00D07136"/>
    <w:rsid w:val="00D14984"/>
    <w:rsid w:val="00D250CF"/>
    <w:rsid w:val="00D36A8D"/>
    <w:rsid w:val="00D36C0B"/>
    <w:rsid w:val="00D40B25"/>
    <w:rsid w:val="00D42F32"/>
    <w:rsid w:val="00D47B7B"/>
    <w:rsid w:val="00D52581"/>
    <w:rsid w:val="00D54CFD"/>
    <w:rsid w:val="00D5684B"/>
    <w:rsid w:val="00D56943"/>
    <w:rsid w:val="00D5784A"/>
    <w:rsid w:val="00D66524"/>
    <w:rsid w:val="00D70909"/>
    <w:rsid w:val="00D709A0"/>
    <w:rsid w:val="00D857E1"/>
    <w:rsid w:val="00DA069A"/>
    <w:rsid w:val="00DA1424"/>
    <w:rsid w:val="00DA3612"/>
    <w:rsid w:val="00DB1633"/>
    <w:rsid w:val="00DB2475"/>
    <w:rsid w:val="00DC0235"/>
    <w:rsid w:val="00DC626F"/>
    <w:rsid w:val="00DD1ACF"/>
    <w:rsid w:val="00DE6DBC"/>
    <w:rsid w:val="00E25A8B"/>
    <w:rsid w:val="00E270EA"/>
    <w:rsid w:val="00E440B1"/>
    <w:rsid w:val="00E52A65"/>
    <w:rsid w:val="00E55964"/>
    <w:rsid w:val="00E55B9B"/>
    <w:rsid w:val="00E6623C"/>
    <w:rsid w:val="00E678EC"/>
    <w:rsid w:val="00E71B3A"/>
    <w:rsid w:val="00E9622B"/>
    <w:rsid w:val="00E971BB"/>
    <w:rsid w:val="00EA19F6"/>
    <w:rsid w:val="00EB0EE5"/>
    <w:rsid w:val="00EB26C6"/>
    <w:rsid w:val="00ED7D6E"/>
    <w:rsid w:val="00EE393A"/>
    <w:rsid w:val="00EF146E"/>
    <w:rsid w:val="00EF2285"/>
    <w:rsid w:val="00F02F50"/>
    <w:rsid w:val="00F14D89"/>
    <w:rsid w:val="00F24ECC"/>
    <w:rsid w:val="00F31515"/>
    <w:rsid w:val="00F461F2"/>
    <w:rsid w:val="00F51349"/>
    <w:rsid w:val="00F547D6"/>
    <w:rsid w:val="00F631B0"/>
    <w:rsid w:val="00F70942"/>
    <w:rsid w:val="00F71336"/>
    <w:rsid w:val="00F72854"/>
    <w:rsid w:val="00F742C8"/>
    <w:rsid w:val="00F92C40"/>
    <w:rsid w:val="00F93F4D"/>
    <w:rsid w:val="00F94E03"/>
    <w:rsid w:val="00FA7AF9"/>
    <w:rsid w:val="00FB039B"/>
    <w:rsid w:val="00FB4849"/>
    <w:rsid w:val="00FF1019"/>
    <w:rsid w:val="00FF148B"/>
    <w:rsid w:val="00FF3047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30D0"/>
  <w15:docId w15:val="{6AD41057-1EA3-4EFA-A7E4-0385FC3A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206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B8206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B8206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B8206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B8206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B8206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B8206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B8206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F78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71B3A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7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71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384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44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6D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2B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164579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rsid w:val="0077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8206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20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8206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B8206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B820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B8206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206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B8206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b">
    <w:name w:val="Body Text"/>
    <w:basedOn w:val="a"/>
    <w:link w:val="ac"/>
    <w:rsid w:val="00B8206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c">
    <w:name w:val="Основной текст Знак"/>
    <w:basedOn w:val="a0"/>
    <w:link w:val="ab"/>
    <w:rsid w:val="00B8206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B8206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B8206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B8206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B8206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B8206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2">
    <w:name w:val="Основной текст 3 Знак"/>
    <w:basedOn w:val="a0"/>
    <w:link w:val="31"/>
    <w:rsid w:val="00B82062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8206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B82062"/>
    <w:rPr>
      <w:rFonts w:ascii="Arial" w:eastAsia="Times New Roman" w:hAnsi="Arial" w:cs="Arial"/>
      <w:color w:val="000000"/>
      <w:sz w:val="28"/>
      <w:lang w:eastAsia="ru-RU"/>
    </w:rPr>
  </w:style>
  <w:style w:type="paragraph" w:styleId="ad">
    <w:name w:val="caption"/>
    <w:basedOn w:val="a"/>
    <w:next w:val="a"/>
    <w:qFormat/>
    <w:rsid w:val="00B8206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e">
    <w:name w:val="footer"/>
    <w:basedOn w:val="a"/>
    <w:link w:val="af"/>
    <w:rsid w:val="00B820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82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82062"/>
  </w:style>
  <w:style w:type="character" w:styleId="af1">
    <w:name w:val="Hyperlink"/>
    <w:rsid w:val="00B82062"/>
    <w:rPr>
      <w:color w:val="0000FF"/>
      <w:u w:val="single"/>
    </w:rPr>
  </w:style>
  <w:style w:type="character" w:styleId="af2">
    <w:name w:val="FollowedHyperlink"/>
    <w:rsid w:val="00B82062"/>
    <w:rPr>
      <w:color w:val="800080"/>
      <w:u w:val="single"/>
    </w:rPr>
  </w:style>
  <w:style w:type="paragraph" w:customStyle="1" w:styleId="font5">
    <w:name w:val="font5"/>
    <w:basedOn w:val="a"/>
    <w:rsid w:val="00B8206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B8206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B8206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B8206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B8206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B8206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B8206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B8206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B8206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B8206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B8206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B8206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B8206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B82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3">
    <w:name w:val="footnote text"/>
    <w:basedOn w:val="a"/>
    <w:link w:val="af4"/>
    <w:semiHidden/>
    <w:rsid w:val="00B8206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8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B82062"/>
    <w:rPr>
      <w:vertAlign w:val="superscript"/>
    </w:rPr>
  </w:style>
  <w:style w:type="paragraph" w:styleId="af6">
    <w:name w:val="header"/>
    <w:basedOn w:val="a"/>
    <w:link w:val="af7"/>
    <w:rsid w:val="00B820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офобучение"/>
    <w:basedOn w:val="a"/>
    <w:rsid w:val="00B8206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B8206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2">
    <w:name w:val="Обычный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B82062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B8206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B82062"/>
    <w:pPr>
      <w:ind w:firstLine="709"/>
    </w:pPr>
    <w:rPr>
      <w:szCs w:val="20"/>
    </w:rPr>
  </w:style>
  <w:style w:type="table" w:styleId="-3">
    <w:name w:val="Table Web 3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8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B8206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B82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82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B82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1"/>
    <w:rsid w:val="00B82062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rsid w:val="00B8206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B8206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8206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B8206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B820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B8206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B82062"/>
    <w:rPr>
      <w:b/>
      <w:bCs/>
    </w:rPr>
  </w:style>
  <w:style w:type="paragraph" w:styleId="HTML">
    <w:name w:val="HTML Preformatted"/>
    <w:basedOn w:val="a"/>
    <w:link w:val="HTML0"/>
    <w:rsid w:val="00B82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206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59"/>
    <w:rsid w:val="00B82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D414-0875-4332-8623-81A89F7B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19</Pages>
  <Words>5466</Words>
  <Characters>31162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</vt:lpstr>
      <vt:lpstr>    </vt:lpstr>
      <vt:lpstr>    Подпрограмма 1 «Социальные выплаты безработным гражданам»</vt:lpstr>
      <vt:lpstr>    (далее – Подпрограмма)</vt:lpstr>
      <vt:lpstr>    </vt:lpstr>
      <vt:lpstr>    </vt:lpstr>
      <vt:lpstr>    </vt:lpstr>
      <vt:lpstr>    Подпрограмма 2 «Трудоустройство граждан, ищущих работу»</vt:lpstr>
      <vt:lpstr>    </vt:lpstr>
      <vt:lpstr>    </vt:lpstr>
      <vt:lpstr>    Подпрограмма 3 «Временное трудоустройство несовершеннолетних граждан в возрасте </vt:lpstr>
      <vt:lpstr>        Подпрограмма 4 «Целевое обучение граждан» </vt:lpstr>
    </vt:vector>
  </TitlesOfParts>
  <Company>MultiDVD Team</Company>
  <LinksUpToDate>false</LinksUpToDate>
  <CharactersWithSpaces>36555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Скударнова</cp:lastModifiedBy>
  <cp:revision>62</cp:revision>
  <cp:lastPrinted>2023-10-17T12:45:00Z</cp:lastPrinted>
  <dcterms:created xsi:type="dcterms:W3CDTF">2022-05-19T00:18:00Z</dcterms:created>
  <dcterms:modified xsi:type="dcterms:W3CDTF">2023-11-16T08:38:00Z</dcterms:modified>
</cp:coreProperties>
</file>