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6" w:rsidRPr="00533BD6" w:rsidRDefault="00533BD6" w:rsidP="00533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70B1FD3A" wp14:editId="774C8B9F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D6" w:rsidRPr="00533BD6" w:rsidRDefault="00533BD6" w:rsidP="00533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33BD6" w:rsidRPr="00533BD6" w:rsidRDefault="00533BD6" w:rsidP="00533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533BD6" w:rsidRPr="00533BD6" w:rsidRDefault="00533BD6" w:rsidP="00533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533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022B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28.03.2016</w:t>
      </w:r>
      <w:r w:rsidRPr="00533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  <w:r w:rsidR="00022B9D" w:rsidRPr="00022B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79</w:t>
      </w: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некоммерческого сектора и малого и среднего бизнеса </w:t>
      </w:r>
      <w:proofErr w:type="gramStart"/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>Усть-Большерецком</w:t>
      </w:r>
      <w:proofErr w:type="gramEnd"/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районе на 2016 год»</w:t>
      </w: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Pr="00533BD6">
        <w:rPr>
          <w:rFonts w:ascii="Times New Roman" w:hAnsi="Times New Roman"/>
          <w:sz w:val="24"/>
          <w:szCs w:val="24"/>
        </w:rPr>
        <w:t xml:space="preserve"> от</w:t>
      </w:r>
      <w:r w:rsidRPr="00533BD6">
        <w:t xml:space="preserve"> </w:t>
      </w: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12.01.1996 № 7-ФЗ «О некоммерческих организациях», </w:t>
      </w:r>
      <w:r w:rsidR="00EE79B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</w:t>
      </w:r>
      <w:proofErr w:type="gramEnd"/>
      <w:r w:rsidR="00EE7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79B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и реализации Усть-Большерецкого муниципального района», </w:t>
      </w: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распоряжениями Администрации Усть-Большерецкого муниципального района Камчатского края от 02.09.2014 № 207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</w:t>
      </w:r>
      <w:r w:rsidR="00EE79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целях создания благоприятных условий для деятельности некоммерческих организаций, а также  развития бизнеса на территории Усть-Большерецкого муниципального района, Администрация</w:t>
      </w:r>
      <w:proofErr w:type="gramEnd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муниципального района</w:t>
      </w:r>
    </w:p>
    <w:p w:rsidR="00533BD6" w:rsidRPr="00533BD6" w:rsidRDefault="00533BD6" w:rsidP="00533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33BD6" w:rsidRPr="00533BD6" w:rsidRDefault="00533BD6" w:rsidP="00533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некоммерческого сектора и малого и среднего бизнеса </w:t>
      </w:r>
      <w:proofErr w:type="gramStart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на 2016 год» согласно приложению.</w:t>
      </w:r>
    </w:p>
    <w:p w:rsidR="00533BD6" w:rsidRPr="00533BD6" w:rsidRDefault="00533BD6" w:rsidP="00533BD6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33BD6" w:rsidRPr="00533BD6" w:rsidRDefault="00533BD6" w:rsidP="00533BD6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правоотношения, возникшие с 01 января 2016 года.</w:t>
      </w:r>
    </w:p>
    <w:p w:rsidR="00533BD6" w:rsidRPr="00533BD6" w:rsidRDefault="00533BD6" w:rsidP="00533BD6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Усть-Большерецкого </w:t>
      </w:r>
    </w:p>
    <w:p w:rsidR="00533BD6" w:rsidRPr="00533BD6" w:rsidRDefault="00533BD6" w:rsidP="00533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К.Ю. </w:t>
      </w:r>
      <w:proofErr w:type="spellStart"/>
      <w:r w:rsidRPr="00533BD6">
        <w:rPr>
          <w:rFonts w:ascii="Times New Roman" w:eastAsia="Times New Roman" w:hAnsi="Times New Roman"/>
          <w:sz w:val="24"/>
          <w:szCs w:val="24"/>
          <w:lang w:eastAsia="ru-RU"/>
        </w:rPr>
        <w:t>Деникеев</w:t>
      </w:r>
      <w:proofErr w:type="spellEnd"/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BD6" w:rsidRDefault="00533BD6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>к постановлению Администрации Усть-Большерецкого муниципального района Камчатского края от  __</w:t>
      </w:r>
      <w:r w:rsidR="00022B9D">
        <w:rPr>
          <w:rFonts w:ascii="Times New Roman" w:hAnsi="Times New Roman"/>
          <w:sz w:val="24"/>
          <w:szCs w:val="24"/>
          <w:u w:val="single"/>
        </w:rPr>
        <w:t>28.03.2016</w:t>
      </w:r>
      <w:r w:rsidRPr="00533BD6">
        <w:rPr>
          <w:rFonts w:ascii="Times New Roman" w:hAnsi="Times New Roman"/>
          <w:sz w:val="24"/>
          <w:szCs w:val="24"/>
        </w:rPr>
        <w:t>__ № __</w:t>
      </w:r>
      <w:r w:rsidR="00022B9D">
        <w:rPr>
          <w:rFonts w:ascii="Times New Roman" w:hAnsi="Times New Roman"/>
          <w:sz w:val="24"/>
          <w:szCs w:val="24"/>
          <w:u w:val="single"/>
        </w:rPr>
        <w:t>79</w:t>
      </w:r>
      <w:r w:rsidRPr="00533BD6">
        <w:rPr>
          <w:rFonts w:ascii="Times New Roman" w:hAnsi="Times New Roman"/>
          <w:sz w:val="24"/>
          <w:szCs w:val="24"/>
        </w:rPr>
        <w:t>___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некоммерческого сектора и 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малого и среднего бизнеса 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proofErr w:type="gramStart"/>
      <w:r>
        <w:rPr>
          <w:rFonts w:ascii="Times New Roman" w:hAnsi="Times New Roman"/>
          <w:sz w:val="48"/>
          <w:szCs w:val="48"/>
        </w:rPr>
        <w:t>в</w:t>
      </w:r>
      <w:proofErr w:type="gramEnd"/>
      <w:r>
        <w:rPr>
          <w:rFonts w:ascii="Times New Roman" w:hAnsi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/>
          <w:sz w:val="48"/>
          <w:szCs w:val="48"/>
        </w:rPr>
        <w:t>Усть-Большерецком</w:t>
      </w:r>
      <w:proofErr w:type="gramEnd"/>
      <w:r>
        <w:rPr>
          <w:rFonts w:ascii="Times New Roman" w:hAnsi="Times New Roman"/>
          <w:sz w:val="48"/>
          <w:szCs w:val="48"/>
        </w:rPr>
        <w:t xml:space="preserve"> муниципальном районе на 201</w:t>
      </w:r>
      <w:r w:rsidR="00611DDF">
        <w:rPr>
          <w:rFonts w:ascii="Times New Roman" w:hAnsi="Times New Roman"/>
          <w:sz w:val="48"/>
          <w:szCs w:val="48"/>
        </w:rPr>
        <w:t>6</w:t>
      </w:r>
      <w:r>
        <w:rPr>
          <w:rFonts w:ascii="Times New Roman" w:hAnsi="Times New Roman"/>
          <w:sz w:val="48"/>
          <w:szCs w:val="48"/>
        </w:rPr>
        <w:t xml:space="preserve"> год»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3BD6" w:rsidRDefault="00533BD6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21C">
        <w:rPr>
          <w:rFonts w:ascii="Times New Roman" w:hAnsi="Times New Roman"/>
          <w:sz w:val="28"/>
          <w:szCs w:val="28"/>
        </w:rPr>
        <w:t>с</w:t>
      </w:r>
      <w:proofErr w:type="gramStart"/>
      <w:r w:rsidRPr="003A221C">
        <w:rPr>
          <w:rFonts w:ascii="Times New Roman" w:hAnsi="Times New Roman"/>
          <w:sz w:val="28"/>
          <w:szCs w:val="28"/>
        </w:rPr>
        <w:t>.У</w:t>
      </w:r>
      <w:proofErr w:type="gramEnd"/>
      <w:r w:rsidRPr="003A221C">
        <w:rPr>
          <w:rFonts w:ascii="Times New Roman" w:hAnsi="Times New Roman"/>
          <w:sz w:val="28"/>
          <w:szCs w:val="28"/>
        </w:rPr>
        <w:t>сть-Большерецк</w:t>
      </w:r>
    </w:p>
    <w:p w:rsidR="003A221C" w:rsidRP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21C">
        <w:rPr>
          <w:rFonts w:ascii="Times New Roman" w:hAnsi="Times New Roman"/>
          <w:sz w:val="28"/>
          <w:szCs w:val="28"/>
        </w:rPr>
        <w:t>201</w:t>
      </w:r>
      <w:r w:rsidR="00BD0D08">
        <w:rPr>
          <w:rFonts w:ascii="Times New Roman" w:hAnsi="Times New Roman"/>
          <w:sz w:val="28"/>
          <w:szCs w:val="28"/>
        </w:rPr>
        <w:t>6</w:t>
      </w:r>
      <w:r w:rsidRPr="003A221C">
        <w:rPr>
          <w:rFonts w:ascii="Times New Roman" w:hAnsi="Times New Roman"/>
          <w:sz w:val="28"/>
          <w:szCs w:val="28"/>
        </w:rPr>
        <w:br w:type="page"/>
      </w:r>
    </w:p>
    <w:p w:rsidR="00C413B2" w:rsidRPr="004C3F0C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0C">
        <w:rPr>
          <w:rFonts w:ascii="Times New Roman" w:hAnsi="Times New Roman"/>
          <w:b/>
          <w:sz w:val="28"/>
          <w:szCs w:val="28"/>
        </w:rPr>
        <w:t>ПАСПОРТ</w:t>
      </w:r>
    </w:p>
    <w:p w:rsidR="007876AA" w:rsidRPr="004C3F0C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0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C12FF5" w:rsidRPr="004C3F0C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0C">
        <w:rPr>
          <w:rFonts w:ascii="Times New Roman" w:hAnsi="Times New Roman"/>
          <w:b/>
          <w:sz w:val="28"/>
          <w:szCs w:val="28"/>
        </w:rPr>
        <w:t>«</w:t>
      </w:r>
      <w:r w:rsidR="00C12FF5" w:rsidRPr="004C3F0C">
        <w:rPr>
          <w:rFonts w:ascii="Times New Roman" w:hAnsi="Times New Roman"/>
          <w:b/>
          <w:sz w:val="28"/>
          <w:szCs w:val="28"/>
        </w:rPr>
        <w:t xml:space="preserve">Развитие некоммерческого сектора и </w:t>
      </w:r>
    </w:p>
    <w:p w:rsidR="00C413B2" w:rsidRPr="004C3F0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0C">
        <w:rPr>
          <w:rFonts w:ascii="Times New Roman" w:hAnsi="Times New Roman"/>
          <w:b/>
          <w:sz w:val="28"/>
          <w:szCs w:val="28"/>
        </w:rPr>
        <w:t xml:space="preserve">малого и среднего бизнеса </w:t>
      </w:r>
      <w:proofErr w:type="gramStart"/>
      <w:r w:rsidRPr="004C3F0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C1A81" w:rsidRPr="004C3F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C3F0C">
        <w:rPr>
          <w:rFonts w:ascii="Times New Roman" w:hAnsi="Times New Roman"/>
          <w:b/>
          <w:sz w:val="28"/>
          <w:szCs w:val="28"/>
        </w:rPr>
        <w:t>Усть-Большерецком</w:t>
      </w:r>
      <w:proofErr w:type="gramEnd"/>
      <w:r w:rsidRPr="004C3F0C">
        <w:rPr>
          <w:rFonts w:ascii="Times New Roman" w:hAnsi="Times New Roman"/>
          <w:b/>
          <w:sz w:val="28"/>
          <w:szCs w:val="28"/>
        </w:rPr>
        <w:t xml:space="preserve"> муниципальном районе на 201</w:t>
      </w:r>
      <w:r w:rsidR="00611DDF">
        <w:rPr>
          <w:rFonts w:ascii="Times New Roman" w:hAnsi="Times New Roman"/>
          <w:b/>
          <w:sz w:val="28"/>
          <w:szCs w:val="28"/>
        </w:rPr>
        <w:t>6</w:t>
      </w:r>
      <w:r w:rsidRPr="004C3F0C">
        <w:rPr>
          <w:rFonts w:ascii="Times New Roman" w:hAnsi="Times New Roman"/>
          <w:b/>
          <w:sz w:val="28"/>
          <w:szCs w:val="28"/>
        </w:rPr>
        <w:t xml:space="preserve"> год</w:t>
      </w:r>
      <w:r w:rsidR="007876AA" w:rsidRPr="004C3F0C">
        <w:rPr>
          <w:rFonts w:ascii="Times New Roman" w:hAnsi="Times New Roman"/>
          <w:b/>
          <w:sz w:val="28"/>
          <w:szCs w:val="28"/>
        </w:rPr>
        <w:t>»</w:t>
      </w:r>
    </w:p>
    <w:p w:rsidR="000F43CD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840"/>
      </w:tblGrid>
      <w:tr w:rsidR="00C413B2" w:rsidRPr="003C47A6" w:rsidTr="00C12FF5">
        <w:tc>
          <w:tcPr>
            <w:tcW w:w="3794" w:type="dxa"/>
          </w:tcPr>
          <w:p w:rsidR="00C413B2" w:rsidRPr="003C47A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413B2" w:rsidRPr="00166A01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A01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166A01" w:rsidRPr="00166A01">
              <w:rPr>
                <w:rFonts w:ascii="Times New Roman" w:hAnsi="Times New Roman"/>
                <w:sz w:val="28"/>
                <w:szCs w:val="28"/>
              </w:rPr>
              <w:t xml:space="preserve"> Администрации Усть-Большерецкого муниципального района от </w:t>
            </w:r>
            <w:r w:rsidR="00E85C8B">
              <w:rPr>
                <w:rFonts w:ascii="Times New Roman" w:hAnsi="Times New Roman"/>
                <w:sz w:val="28"/>
                <w:szCs w:val="28"/>
              </w:rPr>
              <w:t>02</w:t>
            </w:r>
            <w:r w:rsidR="00166A01" w:rsidRPr="00166A01">
              <w:rPr>
                <w:rFonts w:ascii="Times New Roman" w:hAnsi="Times New Roman"/>
                <w:sz w:val="28"/>
                <w:szCs w:val="28"/>
              </w:rPr>
              <w:t>.0</w:t>
            </w:r>
            <w:r w:rsidR="00E85C8B">
              <w:rPr>
                <w:rFonts w:ascii="Times New Roman" w:hAnsi="Times New Roman"/>
                <w:sz w:val="28"/>
                <w:szCs w:val="28"/>
              </w:rPr>
              <w:t>9</w:t>
            </w:r>
            <w:r w:rsidR="00166A01" w:rsidRPr="00166A01">
              <w:rPr>
                <w:rFonts w:ascii="Times New Roman" w:hAnsi="Times New Roman"/>
                <w:sz w:val="28"/>
                <w:szCs w:val="28"/>
              </w:rPr>
              <w:t xml:space="preserve">.2014 № </w:t>
            </w:r>
            <w:r w:rsidR="00E85C8B">
              <w:rPr>
                <w:rFonts w:ascii="Times New Roman" w:hAnsi="Times New Roman"/>
                <w:sz w:val="28"/>
                <w:szCs w:val="28"/>
              </w:rPr>
              <w:t>20</w:t>
            </w:r>
            <w:r w:rsidR="00166A01" w:rsidRPr="00166A01">
              <w:rPr>
                <w:rFonts w:ascii="Times New Roman" w:hAnsi="Times New Roman"/>
                <w:sz w:val="28"/>
                <w:szCs w:val="28"/>
              </w:rPr>
              <w:t>7 «</w:t>
            </w:r>
            <w:r w:rsidR="00E85C8B">
              <w:rPr>
                <w:rFonts w:ascii="Times New Roman" w:hAnsi="Times New Roman"/>
                <w:sz w:val="28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66A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2FF5" w:rsidRPr="003C47A6" w:rsidTr="00C12FF5">
        <w:tc>
          <w:tcPr>
            <w:tcW w:w="3794" w:type="dxa"/>
          </w:tcPr>
          <w:p w:rsidR="00C12FF5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0F43CD" w:rsidRPr="00166A01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12FF5" w:rsidRPr="00C12FF5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3C47A6" w:rsidTr="00C12FF5">
        <w:tc>
          <w:tcPr>
            <w:tcW w:w="3794" w:type="dxa"/>
          </w:tcPr>
          <w:p w:rsidR="00C12FF5" w:rsidRPr="003C47A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12FF5" w:rsidRPr="003C47A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12FF5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2C55BB" w:rsidRPr="003C47A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C12FF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7876AA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3C47A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3C47A6" w:rsidTr="00C12FF5">
        <w:tc>
          <w:tcPr>
            <w:tcW w:w="3794" w:type="dxa"/>
          </w:tcPr>
          <w:p w:rsidR="002C55BB" w:rsidRPr="003C47A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413B2" w:rsidRPr="003C47A6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 w:rsidR="00C12FF5">
              <w:rPr>
                <w:rFonts w:ascii="Times New Roman" w:hAnsi="Times New Roman"/>
                <w:sz w:val="28"/>
                <w:szCs w:val="28"/>
              </w:rPr>
              <w:t xml:space="preserve"> муниципальной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C55BB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B65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C55BB">
              <w:rPr>
                <w:rFonts w:ascii="Times New Roman" w:hAnsi="Times New Roman"/>
                <w:sz w:val="28"/>
                <w:szCs w:val="28"/>
              </w:rPr>
              <w:t>Поддержка социально-ориентирова</w:t>
            </w:r>
            <w:r w:rsidR="00FE313E">
              <w:rPr>
                <w:rFonts w:ascii="Times New Roman" w:hAnsi="Times New Roman"/>
                <w:sz w:val="28"/>
                <w:szCs w:val="28"/>
              </w:rPr>
              <w:t xml:space="preserve">нных некоммерческих организаций </w:t>
            </w:r>
          </w:p>
          <w:p w:rsidR="00C413B2" w:rsidRPr="003C47A6" w:rsidRDefault="000C240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  <w:r w:rsidR="002C55BB">
              <w:rPr>
                <w:rFonts w:ascii="Times New Roman" w:hAnsi="Times New Roman"/>
                <w:sz w:val="28"/>
                <w:szCs w:val="28"/>
              </w:rPr>
              <w:t>Развитие и поддержка малого</w:t>
            </w:r>
            <w:r w:rsidR="0084511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F43CD">
              <w:rPr>
                <w:rFonts w:ascii="Times New Roman" w:hAnsi="Times New Roman"/>
                <w:sz w:val="28"/>
                <w:szCs w:val="28"/>
              </w:rPr>
              <w:t xml:space="preserve"> среднего предпринимательства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</w:t>
            </w:r>
            <w:r w:rsidR="00C12FF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2C55BB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5BB" w:rsidRPr="003C47A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C12FF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E943DC" w:rsidRDefault="00ED6B2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91C35" w:rsidRPr="00B11916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D13D90">
              <w:rPr>
                <w:rFonts w:ascii="Times New Roman" w:hAnsi="Times New Roman"/>
                <w:sz w:val="28"/>
                <w:szCs w:val="28"/>
              </w:rPr>
              <w:t xml:space="preserve">благоприятных </w:t>
            </w:r>
            <w:r w:rsidR="00E91C35" w:rsidRPr="00B11916">
              <w:rPr>
                <w:rFonts w:ascii="Times New Roman" w:hAnsi="Times New Roman"/>
                <w:sz w:val="28"/>
                <w:szCs w:val="28"/>
              </w:rPr>
              <w:t>условий для деятельности некоммерческих организаций</w:t>
            </w:r>
            <w:r w:rsidR="00C2278C" w:rsidRPr="00B119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43CD" w:rsidRPr="003C47A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6B2A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D13D90">
              <w:rPr>
                <w:rFonts w:ascii="Times New Roman" w:hAnsi="Times New Roman"/>
                <w:sz w:val="28"/>
                <w:szCs w:val="28"/>
              </w:rPr>
              <w:t>благоприятных</w:t>
            </w:r>
            <w:r w:rsidR="00C11BF4">
              <w:rPr>
                <w:rFonts w:ascii="Times New Roman" w:hAnsi="Times New Roman"/>
                <w:sz w:val="28"/>
                <w:szCs w:val="28"/>
              </w:rPr>
              <w:t xml:space="preserve"> условий для развития бизнеса</w:t>
            </w:r>
            <w:r w:rsidR="00D13D90">
              <w:rPr>
                <w:rFonts w:ascii="Times New Roman" w:hAnsi="Times New Roman"/>
                <w:sz w:val="28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C12FF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3C47A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1916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B11916" w:rsidRPr="00B11916">
              <w:rPr>
                <w:rFonts w:ascii="Times New Roman" w:hAnsi="Times New Roman"/>
                <w:sz w:val="28"/>
                <w:szCs w:val="28"/>
              </w:rPr>
              <w:t xml:space="preserve">активности </w:t>
            </w:r>
            <w:r w:rsidR="00C2278C" w:rsidRPr="00B11916">
              <w:rPr>
                <w:rFonts w:ascii="Times New Roman" w:hAnsi="Times New Roman"/>
                <w:sz w:val="28"/>
                <w:szCs w:val="28"/>
              </w:rPr>
              <w:t>некоммерческих организаций</w:t>
            </w:r>
            <w:r w:rsidR="00B11916" w:rsidRPr="00B11916">
              <w:rPr>
                <w:rFonts w:ascii="Times New Roman" w:hAnsi="Times New Roman"/>
                <w:sz w:val="28"/>
                <w:szCs w:val="28"/>
              </w:rPr>
              <w:t xml:space="preserve"> во взаимодействии с Администрацией Усть-Большерецкого муниципального района</w:t>
            </w:r>
            <w:r w:rsidR="00C413B2" w:rsidRPr="00B119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3B2" w:rsidRPr="003C47A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13B2" w:rsidRPr="00B11916">
              <w:rPr>
                <w:rFonts w:ascii="Times New Roman" w:hAnsi="Times New Roman"/>
                <w:sz w:val="28"/>
                <w:szCs w:val="28"/>
              </w:rPr>
              <w:t>выявление и поддержка социально значимых инициатив общественных объединений;</w:t>
            </w:r>
          </w:p>
          <w:p w:rsidR="00C413B2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1BF4">
              <w:rPr>
                <w:rFonts w:ascii="Times New Roman" w:hAnsi="Times New Roman"/>
                <w:sz w:val="28"/>
                <w:szCs w:val="28"/>
              </w:rPr>
              <w:t>повышение предпринимательской активности</w:t>
            </w:r>
            <w:r w:rsidR="00CD391C">
              <w:rPr>
                <w:rFonts w:ascii="Times New Roman" w:hAnsi="Times New Roman"/>
                <w:sz w:val="28"/>
                <w:szCs w:val="28"/>
              </w:rPr>
              <w:t>,</w:t>
            </w:r>
            <w:r w:rsidR="00C11BF4">
              <w:rPr>
                <w:rFonts w:ascii="Times New Roman" w:hAnsi="Times New Roman"/>
                <w:sz w:val="28"/>
                <w:szCs w:val="28"/>
              </w:rPr>
              <w:t xml:space="preserve"> развитие малого и</w:t>
            </w:r>
            <w:r w:rsidR="00D13D90">
              <w:rPr>
                <w:rFonts w:ascii="Times New Roman" w:hAnsi="Times New Roman"/>
                <w:sz w:val="28"/>
                <w:szCs w:val="28"/>
              </w:rPr>
              <w:t xml:space="preserve"> среднего предпринимательства;</w:t>
            </w:r>
          </w:p>
          <w:p w:rsidR="002C55BB" w:rsidRPr="003C47A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благоприятной конкурентной среды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  <w:r w:rsidR="002C55B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 xml:space="preserve"> показатели </w:t>
            </w:r>
            <w:r w:rsidR="00C12FF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>-</w:t>
            </w:r>
            <w:r w:rsidR="00DD12F0" w:rsidRPr="00DD12F0">
              <w:rPr>
                <w:rFonts w:ascii="Times New Roman" w:hAnsi="Times New Roman"/>
                <w:sz w:val="28"/>
                <w:szCs w:val="28"/>
              </w:rPr>
              <w:t>количество некоммерческих организаций, за исключением государственных (муниципальных) учреждений</w:t>
            </w:r>
            <w:r w:rsidR="005003E4" w:rsidRPr="00DD12F0">
              <w:rPr>
                <w:rFonts w:ascii="Times New Roman" w:hAnsi="Times New Roman"/>
                <w:sz w:val="28"/>
                <w:szCs w:val="28"/>
              </w:rPr>
              <w:t>, единиц</w:t>
            </w:r>
          </w:p>
          <w:p w:rsidR="00623110" w:rsidRPr="003C47A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субъектов малого и среднего предпринимательства</w:t>
            </w:r>
            <w:r w:rsidR="00DD12F0">
              <w:rPr>
                <w:rFonts w:ascii="Times New Roman" w:hAnsi="Times New Roman"/>
                <w:sz w:val="28"/>
                <w:szCs w:val="28"/>
              </w:rPr>
              <w:t>,</w:t>
            </w:r>
            <w:r w:rsidR="006B3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включая индивидуальных предпринимателей</w:t>
            </w:r>
            <w:r w:rsidR="006B3E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164E">
              <w:rPr>
                <w:rFonts w:ascii="Times New Roman" w:hAnsi="Times New Roman"/>
                <w:sz w:val="28"/>
                <w:szCs w:val="28"/>
              </w:rPr>
              <w:t>получивших муниципальную поддержку</w:t>
            </w:r>
            <w:r>
              <w:rPr>
                <w:rFonts w:ascii="Times New Roman" w:hAnsi="Times New Roman"/>
                <w:sz w:val="28"/>
                <w:szCs w:val="28"/>
              </w:rPr>
              <w:t>, единиц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3C47A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A6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12FF5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3C47A6" w:rsidRDefault="006B3E56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413B2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1D7">
              <w:rPr>
                <w:rFonts w:ascii="Times New Roman" w:hAnsi="Times New Roman"/>
                <w:sz w:val="28"/>
                <w:szCs w:val="28"/>
              </w:rPr>
              <w:t xml:space="preserve">реализуется в </w:t>
            </w:r>
            <w:r w:rsidR="00C413B2" w:rsidRPr="008A743C">
              <w:rPr>
                <w:rFonts w:ascii="Times New Roman" w:hAnsi="Times New Roman"/>
                <w:sz w:val="28"/>
                <w:szCs w:val="28"/>
              </w:rPr>
              <w:t>201</w:t>
            </w:r>
            <w:r w:rsidR="003547D4">
              <w:rPr>
                <w:rFonts w:ascii="Times New Roman" w:hAnsi="Times New Roman"/>
                <w:sz w:val="28"/>
                <w:szCs w:val="28"/>
              </w:rPr>
              <w:t>6</w:t>
            </w:r>
            <w:r w:rsidR="00F14D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651D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C413B2" w:rsidRPr="003C47A6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AD47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736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2C55BB" w:rsidRPr="00AD4736">
              <w:rPr>
                <w:rFonts w:ascii="Times New Roman" w:hAnsi="Times New Roman"/>
                <w:sz w:val="28"/>
                <w:szCs w:val="28"/>
              </w:rPr>
              <w:t>ы</w:t>
            </w:r>
            <w:r w:rsidR="006B3E56" w:rsidRPr="00AD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5BB" w:rsidRPr="00AD4736">
              <w:rPr>
                <w:rFonts w:ascii="Times New Roman" w:hAnsi="Times New Roman"/>
                <w:sz w:val="28"/>
                <w:szCs w:val="28"/>
              </w:rPr>
              <w:t xml:space="preserve">бюджетных ассигнований </w:t>
            </w:r>
            <w:r w:rsidR="00C12FF5" w:rsidRPr="00AD4736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="002C55BB" w:rsidRPr="00AD473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C2134F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основным мероприятиям на 201</w:t>
            </w:r>
            <w:r w:rsidR="00611DDF" w:rsidRPr="00C2134F">
              <w:rPr>
                <w:rFonts w:ascii="Times New Roman" w:hAnsi="Times New Roman"/>
                <w:sz w:val="28"/>
                <w:szCs w:val="28"/>
              </w:rPr>
              <w:t>6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 xml:space="preserve"> год составляет 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600</w:t>
            </w:r>
            <w:r w:rsidR="001E7457" w:rsidRPr="00C2134F">
              <w:rPr>
                <w:rFonts w:ascii="Times New Roman" w:hAnsi="Times New Roman"/>
                <w:sz w:val="28"/>
                <w:szCs w:val="28"/>
              </w:rPr>
              <w:t>,0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85C8B" w:rsidRPr="00C2134F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 xml:space="preserve">- краевого бюджета (по согласованию) – </w:t>
            </w:r>
            <w:r w:rsidR="00363201" w:rsidRPr="00C2134F">
              <w:rPr>
                <w:rFonts w:ascii="Times New Roman" w:hAnsi="Times New Roman"/>
                <w:sz w:val="28"/>
                <w:szCs w:val="28"/>
              </w:rPr>
              <w:t>4</w:t>
            </w:r>
            <w:r w:rsidR="00AD4736" w:rsidRPr="00C2134F">
              <w:rPr>
                <w:rFonts w:ascii="Times New Roman" w:hAnsi="Times New Roman"/>
                <w:sz w:val="28"/>
                <w:szCs w:val="28"/>
              </w:rPr>
              <w:t>5</w:t>
            </w:r>
            <w:r w:rsidR="00363201" w:rsidRPr="00C2134F">
              <w:rPr>
                <w:rFonts w:ascii="Times New Roman" w:hAnsi="Times New Roman"/>
                <w:sz w:val="28"/>
                <w:szCs w:val="28"/>
              </w:rPr>
              <w:t>0</w:t>
            </w:r>
            <w:r w:rsidR="001E7457" w:rsidRPr="00C2134F">
              <w:rPr>
                <w:rFonts w:ascii="Times New Roman" w:hAnsi="Times New Roman"/>
                <w:sz w:val="28"/>
                <w:szCs w:val="28"/>
              </w:rPr>
              <w:t>,0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5C8B" w:rsidRPr="00C2134F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 xml:space="preserve">- местного бюджета – 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50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C55BB" w:rsidRPr="00C2134F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AD4736" w:rsidRPr="00C2134F">
              <w:rPr>
                <w:rFonts w:ascii="Times New Roman" w:hAnsi="Times New Roman"/>
                <w:sz w:val="28"/>
                <w:szCs w:val="28"/>
              </w:rPr>
              <w:t>100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  <w:tr w:rsidR="00C413B2" w:rsidRPr="003C47A6" w:rsidTr="00C12FF5">
        <w:tc>
          <w:tcPr>
            <w:tcW w:w="3794" w:type="dxa"/>
          </w:tcPr>
          <w:p w:rsidR="00C413B2" w:rsidRPr="00652870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7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C12FF5" w:rsidRPr="0065287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528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652870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70">
              <w:rPr>
                <w:rFonts w:ascii="Times New Roman" w:hAnsi="Times New Roman"/>
                <w:sz w:val="28"/>
                <w:szCs w:val="28"/>
              </w:rPr>
              <w:t>-</w:t>
            </w:r>
            <w:r w:rsidR="004B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3B2" w:rsidRPr="00652870">
              <w:rPr>
                <w:rFonts w:ascii="Times New Roman" w:hAnsi="Times New Roman"/>
                <w:sz w:val="28"/>
                <w:szCs w:val="28"/>
              </w:rPr>
              <w:t>увелич</w:t>
            </w:r>
            <w:r w:rsidR="007B799F" w:rsidRPr="00652870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D12F0" w:rsidRPr="00652870">
              <w:rPr>
                <w:rFonts w:ascii="Times New Roman" w:hAnsi="Times New Roman"/>
                <w:sz w:val="28"/>
                <w:szCs w:val="28"/>
              </w:rPr>
              <w:t xml:space="preserve"> количества некоммерческих организаций, за исключением государствен</w:t>
            </w:r>
            <w:r w:rsidRPr="00652870">
              <w:rPr>
                <w:rFonts w:ascii="Times New Roman" w:hAnsi="Times New Roman"/>
                <w:sz w:val="28"/>
                <w:szCs w:val="28"/>
              </w:rPr>
              <w:t>ных (муниципальных) учреждений</w:t>
            </w:r>
            <w:r w:rsidR="00B11916" w:rsidRPr="00652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3B2" w:rsidRPr="001F6CF2" w:rsidRDefault="001B78EB" w:rsidP="00C21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870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B11916" w:rsidRPr="00652870">
              <w:rPr>
                <w:rFonts w:ascii="Times New Roman" w:hAnsi="Times New Roman"/>
                <w:sz w:val="28"/>
                <w:szCs w:val="28"/>
              </w:rPr>
              <w:t>количества субъектов малого предпринимательства</w:t>
            </w:r>
            <w:r w:rsidRPr="00652870">
              <w:rPr>
                <w:rFonts w:ascii="Times New Roman" w:hAnsi="Times New Roman"/>
                <w:sz w:val="28"/>
                <w:szCs w:val="28"/>
              </w:rPr>
              <w:t>, получивших муниципальную поддержку</w:t>
            </w:r>
          </w:p>
        </w:tc>
      </w:tr>
    </w:tbl>
    <w:p w:rsidR="00C413B2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413B2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5847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4C3F0C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0C"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Pr="004C3F0C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муниципальной программы </w:t>
      </w:r>
    </w:p>
    <w:p w:rsidR="00CE5847" w:rsidRPr="003C47A6" w:rsidRDefault="00CE5847" w:rsidP="00C2134F">
      <w:pPr>
        <w:pStyle w:val="a4"/>
        <w:spacing w:line="240" w:lineRule="auto"/>
      </w:pPr>
    </w:p>
    <w:p w:rsidR="00CE5847" w:rsidRPr="003C47A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7A6">
        <w:rPr>
          <w:rFonts w:ascii="Times New Roman" w:hAnsi="Times New Roman"/>
          <w:sz w:val="28"/>
          <w:szCs w:val="28"/>
        </w:rPr>
        <w:t>Одной из наиболее значимых предпосылок обеспечения социально-экономическ</w:t>
      </w:r>
      <w:r>
        <w:rPr>
          <w:rFonts w:ascii="Times New Roman" w:hAnsi="Times New Roman"/>
          <w:sz w:val="28"/>
          <w:szCs w:val="28"/>
        </w:rPr>
        <w:t>ого развития</w:t>
      </w:r>
      <w:r w:rsidR="001B78EB">
        <w:rPr>
          <w:rFonts w:ascii="Times New Roman" w:hAnsi="Times New Roman"/>
          <w:sz w:val="28"/>
          <w:szCs w:val="28"/>
        </w:rPr>
        <w:t xml:space="preserve"> Усть-Большерецкого муниципального района</w:t>
      </w:r>
      <w:r w:rsidR="00F820A7">
        <w:rPr>
          <w:rFonts w:ascii="Times New Roman" w:hAnsi="Times New Roman"/>
          <w:sz w:val="28"/>
          <w:szCs w:val="28"/>
        </w:rPr>
        <w:t xml:space="preserve"> </w:t>
      </w:r>
      <w:r w:rsidRPr="003C47A6">
        <w:rPr>
          <w:rFonts w:ascii="Times New Roman" w:hAnsi="Times New Roman"/>
          <w:sz w:val="28"/>
          <w:szCs w:val="28"/>
        </w:rPr>
        <w:t xml:space="preserve">является становление института гражданского общества, эффективное взаимодействие органов власти, </w:t>
      </w:r>
      <w:r>
        <w:rPr>
          <w:rFonts w:ascii="Times New Roman" w:hAnsi="Times New Roman"/>
          <w:sz w:val="28"/>
          <w:szCs w:val="28"/>
        </w:rPr>
        <w:t xml:space="preserve">коммерческих и </w:t>
      </w:r>
      <w:r w:rsidRPr="003C47A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коммерческих организаций</w:t>
      </w:r>
      <w:r w:rsidR="000E7BEE">
        <w:rPr>
          <w:rFonts w:ascii="Times New Roman" w:hAnsi="Times New Roman"/>
          <w:sz w:val="28"/>
          <w:szCs w:val="28"/>
        </w:rPr>
        <w:t xml:space="preserve"> (далее – НКО)</w:t>
      </w:r>
      <w:r w:rsidR="00D13D90">
        <w:rPr>
          <w:rFonts w:ascii="Times New Roman" w:hAnsi="Times New Roman"/>
          <w:sz w:val="28"/>
          <w:szCs w:val="28"/>
        </w:rPr>
        <w:t>, создание благоприятных</w:t>
      </w:r>
      <w:r>
        <w:rPr>
          <w:rFonts w:ascii="Times New Roman" w:hAnsi="Times New Roman"/>
          <w:sz w:val="28"/>
          <w:szCs w:val="28"/>
        </w:rPr>
        <w:t xml:space="preserve"> условий, стимулирующих повышение деловой активности населения.</w:t>
      </w:r>
    </w:p>
    <w:p w:rsidR="00CE5847" w:rsidRPr="003C47A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C47A6">
        <w:rPr>
          <w:rFonts w:ascii="Times New Roman" w:eastAsia="Times New Roman" w:hAnsi="Times New Roman"/>
          <w:spacing w:val="2"/>
          <w:sz w:val="28"/>
          <w:szCs w:val="28"/>
        </w:rPr>
        <w:t>Актуальность принятия</w:t>
      </w:r>
      <w:r w:rsidR="006B3E5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1B78EB" w:rsidRPr="001B78EB"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муниципальной программы «Развитие некоммерческого сектора и малого и среднего бизнеса </w:t>
      </w:r>
      <w:proofErr w:type="gramStart"/>
      <w:r w:rsidR="001B78EB" w:rsidRPr="001B78EB">
        <w:rPr>
          <w:rFonts w:ascii="Times New Roman" w:eastAsia="Times New Roman" w:hAnsi="Times New Roman"/>
          <w:spacing w:val="2"/>
          <w:sz w:val="28"/>
          <w:szCs w:val="28"/>
        </w:rPr>
        <w:t>в</w:t>
      </w:r>
      <w:proofErr w:type="gramEnd"/>
      <w:r w:rsidR="006B3E5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gramStart"/>
      <w:r w:rsidR="001B78EB" w:rsidRPr="001B78EB">
        <w:rPr>
          <w:rFonts w:ascii="Times New Roman" w:eastAsia="Times New Roman" w:hAnsi="Times New Roman"/>
          <w:spacing w:val="2"/>
          <w:sz w:val="28"/>
          <w:szCs w:val="28"/>
        </w:rPr>
        <w:t>Усть-Большерецком</w:t>
      </w:r>
      <w:proofErr w:type="gramEnd"/>
      <w:r w:rsidR="001B78EB" w:rsidRPr="001B78EB">
        <w:rPr>
          <w:rFonts w:ascii="Times New Roman" w:eastAsia="Times New Roman" w:hAnsi="Times New Roman"/>
          <w:spacing w:val="2"/>
          <w:sz w:val="28"/>
          <w:szCs w:val="28"/>
        </w:rPr>
        <w:t xml:space="preserve"> муниципальном районе на 201</w:t>
      </w:r>
      <w:r w:rsidR="00EF162A">
        <w:rPr>
          <w:rFonts w:ascii="Times New Roman" w:eastAsia="Times New Roman" w:hAnsi="Times New Roman"/>
          <w:spacing w:val="2"/>
          <w:sz w:val="28"/>
          <w:szCs w:val="28"/>
        </w:rPr>
        <w:t>6</w:t>
      </w:r>
      <w:r w:rsidR="001B78EB" w:rsidRPr="001B78EB">
        <w:rPr>
          <w:rFonts w:ascii="Times New Roman" w:eastAsia="Times New Roman" w:hAnsi="Times New Roman"/>
          <w:spacing w:val="2"/>
          <w:sz w:val="28"/>
          <w:szCs w:val="28"/>
        </w:rPr>
        <w:t xml:space="preserve"> год»</w:t>
      </w:r>
      <w:r w:rsidR="006B3E5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1B78EB" w:rsidRPr="001B78EB">
        <w:rPr>
          <w:rFonts w:ascii="Times New Roman" w:eastAsia="Times New Roman" w:hAnsi="Times New Roman"/>
          <w:spacing w:val="2"/>
          <w:sz w:val="28"/>
          <w:szCs w:val="28"/>
        </w:rPr>
        <w:t>(далее - Программа)</w:t>
      </w:r>
      <w:r w:rsidR="006B3E5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3C47A6">
        <w:rPr>
          <w:rFonts w:ascii="Times New Roman" w:eastAsia="Times New Roman" w:hAnsi="Times New Roman"/>
          <w:spacing w:val="2"/>
          <w:sz w:val="28"/>
          <w:szCs w:val="28"/>
        </w:rPr>
        <w:t xml:space="preserve">заключается в </w:t>
      </w:r>
      <w:r w:rsidR="006651D7">
        <w:rPr>
          <w:rFonts w:ascii="Times New Roman" w:eastAsia="Times New Roman" w:hAnsi="Times New Roman"/>
          <w:spacing w:val="2"/>
          <w:sz w:val="28"/>
          <w:szCs w:val="28"/>
        </w:rPr>
        <w:t>следующем:</w:t>
      </w:r>
    </w:p>
    <w:p w:rsidR="00CE5847" w:rsidRPr="00CE5847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</w:rPr>
      </w:pPr>
      <w:r w:rsidRPr="00CE5847">
        <w:rPr>
          <w:rFonts w:eastAsia="Times New Roman"/>
          <w:spacing w:val="2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CE5847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</w:rPr>
      </w:pPr>
      <w:r w:rsidRPr="00CE5847">
        <w:rPr>
          <w:rFonts w:eastAsia="Times New Roman"/>
          <w:spacing w:val="2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E5847" w:rsidRPr="00CE5847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</w:rPr>
      </w:pPr>
      <w:r w:rsidRPr="00CE5847">
        <w:rPr>
          <w:rFonts w:eastAsia="Times New Roman"/>
          <w:spacing w:val="2"/>
        </w:rPr>
        <w:t>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14E7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ED">
        <w:rPr>
          <w:rFonts w:ascii="Times New Roman" w:eastAsia="Times New Roman" w:hAnsi="Times New Roman"/>
          <w:spacing w:val="2"/>
          <w:sz w:val="28"/>
          <w:szCs w:val="28"/>
        </w:rPr>
        <w:t>В соответствии с Единым государственным реестром юридических лиц</w:t>
      </w:r>
      <w:r w:rsidR="001B78EB" w:rsidRPr="008258ED">
        <w:rPr>
          <w:rFonts w:ascii="Times New Roman" w:eastAsia="Times New Roman" w:hAnsi="Times New Roman"/>
          <w:spacing w:val="2"/>
          <w:sz w:val="28"/>
          <w:szCs w:val="28"/>
        </w:rPr>
        <w:t>, по состоянию на 01.</w:t>
      </w:r>
      <w:r w:rsidRPr="008258ED">
        <w:rPr>
          <w:rFonts w:ascii="Times New Roman" w:eastAsia="Times New Roman" w:hAnsi="Times New Roman"/>
          <w:spacing w:val="2"/>
          <w:sz w:val="28"/>
          <w:szCs w:val="28"/>
        </w:rPr>
        <w:t>01</w:t>
      </w:r>
      <w:r w:rsidR="001B78EB" w:rsidRPr="008258ED">
        <w:rPr>
          <w:rFonts w:ascii="Times New Roman" w:eastAsia="Times New Roman" w:hAnsi="Times New Roman"/>
          <w:spacing w:val="2"/>
          <w:sz w:val="28"/>
          <w:szCs w:val="28"/>
        </w:rPr>
        <w:t>.201</w:t>
      </w:r>
      <w:r w:rsidRPr="008258ED">
        <w:rPr>
          <w:rFonts w:ascii="Times New Roman" w:eastAsia="Times New Roman" w:hAnsi="Times New Roman"/>
          <w:spacing w:val="2"/>
          <w:sz w:val="28"/>
          <w:szCs w:val="28"/>
        </w:rPr>
        <w:t>6</w:t>
      </w:r>
      <w:r w:rsidR="001B78EB" w:rsidRPr="008258ED">
        <w:rPr>
          <w:rFonts w:ascii="Times New Roman" w:eastAsia="Times New Roman" w:hAnsi="Times New Roman"/>
          <w:spacing w:val="2"/>
          <w:sz w:val="28"/>
          <w:szCs w:val="28"/>
        </w:rPr>
        <w:t xml:space="preserve"> н</w:t>
      </w:r>
      <w:r w:rsidR="000639BE" w:rsidRPr="008258ED">
        <w:rPr>
          <w:rFonts w:ascii="Times New Roman" w:eastAsia="Times New Roman" w:hAnsi="Times New Roman"/>
          <w:spacing w:val="2"/>
          <w:sz w:val="28"/>
          <w:szCs w:val="28"/>
        </w:rPr>
        <w:t xml:space="preserve">а территории </w:t>
      </w:r>
      <w:r w:rsidR="00CE5847" w:rsidRPr="008258ED">
        <w:rPr>
          <w:rFonts w:ascii="Times New Roman" w:eastAsia="Times New Roman" w:hAnsi="Times New Roman"/>
          <w:spacing w:val="2"/>
          <w:sz w:val="28"/>
          <w:szCs w:val="28"/>
        </w:rPr>
        <w:t>Усть-Большерецкого муниципального района</w:t>
      </w:r>
      <w:r w:rsidR="00FD5153" w:rsidRPr="008258ED">
        <w:rPr>
          <w:rFonts w:ascii="Times New Roman" w:eastAsia="Times New Roman" w:hAnsi="Times New Roman"/>
          <w:spacing w:val="2"/>
          <w:sz w:val="28"/>
          <w:szCs w:val="28"/>
        </w:rPr>
        <w:t xml:space="preserve"> зарегистрировано </w:t>
      </w:r>
      <w:r w:rsidRPr="008258ED">
        <w:rPr>
          <w:rFonts w:ascii="Times New Roman" w:eastAsia="Times New Roman" w:hAnsi="Times New Roman"/>
          <w:spacing w:val="2"/>
          <w:sz w:val="28"/>
          <w:szCs w:val="28"/>
        </w:rPr>
        <w:t>282</w:t>
      </w:r>
      <w:r w:rsidR="00214E76" w:rsidRPr="008258ED">
        <w:rPr>
          <w:rFonts w:ascii="Times New Roman" w:hAnsi="Times New Roman"/>
          <w:sz w:val="28"/>
          <w:szCs w:val="28"/>
        </w:rPr>
        <w:t xml:space="preserve"> </w:t>
      </w:r>
      <w:r w:rsidRPr="008258ED">
        <w:rPr>
          <w:rFonts w:ascii="Times New Roman" w:hAnsi="Times New Roman"/>
          <w:sz w:val="28"/>
          <w:szCs w:val="28"/>
        </w:rPr>
        <w:t>юридических лица</w:t>
      </w:r>
      <w:r w:rsidR="00214E76" w:rsidRPr="008258ED">
        <w:rPr>
          <w:rFonts w:ascii="Times New Roman" w:hAnsi="Times New Roman"/>
          <w:sz w:val="28"/>
          <w:szCs w:val="28"/>
        </w:rPr>
        <w:t xml:space="preserve"> (табл.1).</w:t>
      </w:r>
    </w:p>
    <w:p w:rsidR="0074182E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E76" w:rsidRPr="008258ED" w:rsidRDefault="00214E76" w:rsidP="00C213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258ED">
        <w:rPr>
          <w:rFonts w:ascii="Times New Roman" w:hAnsi="Times New Roman"/>
          <w:sz w:val="28"/>
          <w:szCs w:val="28"/>
        </w:rPr>
        <w:t>Таблица 1 –</w:t>
      </w:r>
      <w:r w:rsidR="000559F3" w:rsidRPr="008258ED">
        <w:rPr>
          <w:rFonts w:ascii="Times New Roman" w:hAnsi="Times New Roman"/>
          <w:sz w:val="28"/>
          <w:szCs w:val="28"/>
        </w:rPr>
        <w:t xml:space="preserve"> Организационно-правовая форма</w:t>
      </w:r>
      <w:r w:rsidRPr="008258ED">
        <w:rPr>
          <w:rFonts w:ascii="Times New Roman" w:hAnsi="Times New Roman"/>
          <w:sz w:val="28"/>
          <w:szCs w:val="28"/>
        </w:rPr>
        <w:t xml:space="preserve"> и структура </w:t>
      </w:r>
      <w:r w:rsidR="008258ED" w:rsidRPr="008258ED">
        <w:rPr>
          <w:rFonts w:ascii="Times New Roman" w:hAnsi="Times New Roman"/>
          <w:sz w:val="28"/>
          <w:szCs w:val="28"/>
        </w:rPr>
        <w:t>юридических лиц</w:t>
      </w:r>
      <w:r w:rsidRPr="008258ED">
        <w:rPr>
          <w:rFonts w:ascii="Times New Roman" w:hAnsi="Times New Roman"/>
          <w:sz w:val="28"/>
          <w:szCs w:val="28"/>
        </w:rPr>
        <w:t>, зареги</w:t>
      </w:r>
      <w:r w:rsidR="00483374" w:rsidRPr="008258ED">
        <w:rPr>
          <w:rFonts w:ascii="Times New Roman" w:hAnsi="Times New Roman"/>
          <w:sz w:val="28"/>
          <w:szCs w:val="28"/>
        </w:rPr>
        <w:t>стрированных на территории Усть-</w:t>
      </w:r>
      <w:r w:rsidRPr="008258ED">
        <w:rPr>
          <w:rFonts w:ascii="Times New Roman" w:hAnsi="Times New Roman"/>
          <w:sz w:val="28"/>
          <w:szCs w:val="28"/>
        </w:rPr>
        <w:t>Большерецкого муниципального района по состоянию на 01.</w:t>
      </w:r>
      <w:r w:rsidR="008258ED" w:rsidRPr="008258ED">
        <w:rPr>
          <w:rFonts w:ascii="Times New Roman" w:hAnsi="Times New Roman"/>
          <w:sz w:val="28"/>
          <w:szCs w:val="28"/>
        </w:rPr>
        <w:t>01</w:t>
      </w:r>
      <w:r w:rsidRPr="008258ED">
        <w:rPr>
          <w:rFonts w:ascii="Times New Roman" w:hAnsi="Times New Roman"/>
          <w:sz w:val="28"/>
          <w:szCs w:val="28"/>
        </w:rPr>
        <w:t>.201</w:t>
      </w:r>
      <w:r w:rsidR="008258ED" w:rsidRPr="008258ED">
        <w:rPr>
          <w:rFonts w:ascii="Times New Roman" w:hAnsi="Times New Roman"/>
          <w:sz w:val="28"/>
          <w:szCs w:val="28"/>
        </w:rPr>
        <w:t>6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560"/>
      </w:tblGrid>
      <w:tr w:rsidR="00214E76" w:rsidRPr="00EF162A" w:rsidTr="009A271F">
        <w:tc>
          <w:tcPr>
            <w:tcW w:w="6521" w:type="dxa"/>
          </w:tcPr>
          <w:p w:rsidR="00214E76" w:rsidRPr="008258ED" w:rsidRDefault="00214E76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ED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701" w:type="dxa"/>
          </w:tcPr>
          <w:p w:rsidR="00214E76" w:rsidRPr="008258ED" w:rsidRDefault="00214E76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ED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560" w:type="dxa"/>
          </w:tcPr>
          <w:p w:rsidR="00214E76" w:rsidRPr="008258ED" w:rsidRDefault="00214E76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8ED">
              <w:rPr>
                <w:rFonts w:ascii="Times New Roman" w:hAnsi="Times New Roman"/>
                <w:sz w:val="28"/>
                <w:szCs w:val="28"/>
              </w:rPr>
              <w:t>Удельный вес, %</w:t>
            </w:r>
          </w:p>
        </w:tc>
      </w:tr>
      <w:tr w:rsidR="0074182E" w:rsidRPr="00EF162A" w:rsidTr="009A271F">
        <w:tc>
          <w:tcPr>
            <w:tcW w:w="6521" w:type="dxa"/>
          </w:tcPr>
          <w:p w:rsidR="0074182E" w:rsidRPr="006F44E0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4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182E" w:rsidRPr="006F44E0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4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4182E" w:rsidRPr="006F44E0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EF162A" w:rsidTr="009A271F">
        <w:tc>
          <w:tcPr>
            <w:tcW w:w="6521" w:type="dxa"/>
          </w:tcPr>
          <w:p w:rsidR="00214E76" w:rsidRPr="00552FFC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</w:p>
        </w:tc>
        <w:tc>
          <w:tcPr>
            <w:tcW w:w="1701" w:type="dxa"/>
          </w:tcPr>
          <w:p w:rsidR="00214E76" w:rsidRPr="00552FFC" w:rsidRDefault="00552FFC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17</w:t>
            </w:r>
            <w:r w:rsidR="00FE55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14E76" w:rsidRPr="00552FFC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6F44E0" w:rsidRDefault="00E9604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>Автономные, бюджетные, г</w:t>
            </w:r>
            <w:r w:rsidR="00E86A4B" w:rsidRPr="006F44E0">
              <w:rPr>
                <w:rFonts w:ascii="Times New Roman" w:hAnsi="Times New Roman"/>
                <w:sz w:val="28"/>
                <w:szCs w:val="28"/>
              </w:rPr>
              <w:t>осударственные</w:t>
            </w:r>
            <w:r w:rsidRPr="006F44E0">
              <w:rPr>
                <w:rFonts w:ascii="Times New Roman" w:hAnsi="Times New Roman"/>
                <w:sz w:val="28"/>
                <w:szCs w:val="28"/>
              </w:rPr>
              <w:t>, казенные</w:t>
            </w:r>
            <w:r w:rsidR="00E86A4B" w:rsidRPr="006F44E0">
              <w:rPr>
                <w:rFonts w:ascii="Times New Roman" w:hAnsi="Times New Roman"/>
                <w:sz w:val="28"/>
                <w:szCs w:val="28"/>
              </w:rPr>
              <w:t xml:space="preserve"> и муниципальные учреждения</w:t>
            </w:r>
            <w:r w:rsidRPr="006F44E0">
              <w:rPr>
                <w:rFonts w:ascii="Times New Roman" w:hAnsi="Times New Roman"/>
                <w:sz w:val="28"/>
                <w:szCs w:val="28"/>
              </w:rPr>
              <w:t xml:space="preserve"> и предприятия</w:t>
            </w:r>
          </w:p>
        </w:tc>
        <w:tc>
          <w:tcPr>
            <w:tcW w:w="1701" w:type="dxa"/>
          </w:tcPr>
          <w:p w:rsidR="00E86A4B" w:rsidRPr="006F44E0" w:rsidRDefault="006F44E0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E86A4B" w:rsidRPr="006F44E0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E9604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Некоммерческие партнерства, о</w:t>
            </w:r>
            <w:r w:rsidR="00E86A4B" w:rsidRPr="00552FFC">
              <w:rPr>
                <w:rFonts w:ascii="Times New Roman" w:hAnsi="Times New Roman"/>
                <w:sz w:val="28"/>
                <w:szCs w:val="28"/>
              </w:rPr>
              <w:t>бщины корен</w:t>
            </w:r>
            <w:r w:rsidRPr="00552FFC">
              <w:rPr>
                <w:rFonts w:ascii="Times New Roman" w:hAnsi="Times New Roman"/>
                <w:sz w:val="28"/>
                <w:szCs w:val="28"/>
              </w:rPr>
              <w:t>ных малочисленных народов и прочие некоммерческие организации</w:t>
            </w:r>
          </w:p>
        </w:tc>
        <w:tc>
          <w:tcPr>
            <w:tcW w:w="1701" w:type="dxa"/>
          </w:tcPr>
          <w:p w:rsidR="00E86A4B" w:rsidRPr="00552FFC" w:rsidRDefault="00E96041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E86A4B" w:rsidRPr="00552FFC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Товарищества собственников жилья</w:t>
            </w:r>
          </w:p>
        </w:tc>
        <w:tc>
          <w:tcPr>
            <w:tcW w:w="1701" w:type="dxa"/>
          </w:tcPr>
          <w:p w:rsidR="00E86A4B" w:rsidRPr="00552FFC" w:rsidRDefault="00E86A4B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86A4B" w:rsidRPr="00552FFC" w:rsidRDefault="00D24727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2,</w:t>
            </w:r>
            <w:r w:rsidR="00FE55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0B7E82" w:rsidRDefault="00E9604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82">
              <w:rPr>
                <w:rFonts w:ascii="Times New Roman" w:hAnsi="Times New Roman"/>
                <w:sz w:val="28"/>
                <w:szCs w:val="28"/>
              </w:rPr>
              <w:t>Производственные кооперативы</w:t>
            </w:r>
          </w:p>
        </w:tc>
        <w:tc>
          <w:tcPr>
            <w:tcW w:w="1701" w:type="dxa"/>
          </w:tcPr>
          <w:p w:rsidR="00E86A4B" w:rsidRPr="000B7E82" w:rsidRDefault="00E86A4B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7E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86A4B" w:rsidRPr="000B7E82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6F44E0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 xml:space="preserve">Потребительские </w:t>
            </w:r>
            <w:r w:rsidR="00BE3C06" w:rsidRPr="006F44E0">
              <w:rPr>
                <w:rFonts w:ascii="Times New Roman" w:hAnsi="Times New Roman"/>
                <w:sz w:val="28"/>
                <w:szCs w:val="28"/>
              </w:rPr>
              <w:t>кооперативы</w:t>
            </w:r>
          </w:p>
        </w:tc>
        <w:tc>
          <w:tcPr>
            <w:tcW w:w="1701" w:type="dxa"/>
          </w:tcPr>
          <w:p w:rsidR="00E86A4B" w:rsidRPr="006F44E0" w:rsidRDefault="00BE3C06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86A4B" w:rsidRPr="006F44E0" w:rsidRDefault="00D24727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>0,</w:t>
            </w:r>
            <w:r w:rsidR="00FE55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552FFC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А</w:t>
            </w:r>
            <w:r w:rsidR="00E86A4B" w:rsidRPr="00552FFC">
              <w:rPr>
                <w:rFonts w:ascii="Times New Roman" w:hAnsi="Times New Roman"/>
                <w:sz w:val="28"/>
                <w:szCs w:val="28"/>
              </w:rPr>
              <w:t>кционерные общества</w:t>
            </w:r>
          </w:p>
        </w:tc>
        <w:tc>
          <w:tcPr>
            <w:tcW w:w="1701" w:type="dxa"/>
          </w:tcPr>
          <w:p w:rsidR="00E86A4B" w:rsidRPr="00552FFC" w:rsidRDefault="00E86A4B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86A4B" w:rsidRPr="00552FFC" w:rsidRDefault="00D24727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0,</w:t>
            </w:r>
            <w:r w:rsidR="00FE55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 xml:space="preserve">Религиозные </w:t>
            </w:r>
            <w:r w:rsidR="00166A01" w:rsidRPr="00552FFC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E86A4B" w:rsidRPr="00552FFC" w:rsidRDefault="00552FFC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86A4B" w:rsidRPr="00552FFC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1701" w:type="dxa"/>
          </w:tcPr>
          <w:p w:rsidR="00E86A4B" w:rsidRPr="00552FFC" w:rsidRDefault="00552FFC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86A4B" w:rsidRPr="00552FFC" w:rsidRDefault="00D24727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0,</w:t>
            </w:r>
            <w:r w:rsidR="00FE55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6F44E0" w:rsidRDefault="00E9604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>Дочерние унитарные предприятия</w:t>
            </w:r>
          </w:p>
        </w:tc>
        <w:tc>
          <w:tcPr>
            <w:tcW w:w="1701" w:type="dxa"/>
          </w:tcPr>
          <w:p w:rsidR="00E86A4B" w:rsidRPr="006F44E0" w:rsidRDefault="00E96041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86A4B" w:rsidRPr="006F44E0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E9604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Профсоюзные организации</w:t>
            </w:r>
            <w:r w:rsidR="00E86A4B" w:rsidRPr="00552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86A4B" w:rsidRPr="00552FFC" w:rsidRDefault="00E86A4B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86A4B" w:rsidRPr="00552FFC" w:rsidRDefault="00FE55AD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86A4B" w:rsidRPr="00EF162A" w:rsidTr="009A271F">
        <w:tc>
          <w:tcPr>
            <w:tcW w:w="6521" w:type="dxa"/>
          </w:tcPr>
          <w:p w:rsidR="00E86A4B" w:rsidRPr="00552FFC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Частные предприятия</w:t>
            </w:r>
          </w:p>
        </w:tc>
        <w:tc>
          <w:tcPr>
            <w:tcW w:w="1701" w:type="dxa"/>
          </w:tcPr>
          <w:p w:rsidR="00E86A4B" w:rsidRPr="00552FFC" w:rsidRDefault="00E86A4B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5195E" w:rsidRPr="00552FFC" w:rsidRDefault="00D24727" w:rsidP="00FE55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FFC">
              <w:rPr>
                <w:rFonts w:ascii="Times New Roman" w:hAnsi="Times New Roman"/>
                <w:sz w:val="28"/>
                <w:szCs w:val="28"/>
              </w:rPr>
              <w:t>0,</w:t>
            </w:r>
            <w:r w:rsidR="00FE55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6A4B" w:rsidRPr="00E86A4B" w:rsidTr="009A271F">
        <w:tc>
          <w:tcPr>
            <w:tcW w:w="6521" w:type="dxa"/>
          </w:tcPr>
          <w:p w:rsidR="00E86A4B" w:rsidRPr="00FE55AD" w:rsidRDefault="00E86A4B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5A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86A4B" w:rsidRPr="00FE55AD" w:rsidRDefault="00FE55AD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55AD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560" w:type="dxa"/>
          </w:tcPr>
          <w:p w:rsidR="00E86A4B" w:rsidRPr="00FE55AD" w:rsidRDefault="00E86A4B" w:rsidP="00C213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55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14E76" w:rsidRPr="00E86A4B" w:rsidRDefault="00214E76" w:rsidP="00C213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9BE" w:rsidRPr="003C47A6" w:rsidRDefault="00C2278C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C83">
        <w:rPr>
          <w:rFonts w:ascii="Times New Roman" w:hAnsi="Times New Roman"/>
          <w:sz w:val="28"/>
          <w:szCs w:val="28"/>
        </w:rPr>
        <w:t xml:space="preserve">Общее количество НКО без учета государственных и муниципальных учреждений составляет </w:t>
      </w:r>
      <w:r w:rsidR="001C3C83" w:rsidRPr="001C3C83">
        <w:rPr>
          <w:rFonts w:ascii="Times New Roman" w:hAnsi="Times New Roman"/>
          <w:sz w:val="28"/>
          <w:szCs w:val="28"/>
        </w:rPr>
        <w:t>30</w:t>
      </w:r>
      <w:r w:rsidRPr="001C3C83">
        <w:rPr>
          <w:rFonts w:ascii="Times New Roman" w:hAnsi="Times New Roman"/>
          <w:sz w:val="28"/>
          <w:szCs w:val="28"/>
        </w:rPr>
        <w:t xml:space="preserve"> организаций (</w:t>
      </w:r>
      <w:r w:rsidR="0064613A" w:rsidRPr="001C3C83">
        <w:rPr>
          <w:rFonts w:ascii="Times New Roman" w:hAnsi="Times New Roman"/>
          <w:sz w:val="28"/>
          <w:szCs w:val="28"/>
        </w:rPr>
        <w:t xml:space="preserve">некоммерческие партнерства, </w:t>
      </w:r>
      <w:r w:rsidRPr="001C3C83">
        <w:rPr>
          <w:rFonts w:ascii="Times New Roman" w:hAnsi="Times New Roman"/>
          <w:sz w:val="28"/>
          <w:szCs w:val="28"/>
        </w:rPr>
        <w:t xml:space="preserve">общины коренных малочисленных народов, религиозные, общественные </w:t>
      </w:r>
      <w:r w:rsidR="0064613A" w:rsidRPr="001C3C83">
        <w:rPr>
          <w:rFonts w:ascii="Times New Roman" w:hAnsi="Times New Roman"/>
          <w:sz w:val="28"/>
          <w:szCs w:val="28"/>
        </w:rPr>
        <w:t xml:space="preserve">и профсоюзные </w:t>
      </w:r>
      <w:r w:rsidRPr="001C3C83">
        <w:rPr>
          <w:rFonts w:ascii="Times New Roman" w:hAnsi="Times New Roman"/>
          <w:sz w:val="28"/>
          <w:szCs w:val="28"/>
        </w:rPr>
        <w:t>организации</w:t>
      </w:r>
      <w:r w:rsidR="000559F3" w:rsidRPr="001C3C83">
        <w:rPr>
          <w:rFonts w:ascii="Times New Roman" w:hAnsi="Times New Roman"/>
          <w:sz w:val="28"/>
          <w:szCs w:val="28"/>
        </w:rPr>
        <w:t>)</w:t>
      </w:r>
      <w:r w:rsidRPr="001C3C83">
        <w:rPr>
          <w:rFonts w:ascii="Times New Roman" w:hAnsi="Times New Roman"/>
          <w:sz w:val="28"/>
          <w:szCs w:val="28"/>
        </w:rPr>
        <w:t>.</w:t>
      </w:r>
      <w:r w:rsidR="00CD1B2D" w:rsidRPr="001C3C83">
        <w:rPr>
          <w:rFonts w:ascii="Times New Roman" w:hAnsi="Times New Roman"/>
          <w:sz w:val="28"/>
          <w:szCs w:val="28"/>
        </w:rPr>
        <w:t xml:space="preserve"> </w:t>
      </w:r>
      <w:r w:rsidR="000E7BEE" w:rsidRPr="001C3C83">
        <w:rPr>
          <w:rFonts w:ascii="Times New Roman" w:eastAsia="Times New Roman" w:hAnsi="Times New Roman"/>
          <w:sz w:val="28"/>
          <w:szCs w:val="28"/>
        </w:rPr>
        <w:t>У НКО</w:t>
      </w:r>
      <w:r w:rsidRPr="001C3C83">
        <w:rPr>
          <w:rFonts w:ascii="Times New Roman" w:eastAsia="Times New Roman" w:hAnsi="Times New Roman"/>
          <w:sz w:val="28"/>
          <w:szCs w:val="28"/>
        </w:rPr>
        <w:t xml:space="preserve">, </w:t>
      </w:r>
      <w:r w:rsidR="00166A01" w:rsidRPr="001C3C83">
        <w:rPr>
          <w:rFonts w:ascii="Times New Roman" w:eastAsia="Times New Roman" w:hAnsi="Times New Roman"/>
          <w:sz w:val="28"/>
          <w:szCs w:val="28"/>
        </w:rPr>
        <w:t xml:space="preserve">в </w:t>
      </w:r>
      <w:r w:rsidR="000639BE" w:rsidRPr="001C3C83">
        <w:rPr>
          <w:rFonts w:ascii="Times New Roman" w:eastAsia="Times New Roman" w:hAnsi="Times New Roman"/>
          <w:sz w:val="28"/>
          <w:szCs w:val="28"/>
        </w:rPr>
        <w:t>том числе социально ориентированных некоммерческих организаций</w:t>
      </w:r>
      <w:r w:rsidR="000E7BEE" w:rsidRPr="001C3C83">
        <w:rPr>
          <w:rFonts w:ascii="Times New Roman" w:eastAsia="Times New Roman" w:hAnsi="Times New Roman"/>
          <w:sz w:val="28"/>
          <w:szCs w:val="28"/>
        </w:rPr>
        <w:t xml:space="preserve"> (далее – СОНКО)</w:t>
      </w:r>
      <w:r w:rsidR="000639BE" w:rsidRPr="001C3C83">
        <w:rPr>
          <w:rFonts w:ascii="Times New Roman" w:eastAsia="Times New Roman" w:hAnsi="Times New Roman"/>
          <w:sz w:val="28"/>
          <w:szCs w:val="28"/>
        </w:rPr>
        <w:t>, в настоящее время имеется целый комплекс проблем, требующих решения, в первую очередь программно-целевым методом:</w:t>
      </w:r>
    </w:p>
    <w:p w:rsidR="000639BE" w:rsidRPr="003C47A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4613A">
        <w:rPr>
          <w:rFonts w:ascii="Times New Roman" w:eastAsia="Times New Roman" w:hAnsi="Times New Roman"/>
          <w:sz w:val="28"/>
          <w:szCs w:val="28"/>
        </w:rPr>
        <w:t xml:space="preserve"> </w:t>
      </w:r>
      <w:r w:rsidR="000639BE" w:rsidRPr="003C47A6">
        <w:rPr>
          <w:rFonts w:ascii="Times New Roman" w:eastAsia="Times New Roman" w:hAnsi="Times New Roman"/>
          <w:sz w:val="28"/>
          <w:szCs w:val="28"/>
        </w:rPr>
        <w:t>недостаточность ресурсов, в том числе кадровых, низкий профессионализм сотрудников. Руководит</w:t>
      </w:r>
      <w:r w:rsidR="000E7BEE">
        <w:rPr>
          <w:rFonts w:ascii="Times New Roman" w:eastAsia="Times New Roman" w:hAnsi="Times New Roman"/>
          <w:sz w:val="28"/>
          <w:szCs w:val="28"/>
        </w:rPr>
        <w:t>елями НКО</w:t>
      </w:r>
      <w:r w:rsidR="000639BE" w:rsidRPr="003C47A6">
        <w:rPr>
          <w:rFonts w:ascii="Times New Roman" w:eastAsia="Times New Roman" w:hAnsi="Times New Roman"/>
          <w:sz w:val="28"/>
          <w:szCs w:val="28"/>
        </w:rPr>
        <w:t xml:space="preserve"> зачастую являются неработающие граждане (пенсионеры, домохозяйки, безработные), не имеющие знаний в области социального менеджмента;</w:t>
      </w:r>
    </w:p>
    <w:p w:rsidR="000639BE" w:rsidRPr="003C47A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4613A">
        <w:rPr>
          <w:rFonts w:ascii="Times New Roman" w:eastAsia="Times New Roman" w:hAnsi="Times New Roman"/>
          <w:sz w:val="28"/>
          <w:szCs w:val="28"/>
        </w:rPr>
        <w:t xml:space="preserve"> </w:t>
      </w:r>
      <w:r w:rsidR="000E7BEE">
        <w:rPr>
          <w:rFonts w:ascii="Times New Roman" w:eastAsia="Times New Roman" w:hAnsi="Times New Roman"/>
          <w:sz w:val="28"/>
          <w:szCs w:val="28"/>
        </w:rPr>
        <w:t>НКО</w:t>
      </w:r>
      <w:r w:rsidR="000639BE" w:rsidRPr="003C47A6">
        <w:rPr>
          <w:rFonts w:ascii="Times New Roman" w:eastAsia="Times New Roman" w:hAnsi="Times New Roman"/>
          <w:sz w:val="28"/>
          <w:szCs w:val="28"/>
        </w:rPr>
        <w:t>, выполняя огромную социальную работу, не умеют донести до населения, бизнеса и органов власти информацию о своей деятельности. Результатом низк</w:t>
      </w:r>
      <w:r w:rsidR="000E7BEE">
        <w:rPr>
          <w:rFonts w:ascii="Times New Roman" w:eastAsia="Times New Roman" w:hAnsi="Times New Roman"/>
          <w:sz w:val="28"/>
          <w:szCs w:val="28"/>
        </w:rPr>
        <w:t>ой информированности о НКО</w:t>
      </w:r>
      <w:r w:rsidR="000639BE" w:rsidRPr="003C47A6">
        <w:rPr>
          <w:rFonts w:ascii="Times New Roman" w:eastAsia="Times New Roman" w:hAnsi="Times New Roman"/>
          <w:sz w:val="28"/>
          <w:szCs w:val="28"/>
        </w:rPr>
        <w:t xml:space="preserve"> являются недоверие к </w:t>
      </w:r>
      <w:r w:rsidR="000E7BEE">
        <w:rPr>
          <w:rFonts w:ascii="Times New Roman" w:eastAsia="Times New Roman" w:hAnsi="Times New Roman"/>
          <w:sz w:val="28"/>
          <w:szCs w:val="28"/>
        </w:rPr>
        <w:t>НКО</w:t>
      </w:r>
      <w:r w:rsidR="000639BE" w:rsidRPr="003C47A6">
        <w:rPr>
          <w:rFonts w:ascii="Times New Roman" w:eastAsia="Times New Roman" w:hAnsi="Times New Roman"/>
          <w:sz w:val="28"/>
          <w:szCs w:val="28"/>
        </w:rPr>
        <w:t>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0639BE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7A6">
        <w:rPr>
          <w:rFonts w:ascii="Times New Roman" w:hAnsi="Times New Roman"/>
          <w:sz w:val="28"/>
          <w:szCs w:val="28"/>
        </w:rPr>
        <w:t xml:space="preserve">Взаимодействие </w:t>
      </w:r>
      <w:r w:rsidR="001419EF">
        <w:rPr>
          <w:rFonts w:ascii="Times New Roman" w:hAnsi="Times New Roman"/>
          <w:sz w:val="28"/>
          <w:szCs w:val="28"/>
        </w:rPr>
        <w:t>а</w:t>
      </w:r>
      <w:r w:rsidR="002D4FFA">
        <w:rPr>
          <w:rFonts w:ascii="Times New Roman" w:hAnsi="Times New Roman"/>
          <w:sz w:val="28"/>
          <w:szCs w:val="28"/>
        </w:rPr>
        <w:t xml:space="preserve">дминистрации </w:t>
      </w:r>
      <w:r w:rsidRPr="003C47A6">
        <w:rPr>
          <w:rFonts w:ascii="Times New Roman" w:hAnsi="Times New Roman"/>
          <w:sz w:val="28"/>
          <w:szCs w:val="28"/>
        </w:rPr>
        <w:t>и общественных объединений может принимать самые разные формы - от консультаций до совместной работы в части проведения обществ</w:t>
      </w:r>
      <w:r w:rsidR="00A77BB5">
        <w:rPr>
          <w:rFonts w:ascii="Times New Roman" w:hAnsi="Times New Roman"/>
          <w:sz w:val="28"/>
          <w:szCs w:val="28"/>
        </w:rPr>
        <w:t>енно значимых для граждан муниципального райо</w:t>
      </w:r>
      <w:r w:rsidR="00CD1B2D">
        <w:rPr>
          <w:rFonts w:ascii="Times New Roman" w:hAnsi="Times New Roman"/>
          <w:sz w:val="28"/>
          <w:szCs w:val="28"/>
        </w:rPr>
        <w:t>на</w:t>
      </w:r>
      <w:r w:rsidRPr="003C47A6">
        <w:rPr>
          <w:rFonts w:ascii="Times New Roman" w:hAnsi="Times New Roman"/>
          <w:sz w:val="28"/>
          <w:szCs w:val="28"/>
        </w:rPr>
        <w:t xml:space="preserve"> мероприятий.</w:t>
      </w:r>
      <w:r w:rsidR="006B3E56">
        <w:rPr>
          <w:rFonts w:ascii="Times New Roman" w:hAnsi="Times New Roman"/>
          <w:sz w:val="28"/>
          <w:szCs w:val="28"/>
        </w:rPr>
        <w:t xml:space="preserve"> </w:t>
      </w:r>
      <w:r w:rsidR="00A77BB5">
        <w:rPr>
          <w:rFonts w:ascii="Times New Roman" w:hAnsi="Times New Roman"/>
          <w:sz w:val="28"/>
          <w:szCs w:val="28"/>
        </w:rPr>
        <w:t>Наиболее успешной ф</w:t>
      </w:r>
      <w:r w:rsidR="00CD1B2D">
        <w:rPr>
          <w:rFonts w:ascii="Times New Roman" w:hAnsi="Times New Roman"/>
          <w:sz w:val="28"/>
          <w:szCs w:val="28"/>
        </w:rPr>
        <w:t>ормой реализации сотрудничества</w:t>
      </w:r>
      <w:r w:rsidR="00A77BB5">
        <w:rPr>
          <w:rFonts w:ascii="Times New Roman" w:hAnsi="Times New Roman"/>
          <w:sz w:val="28"/>
          <w:szCs w:val="28"/>
        </w:rPr>
        <w:t xml:space="preserve"> считается </w:t>
      </w:r>
      <w:r w:rsidRPr="003C47A6">
        <w:rPr>
          <w:rFonts w:ascii="Times New Roman" w:hAnsi="Times New Roman"/>
          <w:sz w:val="28"/>
          <w:szCs w:val="28"/>
        </w:rPr>
        <w:t>разработка и о</w:t>
      </w:r>
      <w:r w:rsidR="00B11916">
        <w:rPr>
          <w:rFonts w:ascii="Times New Roman" w:hAnsi="Times New Roman"/>
          <w:sz w:val="28"/>
          <w:szCs w:val="28"/>
        </w:rPr>
        <w:t>существление совместных мероприятий (проектов)</w:t>
      </w:r>
      <w:r w:rsidRPr="003C47A6">
        <w:rPr>
          <w:rFonts w:ascii="Times New Roman" w:hAnsi="Times New Roman"/>
          <w:sz w:val="28"/>
          <w:szCs w:val="28"/>
        </w:rPr>
        <w:t xml:space="preserve">, в которых </w:t>
      </w:r>
      <w:r w:rsidR="001419EF">
        <w:rPr>
          <w:rFonts w:ascii="Times New Roman" w:hAnsi="Times New Roman"/>
          <w:sz w:val="28"/>
          <w:szCs w:val="28"/>
        </w:rPr>
        <w:t>а</w:t>
      </w:r>
      <w:r w:rsidR="002D4FFA">
        <w:rPr>
          <w:rFonts w:ascii="Times New Roman" w:hAnsi="Times New Roman"/>
          <w:sz w:val="28"/>
          <w:szCs w:val="28"/>
        </w:rPr>
        <w:t xml:space="preserve">дминистрация </w:t>
      </w:r>
      <w:r w:rsidRPr="003C47A6">
        <w:rPr>
          <w:rFonts w:ascii="Times New Roman" w:hAnsi="Times New Roman"/>
          <w:sz w:val="28"/>
          <w:szCs w:val="28"/>
        </w:rPr>
        <w:t>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57046C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роль</w:t>
      </w:r>
      <w:r w:rsidR="000E7BEE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(далее – </w:t>
      </w:r>
      <w:r w:rsidR="0057046C">
        <w:rPr>
          <w:rFonts w:ascii="Times New Roman" w:hAnsi="Times New Roman"/>
          <w:sz w:val="28"/>
          <w:szCs w:val="28"/>
        </w:rPr>
        <w:t>СМСП</w:t>
      </w:r>
      <w:r w:rsidR="000E7BEE">
        <w:rPr>
          <w:rFonts w:ascii="Times New Roman" w:hAnsi="Times New Roman"/>
          <w:sz w:val="28"/>
          <w:szCs w:val="28"/>
        </w:rPr>
        <w:t>)</w:t>
      </w:r>
      <w:r w:rsidR="0057046C">
        <w:rPr>
          <w:rFonts w:ascii="Times New Roman" w:hAnsi="Times New Roman"/>
          <w:sz w:val="28"/>
          <w:szCs w:val="28"/>
        </w:rPr>
        <w:t xml:space="preserve"> в условиях рыночной системы определяют следующие факторы:</w:t>
      </w:r>
    </w:p>
    <w:p w:rsidR="0057046C" w:rsidRPr="00206923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923">
        <w:rPr>
          <w:rFonts w:ascii="Times New Roman" w:hAnsi="Times New Roman"/>
          <w:sz w:val="28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206923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923">
        <w:rPr>
          <w:rFonts w:ascii="Times New Roman" w:hAnsi="Times New Roman"/>
          <w:sz w:val="28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206923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923">
        <w:rPr>
          <w:rFonts w:ascii="Times New Roman" w:hAnsi="Times New Roman"/>
          <w:sz w:val="28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923">
        <w:rPr>
          <w:rFonts w:ascii="Times New Roman" w:hAnsi="Times New Roman"/>
          <w:sz w:val="28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59472E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r w:rsidRPr="00DF0C0F">
        <w:rPr>
          <w:rFonts w:ascii="Times New Roman" w:hAnsi="Times New Roman"/>
          <w:sz w:val="28"/>
          <w:szCs w:val="28"/>
          <w:lang w:eastAsia="ru-RU"/>
        </w:rPr>
        <w:t>Территориального органа Федеральной службы государственной статистики по Камчатскому краю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по состоянию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64613A">
        <w:rPr>
          <w:rFonts w:ascii="Times New Roman" w:hAnsi="Times New Roman"/>
          <w:sz w:val="28"/>
          <w:szCs w:val="28"/>
          <w:lang w:eastAsia="ru-RU"/>
        </w:rPr>
        <w:t>01.</w:t>
      </w:r>
      <w:r w:rsidR="0064613A" w:rsidRPr="0064613A">
        <w:rPr>
          <w:rFonts w:ascii="Times New Roman" w:hAnsi="Times New Roman"/>
          <w:sz w:val="28"/>
          <w:szCs w:val="28"/>
          <w:lang w:eastAsia="ru-RU"/>
        </w:rPr>
        <w:t>10</w:t>
      </w:r>
      <w:r w:rsidRPr="0064613A">
        <w:rPr>
          <w:rFonts w:ascii="Times New Roman" w:hAnsi="Times New Roman"/>
          <w:sz w:val="28"/>
          <w:szCs w:val="28"/>
          <w:lang w:eastAsia="ru-RU"/>
        </w:rPr>
        <w:t>.201</w:t>
      </w:r>
      <w:r w:rsidR="00EF162A">
        <w:rPr>
          <w:rFonts w:ascii="Times New Roman" w:hAnsi="Times New Roman"/>
          <w:sz w:val="28"/>
          <w:szCs w:val="28"/>
          <w:lang w:eastAsia="ru-RU"/>
        </w:rPr>
        <w:t>5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Усть-Бол</w:t>
      </w:r>
      <w:r w:rsidR="00CD1B2D">
        <w:rPr>
          <w:rFonts w:ascii="Times New Roman" w:hAnsi="Times New Roman"/>
          <w:sz w:val="28"/>
          <w:szCs w:val="28"/>
          <w:lang w:eastAsia="ru-RU"/>
        </w:rPr>
        <w:t>ьшерецком</w:t>
      </w:r>
      <w:proofErr w:type="gramEnd"/>
      <w:r w:rsidR="00CD1B2D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Pr="00DF0C0F">
        <w:rPr>
          <w:rFonts w:ascii="Times New Roman" w:hAnsi="Times New Roman"/>
          <w:sz w:val="28"/>
          <w:szCs w:val="28"/>
          <w:lang w:eastAsia="ru-RU"/>
        </w:rPr>
        <w:t xml:space="preserve">зарегистрировано </w:t>
      </w:r>
      <w:r w:rsidR="0064613A">
        <w:rPr>
          <w:rFonts w:ascii="Times New Roman" w:hAnsi="Times New Roman"/>
          <w:sz w:val="28"/>
          <w:szCs w:val="28"/>
          <w:lang w:eastAsia="ru-RU"/>
        </w:rPr>
        <w:t>2</w:t>
      </w:r>
      <w:r w:rsidR="00EF162A">
        <w:rPr>
          <w:rFonts w:ascii="Times New Roman" w:hAnsi="Times New Roman"/>
          <w:sz w:val="28"/>
          <w:szCs w:val="28"/>
          <w:lang w:eastAsia="ru-RU"/>
        </w:rPr>
        <w:t>18</w:t>
      </w:r>
      <w:r w:rsidR="00F33C29">
        <w:rPr>
          <w:rFonts w:ascii="Times New Roman" w:hAnsi="Times New Roman"/>
          <w:sz w:val="28"/>
          <w:szCs w:val="28"/>
          <w:lang w:eastAsia="ru-RU"/>
        </w:rPr>
        <w:t xml:space="preserve"> малых</w:t>
      </w:r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средних предприяти</w:t>
      </w:r>
      <w:r w:rsidR="00EE79B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64613A">
        <w:rPr>
          <w:rFonts w:ascii="Times New Roman" w:hAnsi="Times New Roman"/>
          <w:sz w:val="28"/>
          <w:szCs w:val="28"/>
          <w:lang w:eastAsia="ru-RU"/>
        </w:rPr>
        <w:t>1</w:t>
      </w:r>
      <w:r w:rsidR="00EF162A">
        <w:rPr>
          <w:rFonts w:ascii="Times New Roman" w:hAnsi="Times New Roman"/>
          <w:sz w:val="28"/>
          <w:szCs w:val="28"/>
          <w:lang w:eastAsia="ru-RU"/>
        </w:rPr>
        <w:t>84</w:t>
      </w:r>
      <w:r w:rsidRPr="00DF0C0F">
        <w:rPr>
          <w:rFonts w:ascii="Times New Roman" w:hAnsi="Times New Roman"/>
          <w:sz w:val="28"/>
          <w:szCs w:val="28"/>
          <w:lang w:eastAsia="ru-RU"/>
        </w:rPr>
        <w:t xml:space="preserve">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предпринимателя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без</w:t>
      </w:r>
      <w:r w:rsidRPr="00C51A31">
        <w:rPr>
          <w:rFonts w:ascii="Times New Roman" w:hAnsi="Times New Roman"/>
          <w:sz w:val="28"/>
          <w:szCs w:val="28"/>
          <w:lang w:eastAsia="ru-RU"/>
        </w:rPr>
        <w:t xml:space="preserve"> образования юридического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(рис.1)</w:t>
      </w:r>
      <w:r w:rsidRPr="00C51A31">
        <w:rPr>
          <w:rFonts w:ascii="Times New Roman" w:hAnsi="Times New Roman"/>
          <w:sz w:val="28"/>
          <w:szCs w:val="28"/>
          <w:lang w:eastAsia="ru-RU"/>
        </w:rPr>
        <w:t>.</w:t>
      </w:r>
    </w:p>
    <w:p w:rsidR="00B04EF5" w:rsidRDefault="00B04EF5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EF5" w:rsidRDefault="00B04EF5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AC8673" wp14:editId="14AEA4F9">
            <wp:extent cx="59626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72E" w:rsidRPr="00DF0C0F" w:rsidRDefault="0059472E" w:rsidP="00C2134F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9472E" w:rsidRDefault="0059472E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Рис.1. </w:t>
      </w:r>
      <w:r w:rsidRPr="00AB5924">
        <w:rPr>
          <w:rFonts w:ascii="Times New Roman" w:hAnsi="Times New Roman"/>
          <w:sz w:val="28"/>
          <w:szCs w:val="28"/>
        </w:rPr>
        <w:t xml:space="preserve">Динамика развития субъектов </w:t>
      </w:r>
      <w:r w:rsidR="00AA02F3" w:rsidRPr="00AB5924">
        <w:rPr>
          <w:rFonts w:ascii="Times New Roman" w:hAnsi="Times New Roman"/>
          <w:sz w:val="28"/>
          <w:szCs w:val="28"/>
        </w:rPr>
        <w:t xml:space="preserve">СМСП </w:t>
      </w:r>
      <w:r w:rsidRPr="00AB5924">
        <w:rPr>
          <w:rFonts w:ascii="Times New Roman" w:hAnsi="Times New Roman"/>
          <w:sz w:val="28"/>
          <w:szCs w:val="28"/>
        </w:rPr>
        <w:t>на территории Усть-Большерецкого муниципального района в 201</w:t>
      </w:r>
      <w:r w:rsidR="00EF162A">
        <w:rPr>
          <w:rFonts w:ascii="Times New Roman" w:hAnsi="Times New Roman"/>
          <w:sz w:val="28"/>
          <w:szCs w:val="28"/>
        </w:rPr>
        <w:t>3</w:t>
      </w:r>
      <w:r w:rsidRPr="00AB5924">
        <w:rPr>
          <w:rFonts w:ascii="Times New Roman" w:hAnsi="Times New Roman"/>
          <w:sz w:val="28"/>
          <w:szCs w:val="28"/>
        </w:rPr>
        <w:t>-201</w:t>
      </w:r>
      <w:r w:rsidR="00EF162A">
        <w:rPr>
          <w:rFonts w:ascii="Times New Roman" w:hAnsi="Times New Roman"/>
          <w:sz w:val="28"/>
          <w:szCs w:val="28"/>
        </w:rPr>
        <w:t>5</w:t>
      </w:r>
      <w:r w:rsidRPr="00AB5924">
        <w:rPr>
          <w:rFonts w:ascii="Times New Roman" w:hAnsi="Times New Roman"/>
          <w:sz w:val="28"/>
          <w:szCs w:val="28"/>
        </w:rPr>
        <w:t>гг.</w:t>
      </w:r>
    </w:p>
    <w:p w:rsidR="00C2134F" w:rsidRDefault="00C2134F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9472E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5924">
        <w:rPr>
          <w:rFonts w:ascii="Times New Roman" w:hAnsi="Times New Roman"/>
          <w:bCs/>
          <w:sz w:val="28"/>
          <w:szCs w:val="28"/>
          <w:lang w:eastAsia="ru-RU"/>
        </w:rPr>
        <w:t>За период 201</w:t>
      </w:r>
      <w:r w:rsidR="00EF162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-201</w:t>
      </w:r>
      <w:r w:rsidR="00EF162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гг. </w:t>
      </w:r>
      <w:r w:rsidR="00B11916" w:rsidRPr="00AB592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>родолжа</w:t>
      </w:r>
      <w:r w:rsidR="00EF162A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EE79B9">
        <w:rPr>
          <w:rFonts w:ascii="Times New Roman" w:hAnsi="Times New Roman"/>
          <w:bCs/>
          <w:sz w:val="28"/>
          <w:szCs w:val="28"/>
          <w:lang w:eastAsia="ru-RU"/>
        </w:rPr>
        <w:t>ось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устойчивое снижение количества организаций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. В 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ср</w:t>
      </w:r>
      <w:r w:rsidR="000B68DC" w:rsidRPr="00AB5924">
        <w:rPr>
          <w:rFonts w:ascii="Times New Roman" w:hAnsi="Times New Roman"/>
          <w:bCs/>
          <w:sz w:val="28"/>
          <w:szCs w:val="28"/>
          <w:lang w:eastAsia="ru-RU"/>
        </w:rPr>
        <w:t>авнении с</w:t>
      </w:r>
      <w:r w:rsidR="00363DF4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01.01.2012</w:t>
      </w:r>
      <w:r w:rsidR="000607D5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 в </w:t>
      </w:r>
      <w:r w:rsidR="000B68DC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2012</w:t>
      </w:r>
      <w:r w:rsidR="00EF16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0B68DC" w:rsidRPr="00AB5924">
        <w:rPr>
          <w:rFonts w:ascii="Times New Roman" w:hAnsi="Times New Roman"/>
          <w:bCs/>
          <w:sz w:val="28"/>
          <w:szCs w:val="28"/>
          <w:lang w:eastAsia="ru-RU"/>
        </w:rPr>
        <w:t>од</w:t>
      </w:r>
      <w:r w:rsidR="000607D5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у </w:t>
      </w:r>
      <w:r w:rsidR="000B68DC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сократилось </w:t>
      </w:r>
      <w:r w:rsidRPr="00CD017C">
        <w:rPr>
          <w:rFonts w:ascii="Times New Roman" w:hAnsi="Times New Roman"/>
          <w:bCs/>
          <w:sz w:val="28"/>
          <w:szCs w:val="28"/>
          <w:lang w:eastAsia="ru-RU"/>
        </w:rPr>
        <w:t>на 26 единиц (9,</w:t>
      </w:r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>4%), за 2013</w:t>
      </w:r>
      <w:r w:rsidR="00CD017C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 – 2014 </w:t>
      </w:r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>год</w:t>
      </w:r>
      <w:r w:rsidR="00CD017C" w:rsidRPr="00CD017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AB5924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 еще </w:t>
      </w:r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CD017C" w:rsidRPr="00CD017C">
        <w:rPr>
          <w:rFonts w:ascii="Times New Roman" w:hAnsi="Times New Roman"/>
          <w:bCs/>
          <w:sz w:val="28"/>
          <w:szCs w:val="28"/>
          <w:lang w:eastAsia="ru-RU"/>
        </w:rPr>
        <w:t>32</w:t>
      </w:r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 единиц</w:t>
      </w:r>
      <w:r w:rsidR="00CD017C" w:rsidRPr="00CD017C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AB5924" w:rsidRPr="00CD017C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CD017C" w:rsidRPr="00CD017C">
        <w:rPr>
          <w:rFonts w:ascii="Times New Roman" w:hAnsi="Times New Roman"/>
          <w:bCs/>
          <w:sz w:val="28"/>
          <w:szCs w:val="28"/>
          <w:lang w:eastAsia="ru-RU"/>
        </w:rPr>
        <w:t>2,8</w:t>
      </w:r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>%)</w:t>
      </w:r>
      <w:r w:rsidR="00AB5924" w:rsidRPr="00CD017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5472D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D017C" w:rsidRPr="00CD017C">
        <w:rPr>
          <w:rFonts w:ascii="Times New Roman" w:hAnsi="Times New Roman"/>
          <w:bCs/>
          <w:sz w:val="28"/>
          <w:szCs w:val="28"/>
          <w:lang w:eastAsia="ru-RU"/>
        </w:rPr>
        <w:t xml:space="preserve">Однако в 2015 году ситуация стабилизировалась и по состоянию на 01.10.2015 численность организаций осталась на уровне 2014 года и составила 218 единиц. </w:t>
      </w:r>
      <w:proofErr w:type="gramStart"/>
      <w:r w:rsidR="000B68DC" w:rsidRPr="00CD017C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CD017C">
        <w:rPr>
          <w:rFonts w:ascii="Times New Roman" w:hAnsi="Times New Roman"/>
          <w:bCs/>
          <w:sz w:val="28"/>
          <w:szCs w:val="28"/>
          <w:lang w:eastAsia="ru-RU"/>
        </w:rPr>
        <w:t>оличество индивидуальных предпринима</w:t>
      </w:r>
      <w:r w:rsidR="00B42DCD" w:rsidRPr="00CD017C">
        <w:rPr>
          <w:rFonts w:ascii="Times New Roman" w:hAnsi="Times New Roman"/>
          <w:bCs/>
          <w:sz w:val="28"/>
          <w:szCs w:val="28"/>
          <w:lang w:eastAsia="ru-RU"/>
        </w:rPr>
        <w:t>телей изменяется</w:t>
      </w:r>
      <w:r w:rsidR="00B42DCD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неоднозначно (в сравнении с 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01.01.2012г.) – за 2012 год прирост составил 5 единиц или 2,8%, за 20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CD017C">
        <w:rPr>
          <w:rFonts w:ascii="Times New Roman" w:hAnsi="Times New Roman"/>
          <w:bCs/>
          <w:sz w:val="28"/>
          <w:szCs w:val="28"/>
          <w:lang w:eastAsia="ru-RU"/>
        </w:rPr>
        <w:t xml:space="preserve">-2014 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>год</w:t>
      </w:r>
      <w:r w:rsidR="00CD017C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произошло снижение числа 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индивидуальных </w:t>
      </w:r>
      <w:r w:rsidR="0065472D" w:rsidRPr="00AB5924">
        <w:rPr>
          <w:rFonts w:ascii="Times New Roman" w:hAnsi="Times New Roman"/>
          <w:bCs/>
          <w:sz w:val="28"/>
          <w:szCs w:val="28"/>
          <w:lang w:eastAsia="ru-RU"/>
        </w:rPr>
        <w:t>предпринимателей  в сравнении с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01.01.2012 года на </w:t>
      </w:r>
      <w:r w:rsidR="00AB5924" w:rsidRPr="00AB592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единиц</w:t>
      </w:r>
      <w:r w:rsidR="00AB5924" w:rsidRPr="00AB5924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r w:rsidR="00AB5924" w:rsidRPr="00AB5924">
        <w:rPr>
          <w:rFonts w:ascii="Times New Roman" w:hAnsi="Times New Roman"/>
          <w:bCs/>
          <w:sz w:val="28"/>
          <w:szCs w:val="28"/>
          <w:lang w:eastAsia="ru-RU"/>
        </w:rPr>
        <w:t>1,1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="00CD017C">
        <w:rPr>
          <w:rFonts w:ascii="Times New Roman" w:hAnsi="Times New Roman"/>
          <w:bCs/>
          <w:sz w:val="28"/>
          <w:szCs w:val="28"/>
          <w:lang w:eastAsia="ru-RU"/>
        </w:rPr>
        <w:t>, а в 2015 году снова увеличение на 2 единицы и на 01.10.2015 численности индивидуальных предпринимателей составила 184 единицы</w:t>
      </w:r>
      <w:r w:rsidRPr="00AB5924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65472D" w:rsidRDefault="0065472D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5233">
        <w:rPr>
          <w:rFonts w:ascii="Times New Roman" w:hAnsi="Times New Roman"/>
          <w:bCs/>
          <w:sz w:val="28"/>
          <w:szCs w:val="28"/>
          <w:lang w:eastAsia="ru-RU"/>
        </w:rPr>
        <w:t>Сокращение численности индивидуальных предпринимателей вызвано увеличением с 01.01.2013 фиксированных страховых взносов в Пе</w:t>
      </w:r>
      <w:r w:rsidR="000607D5" w:rsidRPr="00625233">
        <w:rPr>
          <w:rFonts w:ascii="Times New Roman" w:hAnsi="Times New Roman"/>
          <w:bCs/>
          <w:sz w:val="28"/>
          <w:szCs w:val="28"/>
          <w:lang w:eastAsia="ru-RU"/>
        </w:rPr>
        <w:t xml:space="preserve">нсионный фонд РФ </w:t>
      </w:r>
      <w:r w:rsidR="0099209F" w:rsidRPr="00625233">
        <w:rPr>
          <w:rFonts w:ascii="Times New Roman" w:hAnsi="Times New Roman"/>
          <w:bCs/>
          <w:sz w:val="28"/>
          <w:szCs w:val="28"/>
          <w:lang w:eastAsia="ru-RU"/>
        </w:rPr>
        <w:t xml:space="preserve">и в Федеральный фонд обязательного медицинского страхования </w:t>
      </w:r>
      <w:r w:rsidR="000607D5" w:rsidRPr="00625233">
        <w:rPr>
          <w:rFonts w:ascii="Times New Roman" w:hAnsi="Times New Roman"/>
          <w:bCs/>
          <w:sz w:val="28"/>
          <w:szCs w:val="28"/>
          <w:lang w:eastAsia="ru-RU"/>
        </w:rPr>
        <w:t xml:space="preserve">более </w:t>
      </w:r>
      <w:r w:rsidRPr="00625233">
        <w:rPr>
          <w:rFonts w:ascii="Times New Roman" w:hAnsi="Times New Roman"/>
          <w:bCs/>
          <w:sz w:val="28"/>
          <w:szCs w:val="28"/>
          <w:lang w:eastAsia="ru-RU"/>
        </w:rPr>
        <w:t xml:space="preserve"> чем в 2 раза. С 2013 года эт</w:t>
      </w:r>
      <w:r w:rsidR="000607D5" w:rsidRPr="00625233">
        <w:rPr>
          <w:rFonts w:ascii="Times New Roman" w:hAnsi="Times New Roman"/>
          <w:bCs/>
          <w:sz w:val="28"/>
          <w:szCs w:val="28"/>
          <w:lang w:eastAsia="ru-RU"/>
        </w:rPr>
        <w:t>а сумма состав</w:t>
      </w:r>
      <w:r w:rsidR="0099209F" w:rsidRPr="00625233">
        <w:rPr>
          <w:rFonts w:ascii="Times New Roman" w:hAnsi="Times New Roman"/>
          <w:bCs/>
          <w:sz w:val="28"/>
          <w:szCs w:val="28"/>
          <w:lang w:eastAsia="ru-RU"/>
        </w:rPr>
        <w:t>ляла</w:t>
      </w:r>
      <w:r w:rsidR="000607D5" w:rsidRPr="00625233">
        <w:rPr>
          <w:rFonts w:ascii="Times New Roman" w:hAnsi="Times New Roman"/>
          <w:bCs/>
          <w:sz w:val="28"/>
          <w:szCs w:val="28"/>
          <w:lang w:eastAsia="ru-RU"/>
        </w:rPr>
        <w:t xml:space="preserve"> более 35 тыс.</w:t>
      </w:r>
      <w:r w:rsidRPr="00625233">
        <w:rPr>
          <w:rFonts w:ascii="Times New Roman" w:hAnsi="Times New Roman"/>
          <w:bCs/>
          <w:sz w:val="28"/>
          <w:szCs w:val="28"/>
          <w:lang w:eastAsia="ru-RU"/>
        </w:rPr>
        <w:t xml:space="preserve"> рублей, что для малог</w:t>
      </w:r>
      <w:r w:rsidR="0099209F" w:rsidRPr="00625233">
        <w:rPr>
          <w:rFonts w:ascii="Times New Roman" w:hAnsi="Times New Roman"/>
          <w:bCs/>
          <w:sz w:val="28"/>
          <w:szCs w:val="28"/>
          <w:lang w:eastAsia="ru-RU"/>
        </w:rPr>
        <w:t>о бизнеса стало огромной суммой, но с 01.01.2014</w:t>
      </w:r>
      <w:r w:rsidR="0099209F">
        <w:rPr>
          <w:rFonts w:ascii="Times New Roman" w:hAnsi="Times New Roman"/>
          <w:bCs/>
          <w:sz w:val="28"/>
          <w:szCs w:val="28"/>
          <w:lang w:eastAsia="ru-RU"/>
        </w:rPr>
        <w:t xml:space="preserve"> сумма фиксированных страховых взносов снизилась и составляет 20 727,53 рублей</w:t>
      </w:r>
      <w:r w:rsidR="006A0AEA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6A0AEA" w:rsidRPr="006A0AEA">
        <w:rPr>
          <w:rFonts w:ascii="Times New Roman" w:hAnsi="Times New Roman"/>
          <w:bCs/>
          <w:sz w:val="28"/>
          <w:szCs w:val="28"/>
          <w:lang w:eastAsia="ru-RU"/>
        </w:rPr>
        <w:t>при доходе 300 тыс. рублей и меньше</w:t>
      </w:r>
      <w:r w:rsidR="006A0AE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B045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2B0453" w:rsidRPr="002B0453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величина дохода плательщика страховых взносов за расчетный период </w:t>
      </w:r>
      <w:r w:rsidR="00625233">
        <w:rPr>
          <w:rFonts w:ascii="Times New Roman" w:hAnsi="Times New Roman"/>
          <w:bCs/>
          <w:sz w:val="28"/>
          <w:szCs w:val="28"/>
          <w:lang w:eastAsia="ru-RU"/>
        </w:rPr>
        <w:t>превышает 300,0 тыс.</w:t>
      </w:r>
      <w:r w:rsidR="002B0453" w:rsidRPr="002B0453">
        <w:rPr>
          <w:rFonts w:ascii="Times New Roman" w:hAnsi="Times New Roman"/>
          <w:bCs/>
          <w:sz w:val="28"/>
          <w:szCs w:val="28"/>
          <w:lang w:eastAsia="ru-RU"/>
        </w:rPr>
        <w:t xml:space="preserve"> рублей, помимо фиксированных взносов уплачиваются взносы в ПФ в размере</w:t>
      </w:r>
      <w:r w:rsidR="00625233">
        <w:rPr>
          <w:rFonts w:ascii="Times New Roman" w:hAnsi="Times New Roman"/>
          <w:bCs/>
          <w:sz w:val="28"/>
          <w:szCs w:val="28"/>
          <w:lang w:eastAsia="ru-RU"/>
        </w:rPr>
        <w:t xml:space="preserve"> 1% от дохода, превышающего 300,0 тыс.</w:t>
      </w:r>
      <w:r w:rsidR="002B0453" w:rsidRPr="002B0453">
        <w:rPr>
          <w:rFonts w:ascii="Times New Roman" w:hAnsi="Times New Roman"/>
          <w:bCs/>
          <w:sz w:val="28"/>
          <w:szCs w:val="28"/>
          <w:lang w:eastAsia="ru-RU"/>
        </w:rPr>
        <w:t xml:space="preserve"> рублей</w:t>
      </w:r>
      <w:r w:rsidR="002B045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D64">
        <w:rPr>
          <w:rFonts w:ascii="Times New Roman" w:hAnsi="Times New Roman"/>
          <w:sz w:val="28"/>
          <w:szCs w:val="28"/>
        </w:rPr>
        <w:t>В условиях современной рыночной экономи</w:t>
      </w:r>
      <w:r>
        <w:rPr>
          <w:rFonts w:ascii="Times New Roman" w:hAnsi="Times New Roman"/>
          <w:sz w:val="28"/>
          <w:szCs w:val="28"/>
        </w:rPr>
        <w:t xml:space="preserve">ки развитие </w:t>
      </w:r>
      <w:r w:rsidR="00363DF4">
        <w:rPr>
          <w:rFonts w:ascii="Times New Roman" w:hAnsi="Times New Roman"/>
          <w:sz w:val="28"/>
          <w:szCs w:val="28"/>
        </w:rPr>
        <w:t>СМСП, вносящих ощутимый вклад в</w:t>
      </w:r>
      <w:r w:rsidRPr="00B86D64">
        <w:rPr>
          <w:rFonts w:ascii="Times New Roman" w:hAnsi="Times New Roman"/>
          <w:sz w:val="28"/>
          <w:szCs w:val="28"/>
        </w:rPr>
        <w:t xml:space="preserve"> решение многих соц</w:t>
      </w:r>
      <w:r w:rsidR="0065472D">
        <w:rPr>
          <w:rFonts w:ascii="Times New Roman" w:hAnsi="Times New Roman"/>
          <w:sz w:val="28"/>
          <w:szCs w:val="28"/>
        </w:rPr>
        <w:t xml:space="preserve">иальных и экономических задач, </w:t>
      </w:r>
      <w:r w:rsidRPr="00B86D64">
        <w:rPr>
          <w:rFonts w:ascii="Times New Roman" w:hAnsi="Times New Roman"/>
          <w:sz w:val="28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837F76" w:rsidRDefault="00837F76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метод позволяет проводить планомерную работу по повышению актив</w:t>
      </w:r>
      <w:r w:rsidR="001419EF">
        <w:rPr>
          <w:rFonts w:ascii="Times New Roman" w:hAnsi="Times New Roman"/>
          <w:sz w:val="28"/>
          <w:szCs w:val="28"/>
        </w:rPr>
        <w:t>ности НКО</w:t>
      </w:r>
      <w:r>
        <w:rPr>
          <w:rFonts w:ascii="Times New Roman" w:hAnsi="Times New Roman"/>
          <w:sz w:val="28"/>
          <w:szCs w:val="28"/>
        </w:rPr>
        <w:t>, СМСП в решении социально значимых проблем, формировании механизма партнерских отношений.</w:t>
      </w:r>
    </w:p>
    <w:p w:rsidR="00CD391C" w:rsidRDefault="00CD391C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9BE" w:rsidRPr="004C3F0C" w:rsidRDefault="000639BE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0C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EA779E" w:rsidRPr="004C3F0C"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6651D7" w:rsidRPr="004C3F0C">
        <w:rPr>
          <w:rFonts w:ascii="Times New Roman" w:hAnsi="Times New Roman" w:cs="Times New Roman"/>
          <w:b/>
          <w:sz w:val="28"/>
          <w:szCs w:val="28"/>
        </w:rPr>
        <w:t xml:space="preserve"> задачи П</w:t>
      </w:r>
      <w:r w:rsidRPr="004C3F0C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A779E" w:rsidRPr="004C3F0C">
        <w:rPr>
          <w:rFonts w:ascii="Times New Roman" w:hAnsi="Times New Roman" w:cs="Times New Roman"/>
          <w:b/>
          <w:sz w:val="28"/>
          <w:szCs w:val="28"/>
        </w:rPr>
        <w:t>, сроки и механизмы её реализации</w:t>
      </w:r>
    </w:p>
    <w:p w:rsidR="000639BE" w:rsidRPr="003C47A6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9BE" w:rsidRPr="003C47A6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47A6">
        <w:rPr>
          <w:rFonts w:ascii="Times New Roman" w:hAnsi="Times New Roman"/>
          <w:sz w:val="28"/>
          <w:szCs w:val="28"/>
        </w:rPr>
        <w:t xml:space="preserve">Приоритеты муниципальной политики </w:t>
      </w:r>
      <w:r w:rsidR="006651D7">
        <w:rPr>
          <w:rFonts w:ascii="Times New Roman" w:hAnsi="Times New Roman"/>
          <w:sz w:val="28"/>
          <w:szCs w:val="28"/>
        </w:rPr>
        <w:t xml:space="preserve">Администрации Усть-Большерецкого муниципального района </w:t>
      </w:r>
      <w:r w:rsidRPr="003C47A6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Pr="003C47A6">
        <w:rPr>
          <w:rFonts w:ascii="Times New Roman" w:hAnsi="Times New Roman"/>
          <w:sz w:val="28"/>
          <w:szCs w:val="28"/>
        </w:rPr>
        <w:t xml:space="preserve">определены исходя из задач, поставленных в </w:t>
      </w:r>
      <w:r>
        <w:rPr>
          <w:rFonts w:ascii="Times New Roman" w:hAnsi="Times New Roman"/>
          <w:sz w:val="28"/>
          <w:szCs w:val="28"/>
        </w:rPr>
        <w:t>ежегодных п</w:t>
      </w:r>
      <w:r w:rsidRPr="003C47A6">
        <w:rPr>
          <w:rFonts w:ascii="Times New Roman" w:hAnsi="Times New Roman"/>
          <w:sz w:val="28"/>
          <w:szCs w:val="28"/>
        </w:rPr>
        <w:t xml:space="preserve">осланиях Президента Российской Федерации Федеральному Собранию </w:t>
      </w:r>
      <w:r w:rsidRPr="00625233">
        <w:rPr>
          <w:rFonts w:ascii="Times New Roman" w:hAnsi="Times New Roman"/>
          <w:sz w:val="28"/>
          <w:szCs w:val="28"/>
        </w:rPr>
        <w:t xml:space="preserve">Российской Федерации, </w:t>
      </w:r>
      <w:hyperlink r:id="rId11" w:history="1">
        <w:r w:rsidRPr="00533BD6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533BD6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533BD6">
        <w:rPr>
          <w:rFonts w:ascii="Times New Roman" w:hAnsi="Times New Roman"/>
          <w:sz w:val="28"/>
          <w:szCs w:val="28"/>
        </w:rPr>
        <w:t>Ф</w:t>
      </w:r>
      <w:r w:rsidRPr="00533BD6">
        <w:rPr>
          <w:rFonts w:ascii="Times New Roman" w:hAnsi="Times New Roman"/>
          <w:sz w:val="28"/>
          <w:szCs w:val="28"/>
        </w:rPr>
        <w:t>едеральных законах от 19.05.1995 № 82-ФЗ «Об общественных объединениях», от 12.01.1996 № 7-ФЗ «О некоммерческих организациях</w:t>
      </w:r>
      <w:proofErr w:type="gramEnd"/>
      <w:r w:rsidRPr="00533BD6">
        <w:rPr>
          <w:rFonts w:ascii="Times New Roman" w:hAnsi="Times New Roman"/>
          <w:sz w:val="28"/>
          <w:szCs w:val="28"/>
        </w:rPr>
        <w:t xml:space="preserve">», </w:t>
      </w:r>
      <w:r w:rsidR="00F33C29" w:rsidRPr="00533BD6">
        <w:rPr>
          <w:rFonts w:ascii="Times New Roman" w:hAnsi="Times New Roman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533BD6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533BD6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533BD6">
        <w:rPr>
          <w:rFonts w:ascii="Times New Roman" w:hAnsi="Times New Roman"/>
          <w:sz w:val="28"/>
          <w:szCs w:val="28"/>
        </w:rPr>
        <w:t xml:space="preserve"> социально-эко</w:t>
      </w:r>
      <w:r w:rsidR="006651D7" w:rsidRPr="00533BD6">
        <w:rPr>
          <w:rFonts w:ascii="Times New Roman" w:hAnsi="Times New Roman"/>
          <w:sz w:val="28"/>
          <w:szCs w:val="28"/>
        </w:rPr>
        <w:t xml:space="preserve">номического развития Камчатского </w:t>
      </w:r>
      <w:r w:rsidRPr="00533BD6">
        <w:rPr>
          <w:rFonts w:ascii="Times New Roman" w:hAnsi="Times New Roman"/>
          <w:sz w:val="28"/>
          <w:szCs w:val="28"/>
        </w:rPr>
        <w:t>края до 2025 года</w:t>
      </w:r>
      <w:r w:rsidR="00FF461F" w:rsidRPr="00533BD6">
        <w:rPr>
          <w:rFonts w:ascii="Times New Roman" w:hAnsi="Times New Roman"/>
          <w:sz w:val="28"/>
          <w:szCs w:val="28"/>
        </w:rPr>
        <w:t>, утвержденной Законом Камчатского</w:t>
      </w:r>
      <w:r w:rsidR="00BA3800" w:rsidRPr="00533BD6">
        <w:rPr>
          <w:rFonts w:ascii="Times New Roman" w:hAnsi="Times New Roman"/>
          <w:sz w:val="28"/>
          <w:szCs w:val="28"/>
        </w:rPr>
        <w:t xml:space="preserve"> края от 27.07.2010</w:t>
      </w:r>
      <w:r w:rsidRPr="00533BD6">
        <w:rPr>
          <w:rFonts w:ascii="Times New Roman" w:hAnsi="Times New Roman"/>
          <w:sz w:val="28"/>
          <w:szCs w:val="28"/>
        </w:rPr>
        <w:t xml:space="preserve"> №</w:t>
      </w:r>
      <w:r w:rsidR="006651D7" w:rsidRPr="00533BD6">
        <w:rPr>
          <w:rFonts w:ascii="Times New Roman" w:hAnsi="Times New Roman"/>
          <w:sz w:val="28"/>
          <w:szCs w:val="28"/>
        </w:rPr>
        <w:t xml:space="preserve"> 332-П</w:t>
      </w:r>
      <w:r w:rsidRPr="00533BD6">
        <w:rPr>
          <w:rFonts w:ascii="Times New Roman" w:hAnsi="Times New Roman"/>
          <w:bCs/>
          <w:sz w:val="28"/>
          <w:szCs w:val="28"/>
        </w:rPr>
        <w:t>.</w:t>
      </w:r>
    </w:p>
    <w:p w:rsidR="00F41D18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7A6">
        <w:rPr>
          <w:rFonts w:ascii="Times New Roman" w:hAnsi="Times New Roman"/>
          <w:sz w:val="28"/>
          <w:szCs w:val="28"/>
        </w:rPr>
        <w:t xml:space="preserve">Целями </w:t>
      </w:r>
      <w:r w:rsidR="00F41D18">
        <w:rPr>
          <w:rFonts w:ascii="Times New Roman" w:hAnsi="Times New Roman"/>
          <w:sz w:val="28"/>
          <w:szCs w:val="28"/>
        </w:rPr>
        <w:t>П</w:t>
      </w:r>
      <w:r w:rsidRPr="003C47A6">
        <w:rPr>
          <w:rFonts w:ascii="Times New Roman" w:hAnsi="Times New Roman"/>
          <w:sz w:val="28"/>
          <w:szCs w:val="28"/>
        </w:rPr>
        <w:t>рограммы  являются:</w:t>
      </w:r>
    </w:p>
    <w:p w:rsidR="00E25AE3" w:rsidRPr="003C47A6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AE3" w:rsidRPr="003C47A6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благоприятных </w:t>
      </w:r>
      <w:r w:rsidR="00E25AE3" w:rsidRPr="003C47A6">
        <w:rPr>
          <w:rFonts w:ascii="Times New Roman" w:hAnsi="Times New Roman"/>
          <w:sz w:val="28"/>
          <w:szCs w:val="28"/>
        </w:rPr>
        <w:t>условий для деятель</w:t>
      </w:r>
      <w:r w:rsidR="00E25AE3">
        <w:rPr>
          <w:rFonts w:ascii="Times New Roman" w:hAnsi="Times New Roman"/>
          <w:sz w:val="28"/>
          <w:szCs w:val="28"/>
        </w:rPr>
        <w:t>ности НКО</w:t>
      </w:r>
      <w:r w:rsidR="00E25AE3" w:rsidRPr="003C47A6">
        <w:rPr>
          <w:rFonts w:ascii="Times New Roman" w:hAnsi="Times New Roman"/>
          <w:sz w:val="28"/>
          <w:szCs w:val="28"/>
        </w:rPr>
        <w:t>;</w:t>
      </w:r>
    </w:p>
    <w:p w:rsidR="000639BE" w:rsidRPr="003C47A6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1D18">
        <w:rPr>
          <w:rFonts w:ascii="Times New Roman" w:hAnsi="Times New Roman"/>
          <w:sz w:val="28"/>
          <w:szCs w:val="28"/>
        </w:rPr>
        <w:t>создание благоприятн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F41D18">
        <w:rPr>
          <w:rFonts w:ascii="Times New Roman" w:hAnsi="Times New Roman"/>
          <w:sz w:val="28"/>
          <w:szCs w:val="28"/>
        </w:rPr>
        <w:t xml:space="preserve">условий </w:t>
      </w:r>
      <w:r w:rsidR="008C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развития бизнеса на территории Усть-Большерецкого муниципального района</w:t>
      </w:r>
      <w:r w:rsidR="00F41D18">
        <w:rPr>
          <w:rFonts w:ascii="Times New Roman" w:hAnsi="Times New Roman"/>
          <w:sz w:val="28"/>
          <w:szCs w:val="28"/>
        </w:rPr>
        <w:t>.</w:t>
      </w:r>
    </w:p>
    <w:p w:rsidR="000639BE" w:rsidRPr="003C47A6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7A6">
        <w:rPr>
          <w:rFonts w:ascii="Times New Roman" w:hAnsi="Times New Roman"/>
          <w:sz w:val="28"/>
          <w:szCs w:val="28"/>
        </w:rPr>
        <w:t>Достижение поставленных целей предполагается путём решения следующих задач:</w:t>
      </w:r>
    </w:p>
    <w:p w:rsidR="00F41D18" w:rsidRPr="003C47A6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AE3">
        <w:rPr>
          <w:rFonts w:ascii="Times New Roman" w:hAnsi="Times New Roman"/>
          <w:sz w:val="28"/>
          <w:szCs w:val="28"/>
        </w:rPr>
        <w:t xml:space="preserve">повышение активности </w:t>
      </w:r>
      <w:r w:rsidR="001419EF">
        <w:rPr>
          <w:rFonts w:ascii="Times New Roman" w:hAnsi="Times New Roman"/>
          <w:sz w:val="28"/>
          <w:szCs w:val="28"/>
        </w:rPr>
        <w:t>НКО</w:t>
      </w:r>
      <w:r w:rsidR="00E25AE3">
        <w:rPr>
          <w:rFonts w:ascii="Times New Roman" w:hAnsi="Times New Roman"/>
          <w:sz w:val="28"/>
          <w:szCs w:val="28"/>
        </w:rPr>
        <w:t xml:space="preserve"> во взаимодействии с Администрацией Усть-Большерецкого муниципального района</w:t>
      </w:r>
      <w:r w:rsidR="00F41D18" w:rsidRPr="003C47A6">
        <w:rPr>
          <w:rFonts w:ascii="Times New Roman" w:hAnsi="Times New Roman"/>
          <w:sz w:val="28"/>
          <w:szCs w:val="28"/>
        </w:rPr>
        <w:t>;</w:t>
      </w:r>
    </w:p>
    <w:p w:rsidR="00F41D18" w:rsidRPr="00E25AE3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1D18" w:rsidRPr="00E25AE3">
        <w:rPr>
          <w:rFonts w:ascii="Times New Roman" w:hAnsi="Times New Roman"/>
          <w:sz w:val="28"/>
          <w:szCs w:val="28"/>
        </w:rPr>
        <w:t>выявление и поддержка социально значимых инициатив общественных объединений;</w:t>
      </w:r>
    </w:p>
    <w:p w:rsidR="00F41D18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1D18">
        <w:rPr>
          <w:rFonts w:ascii="Times New Roman" w:hAnsi="Times New Roman"/>
          <w:sz w:val="28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639BE" w:rsidRDefault="00F41D18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благоприятной конкурентной среды.</w:t>
      </w:r>
    </w:p>
    <w:p w:rsidR="002C3E9E" w:rsidRPr="007A4721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30A8" w:rsidRPr="007A4721">
        <w:rPr>
          <w:rFonts w:ascii="Times New Roman" w:hAnsi="Times New Roman" w:cs="Times New Roman"/>
          <w:b/>
          <w:sz w:val="28"/>
          <w:szCs w:val="28"/>
        </w:rPr>
        <w:t>.</w:t>
      </w:r>
      <w:r w:rsidR="002C3E9E" w:rsidRPr="007A4721">
        <w:rPr>
          <w:rFonts w:ascii="Times New Roman" w:hAnsi="Times New Roman" w:cs="Times New Roman"/>
          <w:b/>
          <w:sz w:val="28"/>
          <w:szCs w:val="28"/>
        </w:rPr>
        <w:t xml:space="preserve"> Анализ рисков 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C3E9E" w:rsidRPr="007A47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C3E9E" w:rsidRPr="002C3E9E" w:rsidRDefault="002C3E9E" w:rsidP="00C213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721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Программы подвержена влиянию единственно</w:t>
      </w:r>
      <w:r w:rsidR="00EE79B9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риск</w:t>
      </w:r>
      <w:r w:rsidR="00EE79B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Минимизация данного риска возможна на основе обеспечения софинансирования мероприятий Программы за счет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5C2948">
        <w:rPr>
          <w:rFonts w:ascii="Times New Roman" w:hAnsi="Times New Roman"/>
          <w:sz w:val="28"/>
          <w:szCs w:val="28"/>
          <w:lang w:eastAsia="ru-RU"/>
        </w:rPr>
        <w:t>кр</w:t>
      </w:r>
      <w:proofErr w:type="gramEnd"/>
      <w:r w:rsidR="005C2948">
        <w:rPr>
          <w:rFonts w:ascii="Times New Roman" w:hAnsi="Times New Roman"/>
          <w:sz w:val="28"/>
          <w:szCs w:val="28"/>
          <w:lang w:eastAsia="ru-RU"/>
        </w:rPr>
        <w:t>аевого бюджета Камчатского края.</w:t>
      </w:r>
    </w:p>
    <w:p w:rsidR="00C01E62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01E62">
        <w:rPr>
          <w:rFonts w:ascii="Times New Roman" w:hAnsi="Times New Roman"/>
          <w:sz w:val="28"/>
          <w:szCs w:val="28"/>
          <w:lang w:eastAsia="ru-RU"/>
        </w:rPr>
        <w:t>исполнительны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заявлений на участие в отборе муниципальных образований в Камчатском крае для предоставления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5C2948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Остальные риски, </w:t>
      </w:r>
      <w:r w:rsidRPr="005C2948">
        <w:rPr>
          <w:rFonts w:ascii="Times New Roman" w:hAnsi="Times New Roman"/>
          <w:sz w:val="28"/>
          <w:szCs w:val="28"/>
        </w:rPr>
        <w:t>при исключении форс-мажорных обстоятельств</w:t>
      </w:r>
      <w:r>
        <w:rPr>
          <w:rFonts w:ascii="Times New Roman" w:hAnsi="Times New Roman"/>
          <w:sz w:val="28"/>
          <w:szCs w:val="28"/>
        </w:rPr>
        <w:t>,</w:t>
      </w:r>
      <w:r w:rsidRPr="005C2948"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ю</w:t>
      </w:r>
      <w:r w:rsidRPr="005C2948">
        <w:rPr>
          <w:rFonts w:ascii="Times New Roman" w:hAnsi="Times New Roman"/>
          <w:sz w:val="28"/>
          <w:szCs w:val="28"/>
        </w:rPr>
        <w:t>тся как минимальны</w:t>
      </w:r>
      <w:r>
        <w:rPr>
          <w:rFonts w:ascii="Times New Roman" w:hAnsi="Times New Roman"/>
          <w:sz w:val="28"/>
          <w:szCs w:val="28"/>
        </w:rPr>
        <w:t>е</w:t>
      </w:r>
      <w:r w:rsidR="00BA2961" w:rsidRPr="005C2948">
        <w:rPr>
          <w:rFonts w:ascii="Times New Roman" w:hAnsi="Times New Roman"/>
          <w:sz w:val="28"/>
          <w:szCs w:val="28"/>
        </w:rPr>
        <w:t xml:space="preserve">. </w:t>
      </w:r>
    </w:p>
    <w:p w:rsidR="001D30A8" w:rsidRPr="000B68DC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5C2948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30A8" w:rsidRPr="005C2948">
        <w:rPr>
          <w:rFonts w:ascii="Times New Roman" w:hAnsi="Times New Roman" w:cs="Times New Roman"/>
          <w:b/>
          <w:sz w:val="28"/>
          <w:szCs w:val="28"/>
        </w:rPr>
        <w:t>. Описание основных ожидаемых конечных результатов муницип</w:t>
      </w:r>
      <w:r w:rsidR="00CD1B2D" w:rsidRPr="005C2948">
        <w:rPr>
          <w:rFonts w:ascii="Times New Roman" w:hAnsi="Times New Roman" w:cs="Times New Roman"/>
          <w:b/>
          <w:sz w:val="28"/>
          <w:szCs w:val="28"/>
        </w:rPr>
        <w:t>альной</w:t>
      </w:r>
      <w:r w:rsidR="001D30A8" w:rsidRPr="005C2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D30A8" w:rsidRPr="005C294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D30A8" w:rsidRPr="001D30A8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A8" w:rsidRPr="001D30A8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</w:t>
      </w:r>
      <w:r w:rsidR="001D30A8" w:rsidRPr="001D30A8">
        <w:rPr>
          <w:rFonts w:ascii="Times New Roman" w:hAnsi="Times New Roman" w:cs="Times New Roman"/>
          <w:sz w:val="28"/>
          <w:szCs w:val="28"/>
        </w:rPr>
        <w:t xml:space="preserve"> Программы ожидается достижение следующих результатов: </w:t>
      </w:r>
    </w:p>
    <w:p w:rsidR="001D30A8" w:rsidRPr="003C47A6" w:rsidRDefault="000607D5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311">
        <w:rPr>
          <w:rFonts w:ascii="Times New Roman" w:hAnsi="Times New Roman"/>
          <w:sz w:val="28"/>
          <w:szCs w:val="28"/>
        </w:rPr>
        <w:t>-</w:t>
      </w:r>
      <w:r w:rsidR="004B0311" w:rsidRPr="004B0311">
        <w:rPr>
          <w:rFonts w:ascii="Times New Roman" w:hAnsi="Times New Roman"/>
          <w:sz w:val="28"/>
          <w:szCs w:val="28"/>
        </w:rPr>
        <w:t xml:space="preserve"> </w:t>
      </w:r>
      <w:r w:rsidR="001D30A8" w:rsidRPr="004B0311">
        <w:rPr>
          <w:rFonts w:ascii="Times New Roman" w:hAnsi="Times New Roman"/>
          <w:sz w:val="28"/>
          <w:szCs w:val="28"/>
        </w:rPr>
        <w:t xml:space="preserve">увеличение </w:t>
      </w:r>
      <w:r w:rsidR="001419EF" w:rsidRPr="004B0311">
        <w:rPr>
          <w:rFonts w:ascii="Times New Roman" w:hAnsi="Times New Roman"/>
          <w:sz w:val="28"/>
          <w:szCs w:val="28"/>
        </w:rPr>
        <w:t>количества НКО</w:t>
      </w:r>
      <w:r w:rsidR="006B3E56" w:rsidRPr="004B0311">
        <w:rPr>
          <w:rFonts w:ascii="Times New Roman" w:hAnsi="Times New Roman"/>
          <w:sz w:val="28"/>
          <w:szCs w:val="28"/>
        </w:rPr>
        <w:t xml:space="preserve"> </w:t>
      </w:r>
      <w:r w:rsidR="001D30A8" w:rsidRPr="004B0311">
        <w:rPr>
          <w:rFonts w:ascii="Times New Roman" w:hAnsi="Times New Roman"/>
          <w:sz w:val="28"/>
          <w:szCs w:val="28"/>
        </w:rPr>
        <w:t>в 201</w:t>
      </w:r>
      <w:r w:rsidR="004B0311" w:rsidRPr="004B0311">
        <w:rPr>
          <w:rFonts w:ascii="Times New Roman" w:hAnsi="Times New Roman"/>
          <w:sz w:val="28"/>
          <w:szCs w:val="28"/>
        </w:rPr>
        <w:t>6</w:t>
      </w:r>
      <w:r w:rsidR="001D30A8" w:rsidRPr="004B0311">
        <w:rPr>
          <w:rFonts w:ascii="Times New Roman" w:hAnsi="Times New Roman"/>
          <w:sz w:val="28"/>
          <w:szCs w:val="28"/>
        </w:rPr>
        <w:t xml:space="preserve"> году </w:t>
      </w:r>
      <w:r w:rsidR="001314F9" w:rsidRPr="004B0311">
        <w:rPr>
          <w:rFonts w:ascii="Times New Roman" w:hAnsi="Times New Roman"/>
          <w:sz w:val="28"/>
          <w:szCs w:val="28"/>
        </w:rPr>
        <w:t xml:space="preserve">до </w:t>
      </w:r>
      <w:r w:rsidR="00A05C4C" w:rsidRPr="004B0311">
        <w:rPr>
          <w:rFonts w:ascii="Times New Roman" w:hAnsi="Times New Roman"/>
          <w:sz w:val="28"/>
          <w:szCs w:val="28"/>
        </w:rPr>
        <w:t>3</w:t>
      </w:r>
      <w:r w:rsidR="004B0311" w:rsidRPr="004B0311">
        <w:rPr>
          <w:rFonts w:ascii="Times New Roman" w:hAnsi="Times New Roman"/>
          <w:sz w:val="28"/>
          <w:szCs w:val="28"/>
        </w:rPr>
        <w:t>2</w:t>
      </w:r>
      <w:r w:rsidR="001314F9" w:rsidRPr="004B0311">
        <w:rPr>
          <w:rFonts w:ascii="Times New Roman" w:hAnsi="Times New Roman"/>
          <w:sz w:val="28"/>
          <w:szCs w:val="28"/>
        </w:rPr>
        <w:t xml:space="preserve"> единиц;</w:t>
      </w:r>
    </w:p>
    <w:p w:rsidR="001D30A8" w:rsidRPr="001D30A8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97D" w:rsidRPr="00252EC2">
        <w:rPr>
          <w:rFonts w:ascii="Times New Roman" w:hAnsi="Times New Roman"/>
          <w:sz w:val="28"/>
          <w:szCs w:val="28"/>
        </w:rPr>
        <w:t xml:space="preserve"> </w:t>
      </w:r>
      <w:r w:rsidR="0099497D">
        <w:rPr>
          <w:rFonts w:ascii="Times New Roman" w:hAnsi="Times New Roman"/>
          <w:sz w:val="28"/>
          <w:szCs w:val="28"/>
        </w:rPr>
        <w:t>к</w:t>
      </w:r>
      <w:r w:rsidR="00252EC2" w:rsidRPr="00252EC2">
        <w:rPr>
          <w:rFonts w:ascii="Times New Roman" w:hAnsi="Times New Roman"/>
          <w:sz w:val="28"/>
          <w:szCs w:val="28"/>
        </w:rPr>
        <w:t>оличеств</w:t>
      </w:r>
      <w:r w:rsidR="0099497D">
        <w:rPr>
          <w:rFonts w:ascii="Times New Roman" w:hAnsi="Times New Roman"/>
          <w:sz w:val="28"/>
          <w:szCs w:val="28"/>
        </w:rPr>
        <w:t>о</w:t>
      </w:r>
      <w:r w:rsidR="00252EC2" w:rsidRPr="00252EC2">
        <w:rPr>
          <w:rFonts w:ascii="Times New Roman" w:hAnsi="Times New Roman"/>
          <w:sz w:val="28"/>
          <w:szCs w:val="28"/>
        </w:rPr>
        <w:t xml:space="preserve"> СМСП, получивших муниципальную поддержку в 201</w:t>
      </w:r>
      <w:r w:rsidR="0099497D">
        <w:rPr>
          <w:rFonts w:ascii="Times New Roman" w:hAnsi="Times New Roman"/>
          <w:sz w:val="28"/>
          <w:szCs w:val="28"/>
        </w:rPr>
        <w:t>6</w:t>
      </w:r>
      <w:r w:rsidR="00252EC2" w:rsidRPr="00252EC2">
        <w:rPr>
          <w:rFonts w:ascii="Times New Roman" w:hAnsi="Times New Roman"/>
          <w:sz w:val="28"/>
          <w:szCs w:val="28"/>
        </w:rPr>
        <w:t xml:space="preserve"> году</w:t>
      </w:r>
      <w:r w:rsidR="0099497D">
        <w:rPr>
          <w:rFonts w:ascii="Times New Roman" w:hAnsi="Times New Roman"/>
          <w:sz w:val="28"/>
          <w:szCs w:val="28"/>
        </w:rPr>
        <w:t>, составит</w:t>
      </w:r>
      <w:r w:rsidR="00252EC2" w:rsidRPr="00252EC2">
        <w:rPr>
          <w:rFonts w:ascii="Times New Roman" w:hAnsi="Times New Roman"/>
          <w:sz w:val="28"/>
          <w:szCs w:val="28"/>
        </w:rPr>
        <w:t xml:space="preserve"> </w:t>
      </w:r>
      <w:r w:rsidR="00252EC2" w:rsidRPr="00A05C4C">
        <w:rPr>
          <w:rFonts w:ascii="Times New Roman" w:hAnsi="Times New Roman"/>
          <w:sz w:val="28"/>
          <w:szCs w:val="28"/>
        </w:rPr>
        <w:t>3</w:t>
      </w:r>
      <w:r w:rsidR="004306C2">
        <w:rPr>
          <w:rFonts w:ascii="Times New Roman" w:hAnsi="Times New Roman"/>
          <w:sz w:val="28"/>
          <w:szCs w:val="28"/>
        </w:rPr>
        <w:t>0</w:t>
      </w:r>
      <w:r w:rsidR="00252EC2" w:rsidRPr="00252EC2">
        <w:rPr>
          <w:rFonts w:ascii="Times New Roman" w:hAnsi="Times New Roman"/>
          <w:sz w:val="28"/>
          <w:szCs w:val="28"/>
        </w:rPr>
        <w:t xml:space="preserve"> единиц</w:t>
      </w:r>
      <w:r w:rsidR="00252EC2">
        <w:rPr>
          <w:rFonts w:ascii="Times New Roman" w:hAnsi="Times New Roman"/>
          <w:sz w:val="28"/>
          <w:szCs w:val="28"/>
        </w:rPr>
        <w:t>.</w:t>
      </w:r>
    </w:p>
    <w:p w:rsidR="001D30A8" w:rsidRPr="001D30A8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A8">
        <w:rPr>
          <w:rFonts w:ascii="Times New Roman" w:hAnsi="Times New Roman" w:cs="Times New Roman"/>
          <w:sz w:val="28"/>
          <w:szCs w:val="28"/>
        </w:rPr>
        <w:t xml:space="preserve">Общий вклад Программы в социально-экономическое развитие </w:t>
      </w:r>
      <w:r w:rsidR="002B7125">
        <w:rPr>
          <w:rFonts w:ascii="Times New Roman" w:hAnsi="Times New Roman" w:cs="Times New Roman"/>
          <w:sz w:val="28"/>
          <w:szCs w:val="28"/>
        </w:rPr>
        <w:t xml:space="preserve">Усть-Большерецкого района </w:t>
      </w:r>
      <w:r w:rsidRPr="001D30A8">
        <w:rPr>
          <w:rFonts w:ascii="Times New Roman" w:hAnsi="Times New Roman" w:cs="Times New Roman"/>
          <w:sz w:val="28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>
        <w:rPr>
          <w:rFonts w:ascii="Times New Roman" w:hAnsi="Times New Roman" w:cs="Times New Roman"/>
          <w:sz w:val="28"/>
          <w:szCs w:val="28"/>
        </w:rPr>
        <w:t>ходов населения Усть-Большерецкого района</w:t>
      </w:r>
      <w:r w:rsidRPr="001D30A8">
        <w:rPr>
          <w:rFonts w:ascii="Times New Roman" w:hAnsi="Times New Roman" w:cs="Times New Roman"/>
          <w:sz w:val="28"/>
          <w:szCs w:val="28"/>
        </w:rPr>
        <w:t>, у</w:t>
      </w:r>
      <w:r w:rsidR="00543CF9">
        <w:rPr>
          <w:rFonts w:ascii="Times New Roman" w:hAnsi="Times New Roman" w:cs="Times New Roman"/>
          <w:sz w:val="28"/>
          <w:szCs w:val="28"/>
        </w:rPr>
        <w:t>величению</w:t>
      </w:r>
      <w:r w:rsidR="003D4757">
        <w:rPr>
          <w:rFonts w:ascii="Times New Roman" w:hAnsi="Times New Roman" w:cs="Times New Roman"/>
          <w:sz w:val="28"/>
          <w:szCs w:val="28"/>
        </w:rPr>
        <w:t xml:space="preserve"> налогового потенциала, </w:t>
      </w:r>
      <w:r w:rsidR="00543CF9">
        <w:rPr>
          <w:rFonts w:ascii="Times New Roman" w:hAnsi="Times New Roman" w:cs="Times New Roman"/>
          <w:sz w:val="28"/>
          <w:szCs w:val="28"/>
        </w:rPr>
        <w:t xml:space="preserve">повышении взаимодействия </w:t>
      </w:r>
      <w:r w:rsidR="001419EF">
        <w:rPr>
          <w:rFonts w:ascii="Times New Roman" w:hAnsi="Times New Roman" w:cs="Times New Roman"/>
          <w:sz w:val="28"/>
          <w:szCs w:val="28"/>
        </w:rPr>
        <w:t>некоммерческого сектора</w:t>
      </w:r>
      <w:r w:rsidR="00970D39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1419EF">
        <w:rPr>
          <w:rFonts w:ascii="Times New Roman" w:hAnsi="Times New Roman" w:cs="Times New Roman"/>
          <w:sz w:val="28"/>
          <w:szCs w:val="28"/>
        </w:rPr>
        <w:t>Усть-Большерецкого района</w:t>
      </w:r>
      <w:r w:rsidR="00970D39">
        <w:rPr>
          <w:rFonts w:ascii="Times New Roman" w:hAnsi="Times New Roman" w:cs="Times New Roman"/>
          <w:sz w:val="28"/>
          <w:szCs w:val="28"/>
        </w:rPr>
        <w:t xml:space="preserve"> в решении социально значимых вопросов</w:t>
      </w:r>
      <w:r w:rsidR="003D4757">
        <w:rPr>
          <w:rFonts w:ascii="Times New Roman" w:hAnsi="Times New Roman" w:cs="Times New Roman"/>
          <w:sz w:val="28"/>
          <w:szCs w:val="28"/>
        </w:rPr>
        <w:t>.</w:t>
      </w:r>
    </w:p>
    <w:p w:rsidR="001D30A8" w:rsidRPr="001D30A8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A8">
        <w:rPr>
          <w:rFonts w:ascii="Times New Roman" w:hAnsi="Times New Roman" w:cs="Times New Roman"/>
          <w:sz w:val="28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>
        <w:rPr>
          <w:rFonts w:ascii="Times New Roman" w:hAnsi="Times New Roman" w:cs="Times New Roman"/>
          <w:sz w:val="28"/>
          <w:szCs w:val="28"/>
        </w:rPr>
        <w:t>экономической ситуации</w:t>
      </w:r>
      <w:r w:rsidR="002B7125" w:rsidRPr="00E25AE3">
        <w:rPr>
          <w:rFonts w:ascii="Times New Roman" w:hAnsi="Times New Roman" w:cs="Times New Roman"/>
          <w:sz w:val="28"/>
          <w:szCs w:val="28"/>
        </w:rPr>
        <w:t xml:space="preserve"> в муниципальном районе</w:t>
      </w:r>
      <w:r w:rsidRPr="00E25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961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A8">
        <w:rPr>
          <w:rFonts w:ascii="Times New Roman" w:hAnsi="Times New Roman" w:cs="Times New Roman"/>
          <w:sz w:val="28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1D30A8">
        <w:rPr>
          <w:rFonts w:ascii="Times New Roman" w:hAnsi="Times New Roman" w:cs="Times New Roman"/>
          <w:sz w:val="28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6B3E56">
        <w:rPr>
          <w:rFonts w:ascii="Times New Roman" w:hAnsi="Times New Roman" w:cs="Times New Roman"/>
          <w:sz w:val="28"/>
          <w:szCs w:val="28"/>
        </w:rPr>
        <w:t>П</w:t>
      </w:r>
      <w:r w:rsidRPr="001D30A8">
        <w:rPr>
          <w:rFonts w:ascii="Times New Roman" w:hAnsi="Times New Roman" w:cs="Times New Roman"/>
          <w:sz w:val="28"/>
          <w:szCs w:val="28"/>
        </w:rPr>
        <w:t>рограммой.</w:t>
      </w:r>
    </w:p>
    <w:p w:rsidR="002F29B9" w:rsidRDefault="002F29B9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29B9" w:rsidRPr="002F29B9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29B9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Методика оценки эффективности муниципальной программы </w:t>
      </w:r>
    </w:p>
    <w:p w:rsidR="002F29B9" w:rsidRDefault="002F29B9" w:rsidP="00C2134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29B9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Default="000E6C78" w:rsidP="00C2134F">
      <w:pPr>
        <w:pStyle w:val="a4"/>
        <w:spacing w:line="240" w:lineRule="atLeast"/>
        <w:ind w:left="0"/>
      </w:pPr>
      <w:r>
        <w:t xml:space="preserve">- </w:t>
      </w:r>
      <w:r w:rsidR="002F29B9"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DE15E6">
        <w:t>Приложении №</w:t>
      </w:r>
      <w:r w:rsidR="002F29B9" w:rsidRPr="00DE15E6">
        <w:t xml:space="preserve"> 1</w:t>
      </w:r>
      <w:r>
        <w:t>;</w:t>
      </w:r>
    </w:p>
    <w:p w:rsidR="000E6C78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6C78">
        <w:rPr>
          <w:rFonts w:ascii="Times New Roman" w:hAnsi="Times New Roman"/>
          <w:sz w:val="28"/>
          <w:szCs w:val="28"/>
        </w:rPr>
        <w:t>- степени соответствия запланированному уровню затрат и эффективности использования сре</w:t>
      </w:r>
      <w:proofErr w:type="gramStart"/>
      <w:r w:rsidRPr="000E6C78">
        <w:rPr>
          <w:rFonts w:ascii="Times New Roman" w:hAnsi="Times New Roman"/>
          <w:sz w:val="28"/>
          <w:szCs w:val="28"/>
        </w:rPr>
        <w:t>дств кр</w:t>
      </w:r>
      <w:proofErr w:type="gramEnd"/>
      <w:r w:rsidRPr="000E6C78">
        <w:rPr>
          <w:rFonts w:ascii="Times New Roman" w:hAnsi="Times New Roman"/>
          <w:sz w:val="28"/>
          <w:szCs w:val="28"/>
        </w:rPr>
        <w:t xml:space="preserve">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</w:t>
      </w:r>
      <w:r w:rsidRPr="00DE15E6">
        <w:rPr>
          <w:rFonts w:ascii="Times New Roman" w:hAnsi="Times New Roman"/>
          <w:sz w:val="28"/>
          <w:szCs w:val="28"/>
        </w:rPr>
        <w:t xml:space="preserve">в </w:t>
      </w:r>
      <w:r w:rsidR="00DE15E6">
        <w:rPr>
          <w:rFonts w:ascii="Times New Roman" w:hAnsi="Times New Roman"/>
          <w:sz w:val="28"/>
          <w:szCs w:val="28"/>
        </w:rPr>
        <w:t>Приложении № 5</w:t>
      </w:r>
      <w:r w:rsidRPr="000E6C78">
        <w:rPr>
          <w:rFonts w:ascii="Times New Roman" w:hAnsi="Times New Roman"/>
          <w:sz w:val="28"/>
          <w:szCs w:val="28"/>
        </w:rPr>
        <w:t>.</w:t>
      </w:r>
    </w:p>
    <w:p w:rsidR="000E6C78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рассчитывается по формуле:</w:t>
      </w:r>
    </w:p>
    <w:p w:rsidR="000E6C78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 =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+ У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>) / 2 * 100%, где</w:t>
      </w:r>
    </w:p>
    <w:p w:rsidR="000E6C78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 – эффективность реализации Программы;</w:t>
      </w:r>
    </w:p>
    <w:p w:rsidR="000E6C78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C78">
        <w:rPr>
          <w:rFonts w:ascii="Times New Roman" w:hAnsi="Times New Roman"/>
          <w:sz w:val="28"/>
          <w:szCs w:val="28"/>
        </w:rPr>
        <w:t>С</w:t>
      </w:r>
      <w:r w:rsidRPr="000E6C78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0E6C78">
        <w:rPr>
          <w:rFonts w:ascii="Times New Roman" w:hAnsi="Times New Roman"/>
          <w:sz w:val="28"/>
          <w:szCs w:val="28"/>
        </w:rPr>
        <w:t xml:space="preserve"> – степень достижения целей (решения задач)</w:t>
      </w:r>
      <w:r>
        <w:rPr>
          <w:rFonts w:ascii="Times New Roman" w:hAnsi="Times New Roman"/>
          <w:sz w:val="28"/>
          <w:szCs w:val="28"/>
        </w:rPr>
        <w:t>;</w:t>
      </w:r>
    </w:p>
    <w:p w:rsidR="000E6C78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6C78">
        <w:rPr>
          <w:rFonts w:ascii="Times New Roman" w:hAnsi="Times New Roman"/>
          <w:sz w:val="28"/>
          <w:szCs w:val="28"/>
        </w:rPr>
        <w:t>У</w:t>
      </w:r>
      <w:r w:rsidRPr="000E6C78">
        <w:rPr>
          <w:rFonts w:ascii="Times New Roman" w:hAnsi="Times New Roman"/>
          <w:sz w:val="28"/>
          <w:szCs w:val="28"/>
          <w:vertAlign w:val="subscript"/>
        </w:rPr>
        <w:t>ф</w:t>
      </w:r>
      <w:r w:rsidRPr="000E6C78">
        <w:rPr>
          <w:rFonts w:ascii="Times New Roman" w:hAnsi="Times New Roman"/>
          <w:sz w:val="28"/>
          <w:szCs w:val="28"/>
        </w:rPr>
        <w:t xml:space="preserve"> – уровень финансирования реализации основных мероприятий Программы (подпрограммы)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F160D2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29B9" w:rsidRPr="00F160D2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  <w:r w:rsidR="002F29B9" w:rsidRPr="00F160D2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Программы</w:t>
      </w:r>
      <w:r w:rsidR="00F160D2">
        <w:rPr>
          <w:rFonts w:ascii="Times New Roman" w:hAnsi="Times New Roman"/>
          <w:sz w:val="28"/>
          <w:szCs w:val="28"/>
        </w:rPr>
        <w:t xml:space="preserve"> производится по следующей формуле:</w:t>
      </w:r>
    </w:p>
    <w:p w:rsidR="00F160D2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= (С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С</w:t>
      </w:r>
      <w:r>
        <w:rPr>
          <w:rFonts w:ascii="Times New Roman" w:hAnsi="Times New Roman"/>
          <w:sz w:val="28"/>
          <w:szCs w:val="28"/>
          <w:vertAlign w:val="subscript"/>
        </w:rPr>
        <w:t>д2</w:t>
      </w:r>
      <w:r>
        <w:rPr>
          <w:rFonts w:ascii="Times New Roman" w:hAnsi="Times New Roman"/>
          <w:sz w:val="28"/>
          <w:szCs w:val="28"/>
        </w:rPr>
        <w:t xml:space="preserve"> + … +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, где</w:t>
      </w:r>
    </w:p>
    <w:p w:rsidR="00F160D2" w:rsidRPr="00367FBB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67F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(критериев) Программы (подпрограммы)</w:t>
      </w:r>
    </w:p>
    <w:p w:rsidR="00265E00" w:rsidRDefault="00367FBB" w:rsidP="00C2134F">
      <w:pPr>
        <w:pStyle w:val="a4"/>
        <w:spacing w:line="240" w:lineRule="atLeast"/>
        <w:ind w:left="0"/>
      </w:pPr>
      <w:r>
        <w:t>Д</w:t>
      </w:r>
      <w:r w:rsidR="00265E00" w:rsidRPr="00265E00">
        <w:t>ля индикаторов (показателей), желаемой тенденцией развития которых является рост значений</w:t>
      </w:r>
    </w:p>
    <w:p w:rsidR="00265E00" w:rsidRDefault="002F29B9" w:rsidP="00C2134F">
      <w:pPr>
        <w:pStyle w:val="a4"/>
        <w:spacing w:line="240" w:lineRule="atLeast"/>
        <w:ind w:left="3541" w:firstLine="707"/>
      </w:pPr>
      <w:r>
        <w:t>С</w:t>
      </w:r>
      <w:r w:rsidR="00265E00">
        <w:rPr>
          <w:vertAlign w:val="subscript"/>
        </w:rPr>
        <w:t>д</w:t>
      </w:r>
      <w:proofErr w:type="gramStart"/>
      <w:r w:rsidR="00367FBB">
        <w:rPr>
          <w:vertAlign w:val="subscript"/>
        </w:rPr>
        <w:t>1</w:t>
      </w:r>
      <w:proofErr w:type="gramEnd"/>
      <w:r w:rsidR="00367FBB">
        <w:rPr>
          <w:vertAlign w:val="subscript"/>
        </w:rPr>
        <w:t>…</w:t>
      </w:r>
      <w:r w:rsidR="00367FBB">
        <w:rPr>
          <w:vertAlign w:val="subscript"/>
          <w:lang w:val="en-US"/>
        </w:rPr>
        <w:t>n</w:t>
      </w:r>
      <w:r w:rsidR="00265E00">
        <w:t xml:space="preserve"> = З</w:t>
      </w:r>
      <w:r w:rsidR="00265E00">
        <w:rPr>
          <w:vertAlign w:val="subscript"/>
        </w:rPr>
        <w:t>ф</w:t>
      </w:r>
      <w:r w:rsidR="00367FBB" w:rsidRPr="00367FBB">
        <w:rPr>
          <w:vertAlign w:val="subscript"/>
        </w:rPr>
        <w:t>1…</w:t>
      </w:r>
      <w:r w:rsidR="00367FBB" w:rsidRPr="00367FBB">
        <w:rPr>
          <w:vertAlign w:val="subscript"/>
          <w:lang w:val="en-US"/>
        </w:rPr>
        <w:t>n</w:t>
      </w:r>
      <w:r w:rsidR="00265E00">
        <w:t xml:space="preserve"> / З</w:t>
      </w:r>
      <w:r w:rsidR="00265E00">
        <w:rPr>
          <w:vertAlign w:val="subscript"/>
        </w:rPr>
        <w:t>п</w:t>
      </w:r>
      <w:r w:rsidR="00367FBB" w:rsidRPr="00367FBB">
        <w:rPr>
          <w:vertAlign w:val="subscript"/>
        </w:rPr>
        <w:t>1…</w:t>
      </w:r>
      <w:r w:rsidR="00367FBB" w:rsidRPr="00367FBB">
        <w:rPr>
          <w:vertAlign w:val="subscript"/>
          <w:lang w:val="en-US"/>
        </w:rPr>
        <w:t>n</w:t>
      </w:r>
      <w:r w:rsidR="00265E00">
        <w:t xml:space="preserve"> </w:t>
      </w:r>
    </w:p>
    <w:p w:rsidR="00265E00" w:rsidRDefault="00367FBB" w:rsidP="00C2134F">
      <w:pPr>
        <w:pStyle w:val="a4"/>
        <w:spacing w:line="240" w:lineRule="atLeast"/>
        <w:ind w:left="0"/>
      </w:pPr>
      <w:r>
        <w:t>Д</w:t>
      </w:r>
      <w:r w:rsidR="00265E00" w:rsidRPr="00265E00">
        <w:t xml:space="preserve">ля индикаторов (показателей), желаемой тенденцией развития которых является </w:t>
      </w:r>
      <w:r w:rsidR="00265E00">
        <w:t>снижение</w:t>
      </w:r>
      <w:r w:rsidR="00265E00" w:rsidRPr="00265E00">
        <w:t xml:space="preserve"> значений</w:t>
      </w:r>
      <w:r w:rsidR="00265E00">
        <w:t xml:space="preserve"> </w:t>
      </w:r>
    </w:p>
    <w:p w:rsidR="002F29B9" w:rsidRDefault="00265E00" w:rsidP="00C2134F">
      <w:pPr>
        <w:pStyle w:val="a4"/>
        <w:spacing w:line="240" w:lineRule="atLeast"/>
        <w:ind w:left="3541" w:firstLine="707"/>
      </w:pPr>
      <w:r>
        <w:t>С</w:t>
      </w:r>
      <w:r>
        <w:rPr>
          <w:vertAlign w:val="subscript"/>
        </w:rPr>
        <w:t>д</w:t>
      </w:r>
      <w:proofErr w:type="gramStart"/>
      <w:r w:rsidR="00367FBB" w:rsidRPr="00367FBB">
        <w:rPr>
          <w:vertAlign w:val="subscript"/>
        </w:rPr>
        <w:t>1</w:t>
      </w:r>
      <w:proofErr w:type="gramEnd"/>
      <w:r w:rsidR="00367FBB" w:rsidRPr="00367FBB">
        <w:rPr>
          <w:vertAlign w:val="subscript"/>
        </w:rPr>
        <w:t>…</w:t>
      </w:r>
      <w:r w:rsidR="00367FBB" w:rsidRPr="00367FBB">
        <w:rPr>
          <w:vertAlign w:val="subscript"/>
          <w:lang w:val="en-US"/>
        </w:rPr>
        <w:t>n</w:t>
      </w:r>
      <w:r>
        <w:t xml:space="preserve"> =</w:t>
      </w:r>
      <w:r w:rsidRPr="00265E00">
        <w:t xml:space="preserve"> </w:t>
      </w:r>
      <w:r>
        <w:t>З</w:t>
      </w:r>
      <w:r>
        <w:rPr>
          <w:vertAlign w:val="subscript"/>
        </w:rPr>
        <w:t>п</w:t>
      </w:r>
      <w:r w:rsidR="00367FBB" w:rsidRPr="00367FBB">
        <w:rPr>
          <w:vertAlign w:val="subscript"/>
        </w:rPr>
        <w:t>1…</w:t>
      </w:r>
      <w:r w:rsidR="00367FBB" w:rsidRPr="00367FBB">
        <w:rPr>
          <w:vertAlign w:val="subscript"/>
          <w:lang w:val="en-US"/>
        </w:rPr>
        <w:t>n</w:t>
      </w:r>
      <w:r>
        <w:t xml:space="preserve"> / З</w:t>
      </w:r>
      <w:r>
        <w:rPr>
          <w:vertAlign w:val="subscript"/>
        </w:rPr>
        <w:t>ф</w:t>
      </w:r>
      <w:r w:rsidR="00367FBB">
        <w:rPr>
          <w:vertAlign w:val="subscript"/>
        </w:rPr>
        <w:t>1…</w:t>
      </w:r>
      <w:r w:rsidR="00367FBB">
        <w:rPr>
          <w:vertAlign w:val="subscript"/>
          <w:lang w:val="en-US"/>
        </w:rPr>
        <w:t>n</w:t>
      </w:r>
      <w:r>
        <w:t xml:space="preserve">  , где</w:t>
      </w:r>
    </w:p>
    <w:p w:rsidR="00265E00" w:rsidRDefault="00265E00" w:rsidP="00C2134F">
      <w:pPr>
        <w:pStyle w:val="a4"/>
        <w:spacing w:line="240" w:lineRule="atLeast"/>
        <w:ind w:left="0"/>
      </w:pPr>
      <w:r>
        <w:t>З</w:t>
      </w:r>
      <w:r>
        <w:rPr>
          <w:vertAlign w:val="subscript"/>
        </w:rPr>
        <w:t>ф</w:t>
      </w:r>
      <w:proofErr w:type="gramStart"/>
      <w:r w:rsidR="00367FBB" w:rsidRPr="00367FBB">
        <w:rPr>
          <w:vertAlign w:val="subscript"/>
        </w:rPr>
        <w:t>1</w:t>
      </w:r>
      <w:proofErr w:type="gramEnd"/>
      <w:r w:rsidR="00367FBB" w:rsidRPr="00367FBB">
        <w:rPr>
          <w:vertAlign w:val="subscript"/>
        </w:rPr>
        <w:t>…</w:t>
      </w:r>
      <w:r w:rsidR="00367FBB" w:rsidRPr="00367FBB">
        <w:rPr>
          <w:vertAlign w:val="subscript"/>
          <w:lang w:val="en-US"/>
        </w:rPr>
        <w:t>n</w:t>
      </w:r>
      <w:r>
        <w:t xml:space="preserve"> – фактическое значение индикатора (показателя) Программы</w:t>
      </w:r>
      <w:r w:rsidR="00367FBB">
        <w:t xml:space="preserve"> (подпрограммы)</w:t>
      </w:r>
      <w:r>
        <w:t>;</w:t>
      </w:r>
    </w:p>
    <w:p w:rsidR="00265E00" w:rsidRPr="00265E00" w:rsidRDefault="00265E00" w:rsidP="00C2134F">
      <w:pPr>
        <w:pStyle w:val="a4"/>
        <w:spacing w:line="240" w:lineRule="atLeast"/>
        <w:ind w:left="0"/>
      </w:pPr>
      <w:r>
        <w:t>З</w:t>
      </w:r>
      <w:r>
        <w:rPr>
          <w:vertAlign w:val="subscript"/>
        </w:rPr>
        <w:t>п</w:t>
      </w:r>
      <w:proofErr w:type="gramStart"/>
      <w:r w:rsidR="00367FBB" w:rsidRPr="00367FBB">
        <w:rPr>
          <w:vertAlign w:val="subscript"/>
        </w:rPr>
        <w:t>1</w:t>
      </w:r>
      <w:proofErr w:type="gramEnd"/>
      <w:r w:rsidR="00367FBB" w:rsidRPr="00367FBB">
        <w:rPr>
          <w:vertAlign w:val="subscript"/>
        </w:rPr>
        <w:t>…</w:t>
      </w:r>
      <w:r w:rsidR="00367FBB" w:rsidRPr="00367FBB">
        <w:rPr>
          <w:vertAlign w:val="subscript"/>
          <w:lang w:val="en-US"/>
        </w:rPr>
        <w:t>n</w:t>
      </w:r>
      <w:r>
        <w:t xml:space="preserve"> – плановое значение индикатора (показателя) Программы</w:t>
      </w:r>
      <w:r w:rsidR="00367FBB">
        <w:t xml:space="preserve"> (подпрограммы)</w:t>
      </w:r>
      <w:r w:rsidR="00AE60FB">
        <w:t>.</w:t>
      </w:r>
    </w:p>
    <w:p w:rsidR="002F29B9" w:rsidRDefault="00367FBB" w:rsidP="00C2134F">
      <w:pPr>
        <w:pStyle w:val="a4"/>
        <w:spacing w:line="240" w:lineRule="atLeast"/>
        <w:ind w:left="0"/>
      </w:pPr>
      <w:r>
        <w:t xml:space="preserve">Оценка </w:t>
      </w:r>
      <w:r w:rsidR="002F29B9">
        <w:t>степени соответствия</w:t>
      </w:r>
      <w:r w:rsidR="00AE60FB">
        <w:t xml:space="preserve"> запланированному уровню затрат и эффективности использования сре</w:t>
      </w:r>
      <w:proofErr w:type="gramStart"/>
      <w:r w:rsidR="00AE60FB">
        <w:t>дств кр</w:t>
      </w:r>
      <w:proofErr w:type="gramEnd"/>
      <w:r w:rsidR="00AE60FB">
        <w:t xml:space="preserve">аевого бюджета и иных источников ресурсного обеспечения Программы </w:t>
      </w:r>
      <w:r>
        <w:t>производится по следующей</w:t>
      </w:r>
      <w:r w:rsidR="00075F00">
        <w:t xml:space="preserve"> формуле:</w:t>
      </w:r>
    </w:p>
    <w:p w:rsidR="001154AF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= (У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У</w:t>
      </w:r>
      <w:r>
        <w:rPr>
          <w:rFonts w:ascii="Times New Roman" w:hAnsi="Times New Roman"/>
          <w:sz w:val="28"/>
          <w:szCs w:val="28"/>
          <w:vertAlign w:val="subscript"/>
        </w:rPr>
        <w:t>ф2</w:t>
      </w:r>
      <w:r>
        <w:rPr>
          <w:rFonts w:ascii="Times New Roman" w:hAnsi="Times New Roman"/>
          <w:sz w:val="28"/>
          <w:szCs w:val="28"/>
        </w:rPr>
        <w:t xml:space="preserve"> + … + У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, где</w:t>
      </w:r>
    </w:p>
    <w:p w:rsidR="00367FBB" w:rsidRDefault="001154AF" w:rsidP="00C2134F">
      <w:pPr>
        <w:pStyle w:val="a4"/>
        <w:spacing w:line="240" w:lineRule="atLeast"/>
        <w:ind w:left="709" w:firstLine="0"/>
      </w:pPr>
      <w:r>
        <w:rPr>
          <w:lang w:val="en-US"/>
        </w:rPr>
        <w:t>n</w:t>
      </w:r>
      <w:r>
        <w:t xml:space="preserve"> –</w:t>
      </w:r>
      <w:r w:rsidRPr="00367FBB">
        <w:t xml:space="preserve"> </w:t>
      </w:r>
      <w:proofErr w:type="gramStart"/>
      <w:r>
        <w:t>количество</w:t>
      </w:r>
      <w:proofErr w:type="gramEnd"/>
      <w:r>
        <w:t xml:space="preserve"> основных мероприятий Программы (подпрограммы)</w:t>
      </w:r>
    </w:p>
    <w:p w:rsidR="00075F00" w:rsidRPr="001154AF" w:rsidRDefault="00367FBB" w:rsidP="00C2134F">
      <w:pPr>
        <w:pStyle w:val="a4"/>
        <w:spacing w:line="240" w:lineRule="atLeast"/>
        <w:ind w:left="709" w:firstLine="0"/>
      </w:pPr>
      <w:r w:rsidRPr="001154AF">
        <w:t>У</w:t>
      </w:r>
      <w:r w:rsidR="00075F00" w:rsidRPr="001154AF">
        <w:rPr>
          <w:vertAlign w:val="subscript"/>
        </w:rPr>
        <w:t>ф</w:t>
      </w:r>
      <w:proofErr w:type="gramStart"/>
      <w:r w:rsidR="001154AF">
        <w:rPr>
          <w:vertAlign w:val="subscript"/>
        </w:rPr>
        <w:t>1</w:t>
      </w:r>
      <w:proofErr w:type="gramEnd"/>
      <w:r w:rsidR="001154AF">
        <w:rPr>
          <w:vertAlign w:val="subscript"/>
        </w:rPr>
        <w:t>…</w:t>
      </w:r>
      <w:r w:rsidR="001154AF">
        <w:rPr>
          <w:vertAlign w:val="subscript"/>
          <w:lang w:val="en-US"/>
        </w:rPr>
        <w:t>n</w:t>
      </w:r>
      <w:r w:rsidR="00075F00" w:rsidRPr="001154AF">
        <w:t xml:space="preserve"> = Ф</w:t>
      </w:r>
      <w:r w:rsidR="00075F00" w:rsidRPr="001154AF">
        <w:rPr>
          <w:vertAlign w:val="subscript"/>
        </w:rPr>
        <w:t>ф</w:t>
      </w:r>
      <w:r w:rsidR="001154AF" w:rsidRPr="001154AF">
        <w:rPr>
          <w:vertAlign w:val="subscript"/>
        </w:rPr>
        <w:t>1…n</w:t>
      </w:r>
      <w:r w:rsidR="00075F00" w:rsidRPr="001154AF">
        <w:t xml:space="preserve"> / Ф</w:t>
      </w:r>
      <w:r w:rsidR="00075F00" w:rsidRPr="001154AF">
        <w:rPr>
          <w:vertAlign w:val="subscript"/>
        </w:rPr>
        <w:t>п</w:t>
      </w:r>
      <w:r w:rsidR="001154AF" w:rsidRPr="001154AF">
        <w:rPr>
          <w:vertAlign w:val="subscript"/>
        </w:rPr>
        <w:t>1…n</w:t>
      </w:r>
      <w:r w:rsidR="00075F00" w:rsidRPr="001154AF">
        <w:t xml:space="preserve"> , где</w:t>
      </w:r>
    </w:p>
    <w:p w:rsidR="00075F00" w:rsidRPr="001154AF" w:rsidRDefault="00075F00" w:rsidP="00C2134F">
      <w:pPr>
        <w:pStyle w:val="a4"/>
        <w:spacing w:line="240" w:lineRule="atLeast"/>
        <w:ind w:left="0"/>
      </w:pPr>
      <w:r w:rsidRPr="001154AF">
        <w:t>Ф</w:t>
      </w:r>
      <w:r w:rsidRPr="001154AF">
        <w:rPr>
          <w:vertAlign w:val="subscript"/>
        </w:rPr>
        <w:t>ф</w:t>
      </w:r>
      <w:proofErr w:type="gramStart"/>
      <w:r w:rsidR="001154AF" w:rsidRPr="001154AF">
        <w:rPr>
          <w:vertAlign w:val="subscript"/>
        </w:rPr>
        <w:t>1</w:t>
      </w:r>
      <w:proofErr w:type="gramEnd"/>
      <w:r w:rsidR="001154AF" w:rsidRPr="001154AF">
        <w:rPr>
          <w:vertAlign w:val="subscript"/>
        </w:rPr>
        <w:t>…n</w:t>
      </w:r>
      <w:r w:rsidRPr="001154AF"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Default="00075F00" w:rsidP="00C2134F">
      <w:pPr>
        <w:pStyle w:val="a4"/>
        <w:spacing w:line="240" w:lineRule="atLeast"/>
        <w:ind w:left="0"/>
      </w:pPr>
      <w:r w:rsidRPr="001154AF">
        <w:t>Ф</w:t>
      </w:r>
      <w:r w:rsidRPr="001154AF">
        <w:rPr>
          <w:vertAlign w:val="subscript"/>
        </w:rPr>
        <w:t>п</w:t>
      </w:r>
      <w:proofErr w:type="gramStart"/>
      <w:r w:rsidR="001154AF" w:rsidRPr="001154AF">
        <w:rPr>
          <w:vertAlign w:val="subscript"/>
        </w:rPr>
        <w:t>1</w:t>
      </w:r>
      <w:proofErr w:type="gramEnd"/>
      <w:r w:rsidR="001154AF" w:rsidRPr="001154AF">
        <w:rPr>
          <w:vertAlign w:val="subscript"/>
        </w:rPr>
        <w:t>…n</w:t>
      </w:r>
      <w:r w:rsidRPr="001154AF">
        <w:t xml:space="preserve"> – плановый объем финансовых ресурсов на реализацию </w:t>
      </w:r>
      <w:r w:rsidR="001154AF" w:rsidRPr="001154AF">
        <w:t xml:space="preserve">мероприятий </w:t>
      </w:r>
      <w:r w:rsidRPr="001154AF">
        <w:t>Программы (подпрограммы)</w:t>
      </w:r>
      <w:r w:rsidR="006E302D" w:rsidRPr="001154AF">
        <w:t>.</w:t>
      </w:r>
    </w:p>
    <w:p w:rsidR="007A7BE8" w:rsidRDefault="007A7BE8" w:rsidP="00C2134F">
      <w:pPr>
        <w:pStyle w:val="a4"/>
        <w:spacing w:line="240" w:lineRule="atLeast"/>
        <w:ind w:left="0"/>
      </w:pPr>
      <w: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Default="007A7BE8" w:rsidP="00C2134F">
      <w:pPr>
        <w:pStyle w:val="a4"/>
        <w:numPr>
          <w:ilvl w:val="0"/>
          <w:numId w:val="38"/>
        </w:numPr>
        <w:spacing w:line="240" w:lineRule="atLeast"/>
        <w:ind w:left="0" w:firstLine="709"/>
      </w:pPr>
      <w:r>
        <w:t xml:space="preserve">если по Программе (подпрограмме) не было запланировано финансирование и средства не выделялись, то </w:t>
      </w:r>
      <w:r w:rsidRPr="007A7BE8">
        <w:t>У</w:t>
      </w:r>
      <w:r w:rsidRPr="007A7BE8">
        <w:rPr>
          <w:vertAlign w:val="subscript"/>
        </w:rPr>
        <w:t>ф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…</w:t>
      </w:r>
      <w:r>
        <w:rPr>
          <w:vertAlign w:val="subscript"/>
          <w:lang w:val="en-US"/>
        </w:rPr>
        <w:t>n</w:t>
      </w:r>
      <w:r>
        <w:t xml:space="preserve"> принимается равным 1;</w:t>
      </w:r>
    </w:p>
    <w:p w:rsidR="007A7BE8" w:rsidRDefault="007A7BE8" w:rsidP="00C2134F">
      <w:pPr>
        <w:pStyle w:val="a4"/>
        <w:numPr>
          <w:ilvl w:val="0"/>
          <w:numId w:val="38"/>
        </w:numPr>
        <w:spacing w:line="240" w:lineRule="atLeast"/>
        <w:ind w:left="0" w:firstLine="709"/>
      </w:pPr>
      <w:r>
        <w:t xml:space="preserve">если </w:t>
      </w:r>
      <w:r w:rsidRPr="007A7BE8">
        <w:t>по Программе (подпрограмме) не было запланировано финансирование</w:t>
      </w:r>
      <w:r>
        <w:t>,</w:t>
      </w:r>
      <w:r w:rsidRPr="007A7BE8">
        <w:t xml:space="preserve"> </w:t>
      </w:r>
      <w:r>
        <w:t>но при этом финансирование было выделено</w:t>
      </w:r>
      <w:r w:rsidRPr="007A7BE8">
        <w:t>, то У</w:t>
      </w:r>
      <w:r w:rsidRPr="007A7BE8">
        <w:rPr>
          <w:vertAlign w:val="subscript"/>
        </w:rPr>
        <w:t>ф</w:t>
      </w:r>
      <w:proofErr w:type="gramStart"/>
      <w:r w:rsidRPr="007A7BE8">
        <w:rPr>
          <w:vertAlign w:val="subscript"/>
        </w:rPr>
        <w:t>1</w:t>
      </w:r>
      <w:proofErr w:type="gramEnd"/>
      <w:r>
        <w:rPr>
          <w:vertAlign w:val="subscript"/>
        </w:rPr>
        <w:t>…</w:t>
      </w:r>
      <w:r>
        <w:rPr>
          <w:vertAlign w:val="subscript"/>
          <w:lang w:val="en-US"/>
        </w:rPr>
        <w:t>n</w:t>
      </w:r>
      <w:r w:rsidRPr="007A7BE8">
        <w:t xml:space="preserve"> при</w:t>
      </w:r>
      <w:r>
        <w:t>сваивается значение</w:t>
      </w:r>
      <w:r w:rsidRPr="007A7BE8">
        <w:t xml:space="preserve"> Ф</w:t>
      </w:r>
      <w:r w:rsidRPr="007A7BE8">
        <w:rPr>
          <w:vertAlign w:val="subscript"/>
        </w:rPr>
        <w:t>ф1…n</w:t>
      </w:r>
      <w:r w:rsidR="007D6B92">
        <w:t>;</w:t>
      </w:r>
    </w:p>
    <w:p w:rsidR="007D6B92" w:rsidRPr="001154AF" w:rsidRDefault="007D6B92" w:rsidP="00C2134F">
      <w:pPr>
        <w:pStyle w:val="a4"/>
        <w:numPr>
          <w:ilvl w:val="0"/>
          <w:numId w:val="38"/>
        </w:numPr>
        <w:spacing w:line="240" w:lineRule="atLeast"/>
        <w:ind w:left="0" w:firstLine="709"/>
      </w:pPr>
      <w:r w:rsidRPr="007D6B92">
        <w:t xml:space="preserve">если по Программе (подпрограмме) было запланировано финансирование, но </w:t>
      </w:r>
      <w:r>
        <w:t>средства не выделялись, то значение эффективности в этом случае принимается равным 0.</w:t>
      </w:r>
    </w:p>
    <w:p w:rsidR="001154AF" w:rsidRDefault="001154AF" w:rsidP="00C2134F">
      <w:pPr>
        <w:pStyle w:val="a4"/>
        <w:spacing w:line="240" w:lineRule="atLeast"/>
        <w:ind w:left="709" w:firstLine="0"/>
      </w:pPr>
      <w:r>
        <w:t>При значении уровня эффективности Программы:</w:t>
      </w:r>
    </w:p>
    <w:p w:rsidR="001154AF" w:rsidRDefault="001154AF" w:rsidP="00C2134F">
      <w:pPr>
        <w:pStyle w:val="a4"/>
        <w:spacing w:line="240" w:lineRule="atLeast"/>
        <w:ind w:left="0"/>
      </w:pPr>
      <w:r>
        <w:t>- более 95% уровень эффективности Программы считается высоким;</w:t>
      </w:r>
    </w:p>
    <w:p w:rsidR="00075F00" w:rsidRDefault="001154AF" w:rsidP="00C2134F">
      <w:pPr>
        <w:pStyle w:val="a4"/>
        <w:spacing w:line="240" w:lineRule="atLeast"/>
        <w:ind w:left="0"/>
      </w:pPr>
      <w:r>
        <w:t>- от 70% до 95%</w:t>
      </w:r>
      <w:r w:rsidR="00A83E74">
        <w:t xml:space="preserve"> </w:t>
      </w:r>
      <w:r>
        <w:t>уровень эффективности Программы считается удовлетворительным.</w:t>
      </w:r>
    </w:p>
    <w:p w:rsidR="001154AF" w:rsidRPr="00AE60FB" w:rsidRDefault="001154AF" w:rsidP="00C2134F">
      <w:pPr>
        <w:pStyle w:val="a4"/>
        <w:spacing w:line="240" w:lineRule="atLeast"/>
        <w:ind w:left="0"/>
      </w:pPr>
      <w:r>
        <w:t xml:space="preserve">Если реализация Программы не отвечает приведенным выше критериям, уровень эффективности ее реализации признается </w:t>
      </w:r>
      <w:proofErr w:type="spellStart"/>
      <w:r>
        <w:t>неудовлетварительным</w:t>
      </w:r>
      <w:proofErr w:type="spellEnd"/>
      <w:r>
        <w:t>.</w:t>
      </w:r>
    </w:p>
    <w:p w:rsidR="002F29B9" w:rsidRDefault="002F29B9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29B9" w:rsidRDefault="002F29B9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2961" w:rsidRPr="002F29B9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29B9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  <w:r w:rsidR="00BA7499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BA2961" w:rsidRPr="002F29B9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29B9">
        <w:rPr>
          <w:rFonts w:ascii="Times New Roman" w:hAnsi="Times New Roman"/>
          <w:b/>
          <w:sz w:val="28"/>
          <w:szCs w:val="28"/>
          <w:lang w:eastAsia="ru-RU"/>
        </w:rPr>
        <w:t>«Поддержка социально-ориентированных некоммерческих организаций»</w:t>
      </w:r>
    </w:p>
    <w:p w:rsidR="00BA2961" w:rsidRPr="002F29B9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29B9">
        <w:rPr>
          <w:rFonts w:ascii="Times New Roman" w:hAnsi="Times New Roman"/>
          <w:b/>
          <w:sz w:val="28"/>
          <w:szCs w:val="28"/>
          <w:lang w:eastAsia="ru-RU"/>
        </w:rPr>
        <w:t xml:space="preserve">(далее – </w:t>
      </w:r>
      <w:r w:rsidR="00252EC2" w:rsidRPr="002F29B9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F29B9">
        <w:rPr>
          <w:rFonts w:ascii="Times New Roman" w:hAnsi="Times New Roman"/>
          <w:b/>
          <w:sz w:val="28"/>
          <w:szCs w:val="28"/>
          <w:lang w:eastAsia="ru-RU"/>
        </w:rPr>
        <w:t>одпрограмма)</w:t>
      </w:r>
    </w:p>
    <w:p w:rsidR="00BA2961" w:rsidRPr="00F86A70" w:rsidRDefault="00BA2961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116"/>
      </w:tblGrid>
      <w:tr w:rsidR="00BA2961" w:rsidRPr="00F86A70" w:rsidTr="002F664A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F86A70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экономической политики</w:t>
            </w:r>
            <w:r w:rsidR="00BA2961"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F86A70" w:rsidTr="002F664A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116" w:type="dxa"/>
          </w:tcPr>
          <w:p w:rsidR="00BA2961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экономической политики</w:t>
            </w:r>
            <w:r w:rsidR="00BA2961"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управлению муниципальным имуществом  Администрации Усть-Большерецкого муниципального района</w:t>
            </w:r>
          </w:p>
        </w:tc>
      </w:tr>
      <w:tr w:rsidR="00BA2961" w:rsidRPr="00F86A70" w:rsidTr="002F664A">
        <w:trPr>
          <w:trHeight w:val="615"/>
        </w:trPr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A2961" w:rsidRPr="00F86A70" w:rsidTr="002F664A">
        <w:trPr>
          <w:trHeight w:val="938"/>
        </w:trPr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116" w:type="dxa"/>
          </w:tcPr>
          <w:p w:rsidR="00BA2961" w:rsidRPr="00F86A70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</w:t>
            </w:r>
            <w:r w:rsidR="00BA2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для развития </w:t>
            </w:r>
            <w:r w:rsidR="006734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НКО </w:t>
            </w:r>
            <w:proofErr w:type="gramStart"/>
            <w:r w:rsidR="00BA296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C1A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A2961">
              <w:rPr>
                <w:rFonts w:ascii="Times New Roman" w:hAnsi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="00BA2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BA2961" w:rsidRPr="00F86A70" w:rsidTr="002F664A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116" w:type="dxa"/>
          </w:tcPr>
          <w:p w:rsidR="00BA2961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F66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благоприятной среды для развития благотворительной деятельности и добровольчества граждан;</w:t>
            </w:r>
          </w:p>
          <w:p w:rsidR="00BA2961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F66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способствующих повышению доверия граждан к благотворительным организациям;</w:t>
            </w:r>
          </w:p>
          <w:p w:rsidR="00BA2961" w:rsidRPr="00F86A70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F66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консультационной </w:t>
            </w:r>
            <w:r w:rsidRPr="00252EC2">
              <w:rPr>
                <w:rFonts w:ascii="Times New Roman" w:hAnsi="Times New Roman"/>
                <w:sz w:val="28"/>
                <w:szCs w:val="28"/>
                <w:lang w:eastAsia="ru-RU"/>
              </w:rPr>
              <w:t>и 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поддержки СОНКО.</w:t>
            </w:r>
          </w:p>
        </w:tc>
      </w:tr>
      <w:tr w:rsidR="00BA2961" w:rsidRPr="00F86A70" w:rsidTr="002F664A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3C47A6" w:rsidRDefault="00BA2961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6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673487">
              <w:rPr>
                <w:rFonts w:ascii="Times New Roman" w:hAnsi="Times New Roman"/>
                <w:sz w:val="28"/>
                <w:szCs w:val="28"/>
              </w:rPr>
              <w:t xml:space="preserve">НКО, </w:t>
            </w:r>
            <w:r w:rsidR="002227DF">
              <w:rPr>
                <w:rFonts w:ascii="Times New Roman" w:hAnsi="Times New Roman"/>
                <w:sz w:val="28"/>
                <w:szCs w:val="28"/>
              </w:rPr>
              <w:t xml:space="preserve">за исключением государственных (муниципальных) учреждений </w:t>
            </w:r>
            <w:r w:rsidR="00673487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089" w:rsidRPr="003C47A6" w:rsidRDefault="007E308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6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публикаций в средствах массовой информации Усть-Большерецкого муниципального района, посвященных проблемам ра</w:t>
            </w:r>
            <w:r w:rsidR="00673487">
              <w:rPr>
                <w:rFonts w:ascii="Times New Roman" w:hAnsi="Times New Roman"/>
                <w:sz w:val="28"/>
                <w:szCs w:val="28"/>
              </w:rPr>
              <w:t>звития и деятельности СОНКО, единиц;</w:t>
            </w:r>
          </w:p>
          <w:p w:rsidR="00BA2961" w:rsidRPr="00EC570C" w:rsidRDefault="00BA2961" w:rsidP="00C2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6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мероприятий, проводимых А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>дминистрацией</w:t>
            </w:r>
            <w:r w:rsidR="00673487">
              <w:rPr>
                <w:rFonts w:ascii="Times New Roman" w:hAnsi="Times New Roman"/>
                <w:sz w:val="28"/>
                <w:szCs w:val="28"/>
              </w:rPr>
              <w:t xml:space="preserve"> Усть-Большерецкого муниципального района</w:t>
            </w:r>
            <w:r w:rsidR="006B3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011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 w:rsidRPr="003C47A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4756">
              <w:rPr>
                <w:rFonts w:ascii="Times New Roman" w:hAnsi="Times New Roman"/>
                <w:sz w:val="28"/>
                <w:szCs w:val="28"/>
              </w:rPr>
              <w:t>СОНКО</w:t>
            </w:r>
            <w:r>
              <w:rPr>
                <w:rFonts w:ascii="Times New Roman" w:hAnsi="Times New Roman"/>
                <w:sz w:val="28"/>
                <w:szCs w:val="28"/>
              </w:rPr>
              <w:t>, ед</w:t>
            </w:r>
            <w:r w:rsidR="00673487">
              <w:rPr>
                <w:rFonts w:ascii="Times New Roman" w:hAnsi="Times New Roman"/>
                <w:sz w:val="28"/>
                <w:szCs w:val="28"/>
              </w:rPr>
              <w:t>иниц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D391C" w:rsidRPr="00EC570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2961" w:rsidRPr="00F86A70" w:rsidTr="002F664A">
        <w:tc>
          <w:tcPr>
            <w:tcW w:w="3666" w:type="dxa"/>
          </w:tcPr>
          <w:p w:rsidR="00BA2961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  <w:p w:rsidR="00CD391C" w:rsidRPr="00F86A70" w:rsidRDefault="00CD391C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F86A70" w:rsidRDefault="00BA2961" w:rsidP="00C2134F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F0C0F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</w:t>
            </w:r>
            <w:r w:rsidR="00994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C0F">
              <w:rPr>
                <w:rFonts w:ascii="Times New Roman" w:hAnsi="Times New Roman" w:cs="Times New Roman"/>
                <w:sz w:val="28"/>
                <w:szCs w:val="28"/>
              </w:rPr>
              <w:t xml:space="preserve"> году  в  1 этап</w:t>
            </w:r>
          </w:p>
        </w:tc>
      </w:tr>
      <w:tr w:rsidR="00BA2961" w:rsidRPr="00F86A70" w:rsidTr="002F664A">
        <w:trPr>
          <w:trHeight w:val="604"/>
        </w:trPr>
        <w:tc>
          <w:tcPr>
            <w:tcW w:w="3666" w:type="dxa"/>
          </w:tcPr>
          <w:p w:rsidR="00BA2961" w:rsidRPr="007D7FE9" w:rsidRDefault="00BA2961" w:rsidP="00C2134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</w:t>
            </w:r>
            <w:r w:rsidR="007D7FE9">
              <w:rPr>
                <w:rFonts w:ascii="Times New Roman" w:hAnsi="Times New Roman"/>
                <w:sz w:val="28"/>
                <w:szCs w:val="28"/>
                <w:lang w:eastAsia="ru-RU"/>
              </w:rPr>
              <w:t>етных ассигнований подпрограммы</w:t>
            </w:r>
          </w:p>
        </w:tc>
        <w:tc>
          <w:tcPr>
            <w:tcW w:w="6116" w:type="dxa"/>
          </w:tcPr>
          <w:p w:rsidR="00BA2961" w:rsidRPr="00847CCD" w:rsidRDefault="00D36A3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</w:t>
            </w:r>
          </w:p>
        </w:tc>
      </w:tr>
      <w:tr w:rsidR="00BA2961" w:rsidRPr="00F86A70" w:rsidTr="002F664A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6" w:type="dxa"/>
          </w:tcPr>
          <w:p w:rsidR="00BA2961" w:rsidRPr="004B0311" w:rsidRDefault="00BA2961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311">
              <w:rPr>
                <w:rFonts w:ascii="Times New Roman" w:hAnsi="Times New Roman"/>
                <w:sz w:val="28"/>
                <w:szCs w:val="28"/>
              </w:rPr>
              <w:t>-</w:t>
            </w:r>
            <w:r w:rsidR="002F664A" w:rsidRPr="004B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1314F9" w:rsidRPr="004B0311">
              <w:rPr>
                <w:rFonts w:ascii="Times New Roman" w:hAnsi="Times New Roman"/>
                <w:sz w:val="28"/>
                <w:szCs w:val="28"/>
              </w:rPr>
              <w:t xml:space="preserve"> количества </w:t>
            </w:r>
            <w:r w:rsidR="002227DF" w:rsidRPr="004B0311">
              <w:rPr>
                <w:rFonts w:ascii="Times New Roman" w:hAnsi="Times New Roman"/>
                <w:sz w:val="28"/>
                <w:szCs w:val="28"/>
              </w:rPr>
              <w:t>НКО, за исключением государственных (муниципальных) учреждений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B0311" w:rsidRPr="004B0311">
              <w:rPr>
                <w:rFonts w:ascii="Times New Roman" w:hAnsi="Times New Roman"/>
                <w:sz w:val="28"/>
                <w:szCs w:val="28"/>
              </w:rPr>
              <w:t>6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A05C4C" w:rsidRPr="004B0311">
              <w:rPr>
                <w:rFonts w:ascii="Times New Roman" w:hAnsi="Times New Roman"/>
                <w:sz w:val="28"/>
                <w:szCs w:val="28"/>
              </w:rPr>
              <w:t>3</w:t>
            </w:r>
            <w:r w:rsidR="004B0311" w:rsidRPr="004B0311">
              <w:rPr>
                <w:rFonts w:ascii="Times New Roman" w:hAnsi="Times New Roman"/>
                <w:sz w:val="28"/>
                <w:szCs w:val="28"/>
              </w:rPr>
              <w:t>2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4B03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089" w:rsidRPr="004B0311" w:rsidRDefault="007E308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311">
              <w:rPr>
                <w:rFonts w:ascii="Times New Roman" w:hAnsi="Times New Roman"/>
                <w:sz w:val="28"/>
                <w:szCs w:val="28"/>
              </w:rPr>
              <w:t>-</w:t>
            </w:r>
            <w:r w:rsidR="002F664A" w:rsidRPr="004B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311">
              <w:rPr>
                <w:rFonts w:ascii="Times New Roman" w:hAnsi="Times New Roman"/>
                <w:sz w:val="28"/>
                <w:szCs w:val="28"/>
              </w:rPr>
              <w:t>количество публикаций в средствах массовой информации Усть-Большерецкого муниципального района, посвященных проблемам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развития и деятельности СОНКО, составит </w:t>
            </w:r>
            <w:r w:rsidR="004B0311" w:rsidRPr="004B0311">
              <w:rPr>
                <w:rFonts w:ascii="Times New Roman" w:hAnsi="Times New Roman"/>
                <w:sz w:val="28"/>
                <w:szCs w:val="28"/>
              </w:rPr>
              <w:t>10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BA2961" w:rsidRPr="004B0311" w:rsidRDefault="00E17E74" w:rsidP="004B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311">
              <w:rPr>
                <w:rFonts w:ascii="Times New Roman" w:hAnsi="Times New Roman"/>
                <w:sz w:val="28"/>
                <w:szCs w:val="28"/>
              </w:rPr>
              <w:t>-</w:t>
            </w:r>
            <w:r w:rsidR="002F664A" w:rsidRPr="004B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31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BA2961" w:rsidRPr="004B0311">
              <w:rPr>
                <w:rFonts w:ascii="Times New Roman" w:hAnsi="Times New Roman"/>
                <w:sz w:val="28"/>
                <w:szCs w:val="28"/>
              </w:rPr>
              <w:t xml:space="preserve"> мероприятий, проводимых Администрацией 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>Усть-Большерецкого муниципального района</w:t>
            </w:r>
            <w:r w:rsidR="006B3E56" w:rsidRPr="004B0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011" w:rsidRPr="004B0311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 w:rsidR="00BA2961" w:rsidRPr="004B031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4756" w:rsidRPr="004B0311">
              <w:rPr>
                <w:rFonts w:ascii="Times New Roman" w:hAnsi="Times New Roman"/>
                <w:sz w:val="28"/>
                <w:szCs w:val="28"/>
              </w:rPr>
              <w:t>СОНКО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>, в 201</w:t>
            </w:r>
            <w:r w:rsidR="004B0311" w:rsidRPr="004B0311">
              <w:rPr>
                <w:rFonts w:ascii="Times New Roman" w:hAnsi="Times New Roman"/>
                <w:sz w:val="28"/>
                <w:szCs w:val="28"/>
              </w:rPr>
              <w:t>6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году составит  </w:t>
            </w:r>
            <w:r w:rsidR="004B0311" w:rsidRPr="004B0311">
              <w:rPr>
                <w:rFonts w:ascii="Times New Roman" w:hAnsi="Times New Roman"/>
                <w:sz w:val="28"/>
                <w:szCs w:val="28"/>
              </w:rPr>
              <w:t>5</w:t>
            </w:r>
            <w:r w:rsidR="00673487" w:rsidRPr="004B0311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</w:tbl>
    <w:p w:rsidR="00BA2961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961" w:rsidRDefault="00BA2961" w:rsidP="00C2134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BA2961" w:rsidRPr="002F664A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664A">
        <w:rPr>
          <w:rFonts w:ascii="Times New Roman" w:hAnsi="Times New Roman"/>
          <w:b/>
          <w:sz w:val="28"/>
          <w:szCs w:val="28"/>
          <w:lang w:eastAsia="ru-RU"/>
        </w:rPr>
        <w:t xml:space="preserve">1. Общая характеристика сферы реализации </w:t>
      </w:r>
      <w:r w:rsidR="00811364" w:rsidRPr="002F664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F664A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961" w:rsidRPr="00E85CD8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аспектом модернизации общества является государственная и муниципальная политика по подде</w:t>
      </w:r>
      <w:r w:rsidR="00673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ржке НКО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поскольку ч</w:t>
      </w:r>
      <w:r w:rsidRPr="000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еловек 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вляется высшей ценностью, и </w:t>
      </w:r>
      <w:r w:rsidRPr="000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вся деятельность таких организаций, как правило, направлена на защиту нарушенных или ущемлённых прав, а также на социальное улучшение жизни граждан. Эти организации помогают решать ряд муниципальных зада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 в социальной сфере: </w:t>
      </w:r>
      <w:r w:rsidRPr="000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673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673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содействуют созданию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эффективной социальной инфраструктуры района.</w:t>
      </w:r>
    </w:p>
    <w:p w:rsidR="00BA2961" w:rsidRPr="00E85CD8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Общественные проблемы  решаются эффек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потенциал негосударственных ор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ганизаций получает поддержку органов местного самоуправления и включается в совместную работу. Однако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принять во внимание, что в процессе создания устойчивых взаимоотношений </w:t>
      </w:r>
      <w:r w:rsidR="00E25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выявиться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рые</w:t>
      </w:r>
      <w:r w:rsidR="006B3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проблемы, решение которых позволило бы повысить эффективность участия </w:t>
      </w:r>
      <w:r w:rsidR="00673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НКО 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реализации мног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стоящих перед органами мест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самоуправления задач.</w:t>
      </w:r>
    </w:p>
    <w:p w:rsidR="00BA2961" w:rsidRPr="00E85CD8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числе проблем можно выделить </w:t>
      </w:r>
      <w:proofErr w:type="gramStart"/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</w:t>
      </w:r>
      <w:proofErr w:type="gramEnd"/>
      <w:r w:rsidR="00060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85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как:</w:t>
      </w:r>
    </w:p>
    <w:p w:rsidR="00BA2961" w:rsidRPr="00E85CD8" w:rsidRDefault="00512231" w:rsidP="00C2134F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BA2961" w:rsidRPr="00E85CD8">
        <w:rPr>
          <w:rFonts w:eastAsia="Times New Roman"/>
          <w:color w:val="000000"/>
        </w:rPr>
        <w:t>охранение социально потр</w:t>
      </w:r>
      <w:r w:rsidR="00BA2961">
        <w:rPr>
          <w:rFonts w:eastAsia="Times New Roman"/>
          <w:color w:val="000000"/>
        </w:rPr>
        <w:t>ебительских настроений, при которых</w:t>
      </w:r>
      <w:r w:rsidR="00673487">
        <w:rPr>
          <w:rFonts w:eastAsia="Times New Roman"/>
          <w:color w:val="000000"/>
        </w:rPr>
        <w:t xml:space="preserve"> НКО</w:t>
      </w:r>
      <w:r w:rsidR="00BA2961" w:rsidRPr="00E85CD8">
        <w:rPr>
          <w:rFonts w:eastAsia="Times New Roman"/>
          <w:color w:val="000000"/>
        </w:rPr>
        <w:t>, не получая поддержки органов местного самоуправления, становится неспособной самостоятельно достигнуть цели, ради которой она была создана;</w:t>
      </w:r>
    </w:p>
    <w:p w:rsidR="00BA2961" w:rsidRPr="00E85CD8" w:rsidRDefault="00512231" w:rsidP="00C2134F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="00BA2961" w:rsidRPr="00E85CD8">
        <w:rPr>
          <w:rFonts w:eastAsia="Times New Roman"/>
          <w:color w:val="000000"/>
        </w:rPr>
        <w:t>тсутствие устойчивой взаимосвязи между органами местного самоуправления и</w:t>
      </w:r>
      <w:r w:rsidR="00673487">
        <w:rPr>
          <w:rFonts w:eastAsia="Times New Roman"/>
          <w:color w:val="000000"/>
        </w:rPr>
        <w:t xml:space="preserve"> НКО</w:t>
      </w:r>
      <w:r w:rsidR="00BA2961" w:rsidRPr="00E85CD8">
        <w:rPr>
          <w:rFonts w:eastAsia="Times New Roman"/>
          <w:color w:val="000000"/>
        </w:rPr>
        <w:t>, что приводит к информационному вакууму между властью и населением;</w:t>
      </w:r>
    </w:p>
    <w:p w:rsidR="00BA2961" w:rsidRPr="00E85CD8" w:rsidRDefault="00512231" w:rsidP="00C2134F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</w:t>
      </w:r>
      <w:r w:rsidR="00BA2961" w:rsidRPr="00E85CD8">
        <w:rPr>
          <w:rFonts w:eastAsia="Times New Roman"/>
          <w:color w:val="000000"/>
        </w:rPr>
        <w:t>ессистемный характер взаимодействия органов местного самоуправления и</w:t>
      </w:r>
      <w:r w:rsidR="00673487">
        <w:rPr>
          <w:rFonts w:eastAsia="Times New Roman"/>
          <w:color w:val="000000"/>
        </w:rPr>
        <w:t xml:space="preserve"> НКО</w:t>
      </w:r>
      <w:r w:rsidR="00BA2961" w:rsidRPr="00E85CD8">
        <w:rPr>
          <w:rFonts w:eastAsia="Times New Roman"/>
          <w:color w:val="000000"/>
        </w:rPr>
        <w:t>;</w:t>
      </w:r>
    </w:p>
    <w:p w:rsidR="00BA2961" w:rsidRPr="00E85CD8" w:rsidRDefault="00512231" w:rsidP="00C2134F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BA2961" w:rsidRPr="00E85CD8">
        <w:rPr>
          <w:rFonts w:eastAsia="Times New Roman"/>
          <w:color w:val="000000"/>
        </w:rPr>
        <w:t>итуативный характер деятельности многих</w:t>
      </w:r>
      <w:r w:rsidR="00673487">
        <w:rPr>
          <w:rFonts w:eastAsia="Times New Roman"/>
          <w:color w:val="000000"/>
        </w:rPr>
        <w:t xml:space="preserve"> НКО</w:t>
      </w:r>
      <w:r w:rsidR="00BA2961" w:rsidRPr="00E85CD8">
        <w:rPr>
          <w:rFonts w:eastAsia="Times New Roman"/>
          <w:color w:val="000000"/>
        </w:rPr>
        <w:t>, общественных объединений;</w:t>
      </w:r>
    </w:p>
    <w:p w:rsidR="00BA2961" w:rsidRPr="00E85CD8" w:rsidRDefault="00512231" w:rsidP="00C2134F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</w:t>
      </w:r>
      <w:r w:rsidR="00BA2961" w:rsidRPr="00E85CD8">
        <w:rPr>
          <w:rFonts w:eastAsia="Times New Roman"/>
          <w:color w:val="000000"/>
        </w:rPr>
        <w:t>изкий уровень партнер</w:t>
      </w:r>
      <w:r w:rsidR="00BA2961">
        <w:rPr>
          <w:rFonts w:eastAsia="Times New Roman"/>
          <w:color w:val="000000"/>
        </w:rPr>
        <w:t xml:space="preserve">ства </w:t>
      </w:r>
      <w:r w:rsidR="00673487">
        <w:rPr>
          <w:rFonts w:eastAsia="Times New Roman"/>
          <w:color w:val="000000"/>
        </w:rPr>
        <w:t xml:space="preserve">НКО </w:t>
      </w:r>
      <w:r w:rsidR="00BA2961" w:rsidRPr="00E85CD8">
        <w:rPr>
          <w:rFonts w:eastAsia="Times New Roman"/>
          <w:color w:val="000000"/>
        </w:rPr>
        <w:t>в достижении совместных интересов и другие.</w:t>
      </w:r>
    </w:p>
    <w:p w:rsidR="00BA2961" w:rsidRPr="003C47A6" w:rsidRDefault="00E91C35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25 части 1 статьи 15</w:t>
      </w:r>
      <w:r w:rsidR="00BA2961" w:rsidRPr="003C47A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оказание поддержки</w:t>
      </w:r>
      <w:r w:rsidR="00BA2961">
        <w:rPr>
          <w:rFonts w:ascii="Times New Roman" w:hAnsi="Times New Roman"/>
          <w:sz w:val="28"/>
          <w:szCs w:val="28"/>
        </w:rPr>
        <w:t xml:space="preserve"> СОНКО</w:t>
      </w:r>
      <w:r w:rsidR="00BA2961" w:rsidRPr="003C47A6">
        <w:rPr>
          <w:rFonts w:ascii="Times New Roman" w:hAnsi="Times New Roman"/>
          <w:sz w:val="28"/>
          <w:szCs w:val="28"/>
        </w:rPr>
        <w:t>, благотворительной деятельности и добровольчеству отнесено к вопросам</w:t>
      </w:r>
      <w:r w:rsidR="00BA2961" w:rsidRPr="00E91C35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E91C3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2961" w:rsidRPr="00E91C35">
        <w:rPr>
          <w:rFonts w:ascii="Times New Roman" w:hAnsi="Times New Roman"/>
          <w:sz w:val="28"/>
          <w:szCs w:val="28"/>
        </w:rPr>
        <w:t>.</w:t>
      </w:r>
    </w:p>
    <w:p w:rsidR="00BA2961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7A6">
        <w:rPr>
          <w:rFonts w:ascii="Times New Roman" w:hAnsi="Times New Roman"/>
          <w:sz w:val="28"/>
          <w:szCs w:val="28"/>
        </w:rPr>
        <w:t>Согласно Федеральному закону от 12.01.</w:t>
      </w:r>
      <w:r>
        <w:rPr>
          <w:rFonts w:ascii="Times New Roman" w:hAnsi="Times New Roman"/>
          <w:sz w:val="28"/>
          <w:szCs w:val="28"/>
        </w:rPr>
        <w:t>199</w:t>
      </w:r>
      <w:r w:rsidRPr="003C47A6">
        <w:rPr>
          <w:rFonts w:ascii="Times New Roman" w:hAnsi="Times New Roman"/>
          <w:sz w:val="28"/>
          <w:szCs w:val="28"/>
        </w:rPr>
        <w:t>6 № 7-ФЗ</w:t>
      </w:r>
      <w:r w:rsidR="002F664A">
        <w:rPr>
          <w:rFonts w:ascii="Times New Roman" w:hAnsi="Times New Roman"/>
          <w:sz w:val="28"/>
          <w:szCs w:val="28"/>
        </w:rPr>
        <w:t xml:space="preserve"> </w:t>
      </w:r>
      <w:r w:rsidRPr="003C47A6">
        <w:rPr>
          <w:rFonts w:ascii="Times New Roman" w:hAnsi="Times New Roman"/>
          <w:sz w:val="28"/>
          <w:szCs w:val="28"/>
        </w:rPr>
        <w:t xml:space="preserve">«О некоммерческих организациях» к полномочиям органов местного самоуправления по решению вопросов поддержки </w:t>
      </w:r>
      <w:r w:rsidR="00673487">
        <w:rPr>
          <w:rFonts w:ascii="Times New Roman" w:hAnsi="Times New Roman"/>
          <w:sz w:val="28"/>
          <w:szCs w:val="28"/>
        </w:rPr>
        <w:t xml:space="preserve">СОНКО </w:t>
      </w:r>
      <w:r w:rsidRPr="003C47A6">
        <w:rPr>
          <w:rFonts w:ascii="Times New Roman" w:hAnsi="Times New Roman"/>
          <w:sz w:val="28"/>
          <w:szCs w:val="28"/>
        </w:rPr>
        <w:t>относится создание условий для деятельности</w:t>
      </w:r>
      <w:r w:rsidR="00673487">
        <w:rPr>
          <w:rFonts w:ascii="Times New Roman" w:hAnsi="Times New Roman"/>
          <w:sz w:val="28"/>
          <w:szCs w:val="28"/>
        </w:rPr>
        <w:t xml:space="preserve"> СОНКО</w:t>
      </w:r>
      <w:r w:rsidRPr="003C47A6">
        <w:rPr>
          <w:rFonts w:ascii="Times New Roman" w:hAnsi="Times New Roman"/>
          <w:sz w:val="28"/>
          <w:szCs w:val="28"/>
        </w:rPr>
        <w:t xml:space="preserve">, в том числе разработка и реализация муниципальных программ поддержки </w:t>
      </w:r>
      <w:r w:rsidR="00673487">
        <w:rPr>
          <w:rFonts w:ascii="Times New Roman" w:hAnsi="Times New Roman"/>
          <w:sz w:val="28"/>
          <w:szCs w:val="28"/>
        </w:rPr>
        <w:t xml:space="preserve">СОНКО </w:t>
      </w:r>
      <w:r w:rsidRPr="003C47A6">
        <w:rPr>
          <w:rFonts w:ascii="Times New Roman" w:hAnsi="Times New Roman"/>
          <w:sz w:val="28"/>
          <w:szCs w:val="28"/>
        </w:rPr>
        <w:t>с учетом местных социально-экономических, экологических, культурных и других особенностей.</w:t>
      </w:r>
    </w:p>
    <w:p w:rsidR="00BA2961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C47A6">
        <w:rPr>
          <w:rFonts w:ascii="Times New Roman" w:eastAsia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</w:rPr>
        <w:t xml:space="preserve">Усть-Большерецкого муниципального района </w:t>
      </w:r>
      <w:r w:rsidRPr="003C47A6">
        <w:rPr>
          <w:rFonts w:ascii="Times New Roman" w:eastAsia="Times New Roman" w:hAnsi="Times New Roman"/>
          <w:sz w:val="28"/>
          <w:szCs w:val="28"/>
        </w:rPr>
        <w:t xml:space="preserve">заложены основы и созданы предпосылки для дальнейшего формирования и развития правовых, экономических и организационных условий </w:t>
      </w:r>
      <w:r>
        <w:rPr>
          <w:rFonts w:ascii="Times New Roman" w:eastAsia="Times New Roman" w:hAnsi="Times New Roman"/>
          <w:sz w:val="28"/>
          <w:szCs w:val="28"/>
        </w:rPr>
        <w:t>развития некоммерческого сектора.</w:t>
      </w:r>
    </w:p>
    <w:p w:rsidR="00BA2961" w:rsidRPr="00291C88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5233">
        <w:rPr>
          <w:rFonts w:ascii="Times New Roman" w:eastAsia="Times New Roman" w:hAnsi="Times New Roman"/>
          <w:sz w:val="28"/>
          <w:szCs w:val="28"/>
        </w:rPr>
        <w:t xml:space="preserve">В 2013 году была разработана долгосрочная муниципальная целевая программа «Муниципальная поддержка социально ориентированных некоммерческих организаций </w:t>
      </w:r>
      <w:proofErr w:type="gramStart"/>
      <w:r w:rsidRPr="0062523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6B3E56" w:rsidRPr="0062523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25233">
        <w:rPr>
          <w:rFonts w:ascii="Times New Roman" w:eastAsia="Times New Roman" w:hAnsi="Times New Roman"/>
          <w:sz w:val="28"/>
          <w:szCs w:val="28"/>
        </w:rPr>
        <w:t>Усть-Большерецком</w:t>
      </w:r>
      <w:proofErr w:type="gramEnd"/>
      <w:r w:rsidRPr="00625233"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2012-2013 годы», утвержденная постановлением Администрации Усть-Большерецкого муниципального района </w:t>
      </w:r>
      <w:r w:rsidR="00625233" w:rsidRPr="00625233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625233">
        <w:rPr>
          <w:rFonts w:ascii="Times New Roman" w:eastAsia="Times New Roman" w:hAnsi="Times New Roman"/>
          <w:sz w:val="28"/>
          <w:szCs w:val="28"/>
        </w:rPr>
        <w:t xml:space="preserve">от 30.03.2012 № 133. </w:t>
      </w:r>
      <w:r w:rsidR="00625233" w:rsidRPr="00625233">
        <w:rPr>
          <w:rFonts w:ascii="Times New Roman" w:eastAsia="Times New Roman" w:hAnsi="Times New Roman"/>
          <w:sz w:val="28"/>
          <w:szCs w:val="28"/>
        </w:rPr>
        <w:t>В 2014 году действовала подпрограмма</w:t>
      </w:r>
      <w:r w:rsidR="00625233">
        <w:rPr>
          <w:rFonts w:ascii="Times New Roman" w:eastAsia="Times New Roman" w:hAnsi="Times New Roman"/>
          <w:sz w:val="28"/>
          <w:szCs w:val="28"/>
        </w:rPr>
        <w:t xml:space="preserve">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62523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62523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25233">
        <w:rPr>
          <w:rFonts w:ascii="Times New Roman" w:eastAsia="Times New Roman" w:hAnsi="Times New Roman"/>
          <w:sz w:val="28"/>
          <w:szCs w:val="28"/>
        </w:rPr>
        <w:t>Усть-Большерецком</w:t>
      </w:r>
      <w:proofErr w:type="gramEnd"/>
      <w:r w:rsidR="00625233"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2014 год», утвержденная постановлением Администрации Усть-Большерецкого муниципального района Камчатского края от 15.04.2014 № 147.</w:t>
      </w:r>
      <w:r w:rsidR="00115C08">
        <w:rPr>
          <w:rFonts w:ascii="Times New Roman" w:eastAsia="Times New Roman" w:hAnsi="Times New Roman"/>
          <w:sz w:val="28"/>
          <w:szCs w:val="28"/>
        </w:rPr>
        <w:t xml:space="preserve"> 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>В 201</w:t>
      </w:r>
      <w:r w:rsidR="00115C08">
        <w:rPr>
          <w:rFonts w:ascii="Times New Roman" w:eastAsia="Times New Roman" w:hAnsi="Times New Roman"/>
          <w:sz w:val="28"/>
          <w:szCs w:val="28"/>
        </w:rPr>
        <w:t>5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 xml:space="preserve"> году также была разработана и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115C08" w:rsidRPr="00115C0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115C08" w:rsidRPr="00115C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115C08" w:rsidRPr="00115C08">
        <w:rPr>
          <w:rFonts w:ascii="Times New Roman" w:eastAsia="Times New Roman" w:hAnsi="Times New Roman"/>
          <w:sz w:val="28"/>
          <w:szCs w:val="28"/>
        </w:rPr>
        <w:t>Усть-Большерецком</w:t>
      </w:r>
      <w:proofErr w:type="gramEnd"/>
      <w:r w:rsidR="00115C08" w:rsidRPr="00115C08"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201</w:t>
      </w:r>
      <w:r w:rsidR="00115C08">
        <w:rPr>
          <w:rFonts w:ascii="Times New Roman" w:eastAsia="Times New Roman" w:hAnsi="Times New Roman"/>
          <w:sz w:val="28"/>
          <w:szCs w:val="28"/>
        </w:rPr>
        <w:t>5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 xml:space="preserve"> год», утвержденная постановлением Администрации Усть-Большерецкого муниципального района Камчатского края от </w:t>
      </w:r>
      <w:r w:rsidR="00115C08">
        <w:rPr>
          <w:rFonts w:ascii="Times New Roman" w:eastAsia="Times New Roman" w:hAnsi="Times New Roman"/>
          <w:sz w:val="28"/>
          <w:szCs w:val="28"/>
        </w:rPr>
        <w:t>03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>.0</w:t>
      </w:r>
      <w:r w:rsidR="00115C08">
        <w:rPr>
          <w:rFonts w:ascii="Times New Roman" w:eastAsia="Times New Roman" w:hAnsi="Times New Roman"/>
          <w:sz w:val="28"/>
          <w:szCs w:val="28"/>
        </w:rPr>
        <w:t>2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>.201</w:t>
      </w:r>
      <w:r w:rsidR="00115C08">
        <w:rPr>
          <w:rFonts w:ascii="Times New Roman" w:eastAsia="Times New Roman" w:hAnsi="Times New Roman"/>
          <w:sz w:val="28"/>
          <w:szCs w:val="28"/>
        </w:rPr>
        <w:t>5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15C08">
        <w:rPr>
          <w:rFonts w:ascii="Times New Roman" w:eastAsia="Times New Roman" w:hAnsi="Times New Roman"/>
          <w:sz w:val="28"/>
          <w:szCs w:val="28"/>
        </w:rPr>
        <w:t>22</w:t>
      </w:r>
      <w:r w:rsidR="00115C08" w:rsidRPr="00115C08">
        <w:rPr>
          <w:rFonts w:ascii="Times New Roman" w:eastAsia="Times New Roman" w:hAnsi="Times New Roman"/>
          <w:sz w:val="28"/>
          <w:szCs w:val="28"/>
        </w:rPr>
        <w:t>.</w:t>
      </w:r>
    </w:p>
    <w:p w:rsidR="00BA2961" w:rsidRPr="003C47A6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7A6">
        <w:rPr>
          <w:rFonts w:ascii="Times New Roman" w:hAnsi="Times New Roman"/>
          <w:sz w:val="28"/>
          <w:szCs w:val="28"/>
        </w:rPr>
        <w:t xml:space="preserve">Анализ различных вариантов решения основных проблем в сфере поддержки </w:t>
      </w:r>
      <w:r w:rsidR="00673487">
        <w:rPr>
          <w:rFonts w:ascii="Times New Roman" w:hAnsi="Times New Roman"/>
          <w:sz w:val="28"/>
          <w:szCs w:val="28"/>
        </w:rPr>
        <w:t xml:space="preserve">СОНКО </w:t>
      </w:r>
      <w:r w:rsidRPr="003C47A6">
        <w:rPr>
          <w:rFonts w:ascii="Times New Roman" w:hAnsi="Times New Roman"/>
          <w:sz w:val="28"/>
          <w:szCs w:val="28"/>
        </w:rPr>
        <w:t xml:space="preserve">и развития общественного партнерства программно-целевым методом показывает, что проблемы могут быть решены с помощью различных форм </w:t>
      </w:r>
      <w:r>
        <w:rPr>
          <w:rFonts w:ascii="Times New Roman" w:hAnsi="Times New Roman"/>
          <w:sz w:val="28"/>
          <w:szCs w:val="28"/>
        </w:rPr>
        <w:t>взаимодействия</w:t>
      </w:r>
      <w:r w:rsidRPr="003C47A6">
        <w:rPr>
          <w:rFonts w:ascii="Times New Roman" w:hAnsi="Times New Roman"/>
          <w:sz w:val="28"/>
          <w:szCs w:val="28"/>
        </w:rPr>
        <w:t>, предусмотренных Федеральным законом от 12.01.1996</w:t>
      </w:r>
      <w:r w:rsidR="00512231">
        <w:rPr>
          <w:rFonts w:ascii="Times New Roman" w:hAnsi="Times New Roman"/>
          <w:sz w:val="28"/>
          <w:szCs w:val="28"/>
        </w:rPr>
        <w:t xml:space="preserve"> </w:t>
      </w:r>
      <w:r w:rsidRPr="003C47A6">
        <w:rPr>
          <w:rFonts w:ascii="Times New Roman" w:hAnsi="Times New Roman"/>
          <w:sz w:val="28"/>
          <w:szCs w:val="28"/>
        </w:rPr>
        <w:t xml:space="preserve">№ 7-ФЗ «О некоммерческих организациях». </w:t>
      </w:r>
      <w:r>
        <w:rPr>
          <w:rFonts w:ascii="Times New Roman" w:hAnsi="Times New Roman"/>
          <w:sz w:val="28"/>
          <w:szCs w:val="28"/>
        </w:rPr>
        <w:t>Р</w:t>
      </w:r>
      <w:r w:rsidRPr="003C47A6">
        <w:rPr>
          <w:rFonts w:ascii="Times New Roman" w:hAnsi="Times New Roman"/>
          <w:sz w:val="28"/>
          <w:szCs w:val="28"/>
        </w:rPr>
        <w:t xml:space="preserve">езультативными </w:t>
      </w:r>
      <w:r>
        <w:rPr>
          <w:rFonts w:ascii="Times New Roman" w:hAnsi="Times New Roman"/>
          <w:sz w:val="28"/>
          <w:szCs w:val="28"/>
        </w:rPr>
        <w:t xml:space="preserve"> формами </w:t>
      </w:r>
      <w:r w:rsidRPr="003C47A6">
        <w:rPr>
          <w:rFonts w:ascii="Times New Roman" w:hAnsi="Times New Roman"/>
          <w:sz w:val="28"/>
          <w:szCs w:val="28"/>
        </w:rPr>
        <w:t xml:space="preserve">являются: </w:t>
      </w:r>
    </w:p>
    <w:p w:rsidR="00BA2961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664A">
        <w:rPr>
          <w:rFonts w:ascii="Times New Roman" w:hAnsi="Times New Roman"/>
          <w:sz w:val="28"/>
          <w:szCs w:val="28"/>
        </w:rPr>
        <w:t xml:space="preserve"> </w:t>
      </w:r>
      <w:r w:rsidR="00BA2961" w:rsidRPr="003C47A6">
        <w:rPr>
          <w:rFonts w:ascii="Times New Roman" w:hAnsi="Times New Roman"/>
          <w:sz w:val="28"/>
          <w:szCs w:val="28"/>
        </w:rPr>
        <w:t>оказание консультационной поддержки</w:t>
      </w:r>
      <w:r w:rsidR="00BA2961">
        <w:rPr>
          <w:rFonts w:ascii="Times New Roman" w:hAnsi="Times New Roman"/>
          <w:sz w:val="28"/>
          <w:szCs w:val="28"/>
        </w:rPr>
        <w:t>;</w:t>
      </w:r>
    </w:p>
    <w:p w:rsidR="00A44756" w:rsidRPr="003C47A6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664A">
        <w:rPr>
          <w:rFonts w:ascii="Times New Roman" w:hAnsi="Times New Roman"/>
          <w:sz w:val="28"/>
          <w:szCs w:val="28"/>
        </w:rPr>
        <w:t xml:space="preserve"> </w:t>
      </w:r>
      <w:r w:rsidR="00A44756">
        <w:rPr>
          <w:rFonts w:ascii="Times New Roman" w:hAnsi="Times New Roman"/>
          <w:sz w:val="28"/>
          <w:szCs w:val="28"/>
        </w:rPr>
        <w:t>оказание имущественной поддержки;</w:t>
      </w:r>
    </w:p>
    <w:p w:rsidR="00BA2961" w:rsidRPr="003C47A6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664A">
        <w:rPr>
          <w:rFonts w:ascii="Times New Roman" w:hAnsi="Times New Roman"/>
          <w:sz w:val="28"/>
          <w:szCs w:val="28"/>
        </w:rPr>
        <w:t xml:space="preserve"> </w:t>
      </w:r>
      <w:r w:rsidR="00BA2961" w:rsidRPr="003C47A6">
        <w:rPr>
          <w:rFonts w:ascii="Times New Roman" w:hAnsi="Times New Roman"/>
          <w:sz w:val="28"/>
          <w:szCs w:val="28"/>
        </w:rPr>
        <w:t xml:space="preserve">проведение совместных мероприятий. </w:t>
      </w:r>
    </w:p>
    <w:p w:rsidR="00BA2961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2F664A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64A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</w:t>
      </w:r>
      <w:r w:rsidR="00811364" w:rsidRPr="002F664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F664A">
        <w:rPr>
          <w:rFonts w:ascii="Times New Roman" w:hAnsi="Times New Roman"/>
          <w:b/>
          <w:sz w:val="28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8C1011" w:rsidRPr="002F664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F664A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A44756" w:rsidRDefault="00A44756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6FB">
        <w:rPr>
          <w:rFonts w:ascii="Times New Roman" w:hAnsi="Times New Roman"/>
          <w:sz w:val="28"/>
          <w:szCs w:val="28"/>
        </w:rPr>
        <w:t xml:space="preserve">Учитывая, что </w:t>
      </w:r>
      <w:r>
        <w:rPr>
          <w:rFonts w:ascii="Times New Roman" w:hAnsi="Times New Roman"/>
          <w:sz w:val="28"/>
          <w:szCs w:val="28"/>
        </w:rPr>
        <w:t>одним из приоритетов социально-экономического развития  является развитие институтов гражданского общества, СОНКО  и общественные объединения рассматриваются как его организационная основа, отражающая интересы различных групп населения, в первую очередь социально незащищенных.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</w:t>
      </w:r>
      <w:r w:rsidR="008C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таким образом</w:t>
      </w:r>
      <w:r w:rsidR="008C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реализацию механизма обратной связи между гражданами и властью.</w:t>
      </w:r>
    </w:p>
    <w:p w:rsidR="00BA2961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8C10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создание  условий для развития сектора </w:t>
      </w:r>
      <w:r w:rsidR="00673487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BA2961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Достижение поставленной цели предполагается путём решения следующих задач:</w:t>
      </w:r>
    </w:p>
    <w:p w:rsidR="00BA2961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D5E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благоприятной среды для развития благотворительной деятельности и добровольчества граждан;</w:t>
      </w:r>
    </w:p>
    <w:p w:rsidR="00BA2961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D5E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 мероприятий, способствующих повышению доверия граждан к</w:t>
      </w:r>
      <w:r w:rsidR="00ED6B2A">
        <w:rPr>
          <w:rFonts w:ascii="Times New Roman" w:hAnsi="Times New Roman"/>
          <w:sz w:val="28"/>
          <w:szCs w:val="28"/>
          <w:lang w:eastAsia="ru-RU"/>
        </w:rPr>
        <w:t xml:space="preserve"> СОНКО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A2961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D5E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обеспечение консультационной</w:t>
      </w:r>
      <w:r w:rsidR="006554B0">
        <w:rPr>
          <w:rFonts w:ascii="Times New Roman" w:hAnsi="Times New Roman"/>
          <w:sz w:val="28"/>
          <w:szCs w:val="28"/>
          <w:lang w:eastAsia="ru-RU"/>
        </w:rPr>
        <w:t>, 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D8E">
        <w:rPr>
          <w:rFonts w:ascii="Times New Roman" w:hAnsi="Times New Roman"/>
          <w:sz w:val="28"/>
          <w:szCs w:val="28"/>
          <w:lang w:eastAsia="ru-RU"/>
        </w:rPr>
        <w:t>и имущественной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поддержки СОНКО.</w:t>
      </w:r>
    </w:p>
    <w:p w:rsidR="00BA2961" w:rsidRPr="003C47A6" w:rsidRDefault="00BA2961" w:rsidP="00C213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8C1011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характеризующими достижение целей, и показателями, характеризующими решение задач, </w:t>
      </w:r>
      <w:r w:rsidRPr="009C5074">
        <w:rPr>
          <w:sz w:val="28"/>
          <w:szCs w:val="28"/>
        </w:rPr>
        <w:t>являются</w:t>
      </w:r>
      <w:r w:rsidRPr="003C47A6">
        <w:rPr>
          <w:sz w:val="28"/>
          <w:szCs w:val="28"/>
        </w:rPr>
        <w:t>:</w:t>
      </w:r>
    </w:p>
    <w:p w:rsidR="00BA2961" w:rsidRPr="003C47A6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="001314F9">
        <w:rPr>
          <w:rFonts w:ascii="Times New Roman" w:hAnsi="Times New Roman"/>
          <w:sz w:val="28"/>
          <w:szCs w:val="28"/>
        </w:rPr>
        <w:t xml:space="preserve"> НКО</w:t>
      </w:r>
      <w:r w:rsidR="00BA2961">
        <w:rPr>
          <w:rFonts w:ascii="Times New Roman" w:hAnsi="Times New Roman"/>
          <w:sz w:val="28"/>
          <w:szCs w:val="28"/>
        </w:rPr>
        <w:t>,</w:t>
      </w:r>
      <w:r w:rsidR="00512231">
        <w:rPr>
          <w:rFonts w:ascii="Times New Roman" w:hAnsi="Times New Roman"/>
          <w:sz w:val="28"/>
          <w:szCs w:val="28"/>
        </w:rPr>
        <w:t xml:space="preserve"> </w:t>
      </w:r>
      <w:r w:rsidR="001314F9">
        <w:rPr>
          <w:rFonts w:ascii="Times New Roman" w:hAnsi="Times New Roman"/>
          <w:sz w:val="28"/>
          <w:szCs w:val="28"/>
        </w:rPr>
        <w:t>единиц</w:t>
      </w:r>
      <w:r w:rsidR="00BA2961">
        <w:rPr>
          <w:rFonts w:ascii="Times New Roman" w:hAnsi="Times New Roman"/>
          <w:sz w:val="28"/>
          <w:szCs w:val="28"/>
        </w:rPr>
        <w:t>;</w:t>
      </w:r>
    </w:p>
    <w:p w:rsidR="00BA2961" w:rsidRDefault="00BA2961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5E6B">
        <w:rPr>
          <w:rFonts w:ascii="Times New Roman" w:hAnsi="Times New Roman"/>
          <w:sz w:val="28"/>
          <w:szCs w:val="28"/>
        </w:rPr>
        <w:t xml:space="preserve"> </w:t>
      </w:r>
      <w:r w:rsidR="002D5BD7">
        <w:rPr>
          <w:rFonts w:ascii="Times New Roman" w:hAnsi="Times New Roman"/>
          <w:sz w:val="28"/>
          <w:szCs w:val="28"/>
        </w:rPr>
        <w:t>количество</w:t>
      </w:r>
      <w:r w:rsidR="006B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НКО</w:t>
      </w:r>
      <w:r w:rsidRPr="003C47A6">
        <w:rPr>
          <w:rFonts w:ascii="Times New Roman" w:hAnsi="Times New Roman"/>
          <w:sz w:val="28"/>
          <w:szCs w:val="28"/>
        </w:rPr>
        <w:t xml:space="preserve">, получивших </w:t>
      </w:r>
      <w:r w:rsidR="004E7D8E">
        <w:rPr>
          <w:rFonts w:ascii="Times New Roman" w:hAnsi="Times New Roman"/>
          <w:sz w:val="28"/>
          <w:szCs w:val="28"/>
        </w:rPr>
        <w:t>муниципальную</w:t>
      </w:r>
      <w:r w:rsidRPr="003C47A6">
        <w:rPr>
          <w:rFonts w:ascii="Times New Roman" w:hAnsi="Times New Roman"/>
          <w:sz w:val="28"/>
          <w:szCs w:val="28"/>
        </w:rPr>
        <w:t xml:space="preserve"> поддержку</w:t>
      </w:r>
      <w:r w:rsidR="001314F9">
        <w:rPr>
          <w:rFonts w:ascii="Times New Roman" w:hAnsi="Times New Roman"/>
          <w:sz w:val="28"/>
          <w:szCs w:val="28"/>
        </w:rPr>
        <w:t>, единиц</w:t>
      </w:r>
      <w:r>
        <w:rPr>
          <w:rFonts w:ascii="Times New Roman" w:hAnsi="Times New Roman"/>
          <w:sz w:val="28"/>
          <w:szCs w:val="28"/>
        </w:rPr>
        <w:t>;</w:t>
      </w:r>
    </w:p>
    <w:p w:rsidR="007E3089" w:rsidRPr="003C47A6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СОНКО, ед</w:t>
      </w:r>
      <w:r w:rsidR="001314F9"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z w:val="28"/>
          <w:szCs w:val="28"/>
        </w:rPr>
        <w:t>.</w:t>
      </w:r>
    </w:p>
    <w:p w:rsidR="00BA2961" w:rsidRPr="003C47A6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="00BA2961">
        <w:rPr>
          <w:rFonts w:ascii="Times New Roman" w:hAnsi="Times New Roman"/>
          <w:sz w:val="28"/>
          <w:szCs w:val="28"/>
        </w:rPr>
        <w:t xml:space="preserve"> мероприятий, проводимых А</w:t>
      </w:r>
      <w:r w:rsidR="00BA2961" w:rsidRPr="003C47A6">
        <w:rPr>
          <w:rFonts w:ascii="Times New Roman" w:hAnsi="Times New Roman"/>
          <w:sz w:val="28"/>
          <w:szCs w:val="28"/>
        </w:rPr>
        <w:t xml:space="preserve">дминистрацией </w:t>
      </w:r>
      <w:r w:rsidR="008C1011">
        <w:rPr>
          <w:rFonts w:ascii="Times New Roman" w:hAnsi="Times New Roman"/>
          <w:sz w:val="28"/>
          <w:szCs w:val="28"/>
        </w:rPr>
        <w:t xml:space="preserve">совместно </w:t>
      </w:r>
      <w:r w:rsidR="00BA2961" w:rsidRPr="003C47A6">
        <w:rPr>
          <w:rFonts w:ascii="Times New Roman" w:hAnsi="Times New Roman"/>
          <w:sz w:val="28"/>
          <w:szCs w:val="28"/>
        </w:rPr>
        <w:t xml:space="preserve">с </w:t>
      </w:r>
      <w:r w:rsidR="004E7D8E">
        <w:rPr>
          <w:rFonts w:ascii="Times New Roman" w:hAnsi="Times New Roman"/>
          <w:sz w:val="28"/>
          <w:szCs w:val="28"/>
        </w:rPr>
        <w:t>СОНКО</w:t>
      </w:r>
      <w:r w:rsidR="00BA2961">
        <w:rPr>
          <w:rFonts w:ascii="Times New Roman" w:hAnsi="Times New Roman"/>
          <w:sz w:val="28"/>
          <w:szCs w:val="28"/>
        </w:rPr>
        <w:t>, ед</w:t>
      </w:r>
      <w:r w:rsidR="001314F9">
        <w:rPr>
          <w:rFonts w:ascii="Times New Roman" w:hAnsi="Times New Roman"/>
          <w:sz w:val="28"/>
          <w:szCs w:val="28"/>
        </w:rPr>
        <w:t>иниц</w:t>
      </w:r>
      <w:r w:rsidR="00BA2961">
        <w:rPr>
          <w:rFonts w:ascii="Times New Roman" w:hAnsi="Times New Roman"/>
          <w:sz w:val="28"/>
          <w:szCs w:val="28"/>
        </w:rPr>
        <w:t>.</w:t>
      </w:r>
    </w:p>
    <w:p w:rsidR="00BA2961" w:rsidRPr="008E20EC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0EC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C1011">
        <w:rPr>
          <w:rFonts w:ascii="Times New Roman" w:hAnsi="Times New Roman"/>
          <w:sz w:val="28"/>
          <w:szCs w:val="28"/>
          <w:lang w:eastAsia="ru-RU"/>
        </w:rPr>
        <w:t>П</w:t>
      </w:r>
      <w:r w:rsidRPr="008E20EC">
        <w:rPr>
          <w:rFonts w:ascii="Times New Roman" w:hAnsi="Times New Roman"/>
          <w:sz w:val="28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20EC">
        <w:rPr>
          <w:rFonts w:ascii="Times New Roman" w:hAnsi="Times New Roman"/>
          <w:sz w:val="28"/>
          <w:szCs w:val="28"/>
          <w:lang w:eastAsia="ru-RU"/>
        </w:rPr>
        <w:t>подде</w:t>
      </w:r>
      <w:r>
        <w:rPr>
          <w:rFonts w:ascii="Times New Roman" w:hAnsi="Times New Roman"/>
          <w:sz w:val="28"/>
          <w:szCs w:val="28"/>
          <w:lang w:eastAsia="ru-RU"/>
        </w:rPr>
        <w:t xml:space="preserve">ржки СОНКО», которое </w:t>
      </w:r>
      <w:r w:rsidRPr="008E20EC">
        <w:rPr>
          <w:rFonts w:ascii="Times New Roman" w:hAnsi="Times New Roman"/>
          <w:sz w:val="28"/>
          <w:szCs w:val="28"/>
          <w:lang w:eastAsia="ru-RU"/>
        </w:rPr>
        <w:t xml:space="preserve">будет включать в себя </w:t>
      </w:r>
      <w:r>
        <w:rPr>
          <w:rFonts w:ascii="Times New Roman" w:hAnsi="Times New Roman"/>
          <w:sz w:val="28"/>
          <w:szCs w:val="28"/>
          <w:lang w:eastAsia="ru-RU"/>
        </w:rPr>
        <w:t>консультационную</w:t>
      </w:r>
      <w:r w:rsidR="006554B0">
        <w:rPr>
          <w:rFonts w:ascii="Times New Roman" w:hAnsi="Times New Roman"/>
          <w:sz w:val="28"/>
          <w:szCs w:val="28"/>
          <w:lang w:eastAsia="ru-RU"/>
        </w:rPr>
        <w:t>, финансовую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D8E">
        <w:rPr>
          <w:rFonts w:ascii="Times New Roman" w:hAnsi="Times New Roman"/>
          <w:sz w:val="28"/>
          <w:szCs w:val="28"/>
          <w:lang w:eastAsia="ru-RU"/>
        </w:rPr>
        <w:t>и имущественную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поддержку.</w:t>
      </w:r>
    </w:p>
    <w:p w:rsidR="00BA2961" w:rsidRDefault="00BA2961" w:rsidP="00C2134F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BA2961" w:rsidRPr="00AD5E6B" w:rsidRDefault="00BA2961" w:rsidP="00C2134F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sz w:val="28"/>
          <w:szCs w:val="28"/>
          <w:lang w:eastAsia="ru-RU"/>
        </w:rPr>
        <w:t xml:space="preserve">3. Анализ рисков реализации </w:t>
      </w:r>
      <w:r w:rsidR="00811364" w:rsidRPr="00AD5E6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AD5E6B">
        <w:rPr>
          <w:rFonts w:ascii="Times New Roman" w:hAnsi="Times New Roman"/>
          <w:b/>
          <w:sz w:val="28"/>
          <w:szCs w:val="28"/>
          <w:lang w:eastAsia="ru-RU"/>
        </w:rPr>
        <w:t xml:space="preserve">одпрограммы и описание мер управления рисками реализации </w:t>
      </w:r>
      <w:r w:rsidR="008C1011" w:rsidRPr="00AD5E6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AD5E6B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233" w:rsidRPr="00625233" w:rsidRDefault="00625233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233">
        <w:rPr>
          <w:rFonts w:ascii="Times New Roman" w:hAnsi="Times New Roman"/>
          <w:sz w:val="28"/>
          <w:szCs w:val="28"/>
          <w:lang w:eastAsia="ru-RU"/>
        </w:rPr>
        <w:t>Риск неуспешной реализации Подпрограммы при исключении форс-мажорных обстоятельств оценивается как минимальный.</w:t>
      </w: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961" w:rsidRPr="00AD5E6B" w:rsidRDefault="00BA2961" w:rsidP="00C2134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sz w:val="28"/>
          <w:szCs w:val="28"/>
          <w:lang w:eastAsia="ru-RU"/>
        </w:rPr>
        <w:t xml:space="preserve">4. Описание основных ожидаемых конечных результатов </w:t>
      </w:r>
      <w:r w:rsidR="008C1011" w:rsidRPr="00AD5E6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AD5E6B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961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Основные ожидаемые результаты реализации </w:t>
      </w:r>
      <w:r w:rsidR="008C1011">
        <w:rPr>
          <w:rFonts w:ascii="Times New Roman" w:hAnsi="Times New Roman"/>
          <w:sz w:val="28"/>
          <w:szCs w:val="28"/>
          <w:lang w:eastAsia="ru-RU"/>
        </w:rPr>
        <w:t>П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одпрограммы: </w:t>
      </w:r>
    </w:p>
    <w:p w:rsidR="00BA2961" w:rsidRPr="004B0311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311">
        <w:rPr>
          <w:rFonts w:ascii="Times New Roman" w:hAnsi="Times New Roman"/>
          <w:sz w:val="28"/>
          <w:szCs w:val="28"/>
        </w:rPr>
        <w:t>-</w:t>
      </w:r>
      <w:r w:rsidR="004B0311">
        <w:rPr>
          <w:rFonts w:ascii="Times New Roman" w:hAnsi="Times New Roman"/>
          <w:sz w:val="28"/>
          <w:szCs w:val="28"/>
        </w:rPr>
        <w:t xml:space="preserve"> </w:t>
      </w:r>
      <w:r w:rsidRPr="004B0311">
        <w:rPr>
          <w:rFonts w:ascii="Times New Roman" w:hAnsi="Times New Roman"/>
          <w:sz w:val="28"/>
          <w:szCs w:val="28"/>
        </w:rPr>
        <w:t>количество</w:t>
      </w:r>
      <w:r w:rsidR="00DD4BF6" w:rsidRPr="004B0311">
        <w:rPr>
          <w:rFonts w:ascii="Times New Roman" w:hAnsi="Times New Roman"/>
          <w:sz w:val="28"/>
          <w:szCs w:val="28"/>
        </w:rPr>
        <w:t xml:space="preserve"> НКО</w:t>
      </w:r>
      <w:r w:rsidR="001314F9" w:rsidRPr="004B0311">
        <w:rPr>
          <w:rFonts w:ascii="Times New Roman" w:hAnsi="Times New Roman"/>
          <w:sz w:val="28"/>
          <w:szCs w:val="28"/>
        </w:rPr>
        <w:t xml:space="preserve"> в 201</w:t>
      </w:r>
      <w:r w:rsidR="004B0311" w:rsidRPr="004B0311">
        <w:rPr>
          <w:rFonts w:ascii="Times New Roman" w:hAnsi="Times New Roman"/>
          <w:sz w:val="28"/>
          <w:szCs w:val="28"/>
        </w:rPr>
        <w:t>6</w:t>
      </w:r>
      <w:r w:rsidR="001314F9" w:rsidRPr="004B0311">
        <w:rPr>
          <w:rFonts w:ascii="Times New Roman" w:hAnsi="Times New Roman"/>
          <w:sz w:val="28"/>
          <w:szCs w:val="28"/>
        </w:rPr>
        <w:t xml:space="preserve"> году составит </w:t>
      </w:r>
      <w:r w:rsidR="00D034A2" w:rsidRPr="004B0311">
        <w:rPr>
          <w:rFonts w:ascii="Times New Roman" w:hAnsi="Times New Roman"/>
          <w:sz w:val="28"/>
          <w:szCs w:val="28"/>
        </w:rPr>
        <w:t>3</w:t>
      </w:r>
      <w:r w:rsidR="004B0311" w:rsidRPr="004B0311">
        <w:rPr>
          <w:rFonts w:ascii="Times New Roman" w:hAnsi="Times New Roman"/>
          <w:sz w:val="28"/>
          <w:szCs w:val="28"/>
        </w:rPr>
        <w:t>2</w:t>
      </w:r>
      <w:r w:rsidR="001314F9" w:rsidRPr="004B0311">
        <w:rPr>
          <w:rFonts w:ascii="Times New Roman" w:hAnsi="Times New Roman"/>
          <w:sz w:val="28"/>
          <w:szCs w:val="28"/>
        </w:rPr>
        <w:t xml:space="preserve"> единиц</w:t>
      </w:r>
      <w:r w:rsidR="004B0311" w:rsidRPr="004B0311">
        <w:rPr>
          <w:rFonts w:ascii="Times New Roman" w:hAnsi="Times New Roman"/>
          <w:sz w:val="28"/>
          <w:szCs w:val="28"/>
        </w:rPr>
        <w:t>ы</w:t>
      </w:r>
      <w:r w:rsidR="00BA2961" w:rsidRPr="004B0311">
        <w:rPr>
          <w:rFonts w:ascii="Times New Roman" w:hAnsi="Times New Roman"/>
          <w:sz w:val="28"/>
          <w:szCs w:val="28"/>
        </w:rPr>
        <w:t>;</w:t>
      </w:r>
    </w:p>
    <w:p w:rsidR="007E3089" w:rsidRPr="004B0311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311">
        <w:rPr>
          <w:rFonts w:ascii="Times New Roman" w:hAnsi="Times New Roman"/>
          <w:sz w:val="28"/>
          <w:szCs w:val="28"/>
        </w:rPr>
        <w:t>-</w:t>
      </w:r>
      <w:r w:rsidR="004B0311">
        <w:rPr>
          <w:rFonts w:ascii="Times New Roman" w:hAnsi="Times New Roman"/>
          <w:sz w:val="28"/>
          <w:szCs w:val="28"/>
        </w:rPr>
        <w:t xml:space="preserve"> </w:t>
      </w:r>
      <w:r w:rsidRPr="004B0311">
        <w:rPr>
          <w:rFonts w:ascii="Times New Roman" w:hAnsi="Times New Roman"/>
          <w:sz w:val="28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</w:t>
      </w:r>
      <w:r w:rsidR="001314F9" w:rsidRPr="004B0311">
        <w:rPr>
          <w:rFonts w:ascii="Times New Roman" w:hAnsi="Times New Roman"/>
          <w:sz w:val="28"/>
          <w:szCs w:val="28"/>
        </w:rPr>
        <w:t xml:space="preserve"> развития и деятельности СОНКО составит </w:t>
      </w:r>
      <w:r w:rsidR="004B0311" w:rsidRPr="004B0311">
        <w:rPr>
          <w:rFonts w:ascii="Times New Roman" w:hAnsi="Times New Roman"/>
          <w:sz w:val="28"/>
          <w:szCs w:val="28"/>
        </w:rPr>
        <w:t>10</w:t>
      </w:r>
      <w:r w:rsidR="004E7D8E" w:rsidRPr="004B0311">
        <w:rPr>
          <w:rFonts w:ascii="Times New Roman" w:hAnsi="Times New Roman"/>
          <w:sz w:val="28"/>
          <w:szCs w:val="28"/>
        </w:rPr>
        <w:t xml:space="preserve"> </w:t>
      </w:r>
      <w:r w:rsidRPr="004B0311">
        <w:rPr>
          <w:rFonts w:ascii="Times New Roman" w:hAnsi="Times New Roman"/>
          <w:sz w:val="28"/>
          <w:szCs w:val="28"/>
        </w:rPr>
        <w:t>ед</w:t>
      </w:r>
      <w:r w:rsidR="001314F9" w:rsidRPr="004B0311">
        <w:rPr>
          <w:rFonts w:ascii="Times New Roman" w:hAnsi="Times New Roman"/>
          <w:sz w:val="28"/>
          <w:szCs w:val="28"/>
        </w:rPr>
        <w:t>иниц;</w:t>
      </w:r>
    </w:p>
    <w:p w:rsidR="009A271F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311">
        <w:rPr>
          <w:rFonts w:ascii="Times New Roman" w:hAnsi="Times New Roman"/>
          <w:sz w:val="28"/>
          <w:szCs w:val="28"/>
        </w:rPr>
        <w:t>-</w:t>
      </w:r>
      <w:r w:rsidR="004B0311">
        <w:rPr>
          <w:rFonts w:ascii="Times New Roman" w:hAnsi="Times New Roman"/>
          <w:sz w:val="28"/>
          <w:szCs w:val="28"/>
        </w:rPr>
        <w:t xml:space="preserve"> </w:t>
      </w:r>
      <w:r w:rsidRPr="004B0311">
        <w:rPr>
          <w:rFonts w:ascii="Times New Roman" w:hAnsi="Times New Roman"/>
          <w:sz w:val="28"/>
          <w:szCs w:val="28"/>
        </w:rPr>
        <w:t>количество</w:t>
      </w:r>
      <w:r w:rsidR="00BA2961" w:rsidRPr="004B0311">
        <w:rPr>
          <w:rFonts w:ascii="Times New Roman" w:hAnsi="Times New Roman"/>
          <w:sz w:val="28"/>
          <w:szCs w:val="28"/>
        </w:rPr>
        <w:t xml:space="preserve"> мероприятий, проводимых Администрацией </w:t>
      </w:r>
      <w:r w:rsidR="001314F9" w:rsidRPr="004B0311">
        <w:rPr>
          <w:rFonts w:ascii="Times New Roman" w:hAnsi="Times New Roman"/>
          <w:sz w:val="28"/>
          <w:szCs w:val="28"/>
        </w:rPr>
        <w:t xml:space="preserve">Усть-Большерецкого муниципального района </w:t>
      </w:r>
      <w:r w:rsidR="000F2032" w:rsidRPr="004B0311">
        <w:rPr>
          <w:rFonts w:ascii="Times New Roman" w:hAnsi="Times New Roman"/>
          <w:sz w:val="28"/>
          <w:szCs w:val="28"/>
        </w:rPr>
        <w:t xml:space="preserve">совместно </w:t>
      </w:r>
      <w:r w:rsidR="00BA2961" w:rsidRPr="004B0311">
        <w:rPr>
          <w:rFonts w:ascii="Times New Roman" w:hAnsi="Times New Roman"/>
          <w:sz w:val="28"/>
          <w:szCs w:val="28"/>
        </w:rPr>
        <w:t xml:space="preserve">с </w:t>
      </w:r>
      <w:r w:rsidR="004E7D8E" w:rsidRPr="004B0311">
        <w:rPr>
          <w:rFonts w:ascii="Times New Roman" w:hAnsi="Times New Roman"/>
          <w:sz w:val="28"/>
          <w:szCs w:val="28"/>
        </w:rPr>
        <w:t>СОНКО</w:t>
      </w:r>
      <w:r w:rsidR="00BA2961" w:rsidRPr="004B0311">
        <w:rPr>
          <w:rFonts w:ascii="Times New Roman" w:hAnsi="Times New Roman"/>
          <w:sz w:val="28"/>
          <w:szCs w:val="28"/>
        </w:rPr>
        <w:t>, в</w:t>
      </w:r>
      <w:r w:rsidR="00CD391C" w:rsidRPr="004B0311">
        <w:rPr>
          <w:rFonts w:ascii="Times New Roman" w:hAnsi="Times New Roman"/>
          <w:sz w:val="28"/>
          <w:szCs w:val="28"/>
        </w:rPr>
        <w:t xml:space="preserve"> 201</w:t>
      </w:r>
      <w:r w:rsidR="004B0311" w:rsidRPr="004B0311">
        <w:rPr>
          <w:rFonts w:ascii="Times New Roman" w:hAnsi="Times New Roman"/>
          <w:sz w:val="28"/>
          <w:szCs w:val="28"/>
        </w:rPr>
        <w:t>6</w:t>
      </w:r>
      <w:r w:rsidR="00CD391C" w:rsidRPr="004B0311">
        <w:rPr>
          <w:rFonts w:ascii="Times New Roman" w:hAnsi="Times New Roman"/>
          <w:sz w:val="28"/>
          <w:szCs w:val="28"/>
        </w:rPr>
        <w:t xml:space="preserve"> году составит </w:t>
      </w:r>
      <w:r w:rsidR="004B0311" w:rsidRPr="004B0311">
        <w:rPr>
          <w:rFonts w:ascii="Times New Roman" w:hAnsi="Times New Roman"/>
          <w:sz w:val="28"/>
          <w:szCs w:val="28"/>
        </w:rPr>
        <w:t>5</w:t>
      </w:r>
      <w:r w:rsidR="001314F9" w:rsidRPr="004B0311">
        <w:rPr>
          <w:rFonts w:ascii="Times New Roman" w:hAnsi="Times New Roman"/>
          <w:sz w:val="28"/>
          <w:szCs w:val="28"/>
        </w:rPr>
        <w:t xml:space="preserve"> единиц.</w:t>
      </w:r>
    </w:p>
    <w:p w:rsidR="009A271F" w:rsidRDefault="009A271F" w:rsidP="00C213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2961" w:rsidRPr="007D7FE9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FE9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  <w:r w:rsidR="00FF213A"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BA2961" w:rsidRPr="007D7FE9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FE9">
        <w:rPr>
          <w:rFonts w:ascii="Times New Roman" w:hAnsi="Times New Roman"/>
          <w:b/>
          <w:sz w:val="28"/>
          <w:szCs w:val="28"/>
          <w:lang w:eastAsia="ru-RU"/>
        </w:rPr>
        <w:t>«Развитие  и поддержка малого и среднего предпринимательства»</w:t>
      </w:r>
    </w:p>
    <w:p w:rsidR="00BA2961" w:rsidRPr="007D7FE9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FE9">
        <w:rPr>
          <w:rFonts w:ascii="Times New Roman" w:hAnsi="Times New Roman"/>
          <w:b/>
          <w:sz w:val="28"/>
          <w:szCs w:val="28"/>
          <w:lang w:eastAsia="ru-RU"/>
        </w:rPr>
        <w:t xml:space="preserve">(далее – </w:t>
      </w:r>
      <w:r w:rsidR="004E7D8E" w:rsidRPr="007D7FE9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7D7FE9">
        <w:rPr>
          <w:rFonts w:ascii="Times New Roman" w:hAnsi="Times New Roman"/>
          <w:b/>
          <w:sz w:val="28"/>
          <w:szCs w:val="28"/>
          <w:lang w:eastAsia="ru-RU"/>
        </w:rPr>
        <w:t>одпрограмма)</w:t>
      </w:r>
    </w:p>
    <w:p w:rsidR="00BA2961" w:rsidRPr="00F86A70" w:rsidRDefault="00BA2961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258"/>
      </w:tblGrid>
      <w:tr w:rsidR="00BA2961" w:rsidRPr="00F86A70" w:rsidTr="007D7FE9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</w:t>
            </w:r>
            <w:r w:rsidR="007D7F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ограммы </w:t>
            </w:r>
          </w:p>
        </w:tc>
        <w:tc>
          <w:tcPr>
            <w:tcW w:w="6258" w:type="dxa"/>
          </w:tcPr>
          <w:p w:rsidR="009A271F" w:rsidRPr="00F86A70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экономической политики</w:t>
            </w:r>
            <w:r w:rsidR="00BA2961"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F86A70" w:rsidTr="007D7FE9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58" w:type="dxa"/>
          </w:tcPr>
          <w:p w:rsidR="00BA2961" w:rsidRPr="00F86A70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экономической политики</w:t>
            </w:r>
            <w:r w:rsidR="00BA2961"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9A271F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BA2961" w:rsidRPr="00F86A70" w:rsidTr="007D7FE9">
        <w:trPr>
          <w:trHeight w:val="615"/>
        </w:trPr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58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A2961" w:rsidRPr="00F86A70" w:rsidTr="007D7FE9">
        <w:trPr>
          <w:trHeight w:val="938"/>
        </w:trPr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58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благоприят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условий для осуществления СМСП </w:t>
            </w:r>
            <w:proofErr w:type="gramStart"/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B3E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 предпринимательской деятельности </w:t>
            </w:r>
          </w:p>
        </w:tc>
      </w:tr>
      <w:tr w:rsidR="00BA2961" w:rsidRPr="00F86A70" w:rsidTr="007D7FE9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258" w:type="dxa"/>
          </w:tcPr>
          <w:p w:rsidR="00BA2961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D7F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B545B9" w:rsidRPr="00F86A70" w:rsidRDefault="00B545B9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доступности финансовых ресурсов для СМСП</w:t>
            </w:r>
            <w:r w:rsidR="0016319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2961" w:rsidRPr="00F86A70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D7F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="004E7D8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поддержки</w:t>
            </w:r>
            <w:r w:rsidR="004E7D8E" w:rsidRPr="004E7D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A2961" w:rsidRPr="00F86A70" w:rsidTr="007D7FE9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BA2961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  <w:r w:rsidR="007D7FE9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86A7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количество </w:t>
            </w:r>
            <w:r w:rsidR="001314F9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СМСП </w:t>
            </w:r>
            <w:r w:rsidR="00131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(включая индивидуальных предпринимателей), </w:t>
            </w: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расчете на </w:t>
            </w:r>
            <w:r w:rsidRPr="00DF0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тыс. человек</w:t>
            </w: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населения Усть-Большерецкого муниципального района, единиц;</w:t>
            </w:r>
          </w:p>
          <w:p w:rsidR="004E7D8E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D7F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7D8E" w:rsidRPr="004E7D8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</w:t>
            </w:r>
            <w:r w:rsidR="004E7D8E">
              <w:rPr>
                <w:rFonts w:ascii="Times New Roman" w:hAnsi="Times New Roman"/>
                <w:sz w:val="28"/>
                <w:szCs w:val="28"/>
                <w:lang w:eastAsia="ru-RU"/>
              </w:rPr>
              <w:t>МСП</w:t>
            </w:r>
            <w:r w:rsidR="002B1583">
              <w:rPr>
                <w:rFonts w:ascii="Times New Roman" w:hAnsi="Times New Roman"/>
                <w:sz w:val="28"/>
                <w:szCs w:val="28"/>
                <w:lang w:eastAsia="ru-RU"/>
              </w:rPr>
              <w:t>, единиц;</w:t>
            </w:r>
          </w:p>
          <w:p w:rsidR="00BA2961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  <w:r w:rsidR="007D7FE9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86A7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количество </w:t>
            </w:r>
            <w:r w:rsidR="002D5BD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СМСП</w:t>
            </w:r>
            <w:r w:rsidR="00BF733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получивших м</w:t>
            </w:r>
            <w:r w:rsidR="004E7D8E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униципальную  поддержку, единиц</w:t>
            </w:r>
            <w:r w:rsidR="002B158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2B1583" w:rsidRPr="004E7D8E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D7F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15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созданных СМСП (включая индивидуальных предпринимателей), единиц</w:t>
            </w:r>
          </w:p>
        </w:tc>
      </w:tr>
      <w:tr w:rsidR="00BA2961" w:rsidRPr="00F86A70" w:rsidTr="007D7FE9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258" w:type="dxa"/>
          </w:tcPr>
          <w:p w:rsidR="00BA2961" w:rsidRPr="00DF0C0F" w:rsidRDefault="00BA2961" w:rsidP="00C2134F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C0F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E027E8">
              <w:rPr>
                <w:rFonts w:ascii="Times New Roman" w:hAnsi="Times New Roman" w:cs="Times New Roman"/>
                <w:sz w:val="28"/>
                <w:szCs w:val="28"/>
              </w:rPr>
              <w:t>грамма реализуется в 201</w:t>
            </w:r>
            <w:r w:rsidR="00115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27E8">
              <w:rPr>
                <w:rFonts w:ascii="Times New Roman" w:hAnsi="Times New Roman" w:cs="Times New Roman"/>
                <w:sz w:val="28"/>
                <w:szCs w:val="28"/>
              </w:rPr>
              <w:t xml:space="preserve"> году в </w:t>
            </w:r>
            <w:r w:rsidRPr="00DF0C0F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961" w:rsidRPr="00F86A70" w:rsidTr="007D7FE9">
        <w:trPr>
          <w:trHeight w:val="604"/>
        </w:trPr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258" w:type="dxa"/>
          </w:tcPr>
          <w:p w:rsidR="00247966" w:rsidRPr="00C2134F" w:rsidRDefault="00247966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6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 xml:space="preserve"> году составляет 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600</w:t>
            </w:r>
            <w:r w:rsidR="001E7457" w:rsidRPr="00C2134F">
              <w:rPr>
                <w:rFonts w:ascii="Times New Roman" w:hAnsi="Times New Roman"/>
                <w:sz w:val="28"/>
                <w:szCs w:val="28"/>
              </w:rPr>
              <w:t>,0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247966" w:rsidRPr="00C2134F" w:rsidRDefault="00247966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 xml:space="preserve">- краевого бюджета (по согласованию) – </w:t>
            </w:r>
            <w:r w:rsidR="001E7457" w:rsidRPr="00C2134F">
              <w:rPr>
                <w:rFonts w:ascii="Times New Roman" w:hAnsi="Times New Roman"/>
                <w:sz w:val="28"/>
                <w:szCs w:val="28"/>
              </w:rPr>
              <w:t>4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5</w:t>
            </w:r>
            <w:r w:rsidR="001E7457" w:rsidRPr="00C2134F">
              <w:rPr>
                <w:rFonts w:ascii="Times New Roman" w:hAnsi="Times New Roman"/>
                <w:sz w:val="28"/>
                <w:szCs w:val="28"/>
              </w:rPr>
              <w:t>0,0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7966" w:rsidRPr="00C2134F" w:rsidRDefault="00247966" w:rsidP="00C213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 xml:space="preserve">- местного бюджета – 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50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BA2961" w:rsidRPr="00C2134F" w:rsidRDefault="00247966" w:rsidP="00C2134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F">
              <w:rPr>
                <w:rFonts w:ascii="Times New Roman" w:hAnsi="Times New Roman"/>
                <w:sz w:val="28"/>
                <w:szCs w:val="28"/>
              </w:rPr>
              <w:t xml:space="preserve">- внебюджетные источники – </w:t>
            </w:r>
            <w:r w:rsidR="00C2134F" w:rsidRPr="00C2134F">
              <w:rPr>
                <w:rFonts w:ascii="Times New Roman" w:hAnsi="Times New Roman"/>
                <w:sz w:val="28"/>
                <w:szCs w:val="28"/>
              </w:rPr>
              <w:t>100</w:t>
            </w:r>
            <w:r w:rsidRPr="00C2134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  <w:tr w:rsidR="00BA2961" w:rsidRPr="00F86A70" w:rsidTr="007D7FE9">
        <w:tc>
          <w:tcPr>
            <w:tcW w:w="3666" w:type="dxa"/>
          </w:tcPr>
          <w:p w:rsidR="00BA2961" w:rsidRPr="00F86A70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A70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258" w:type="dxa"/>
          </w:tcPr>
          <w:p w:rsidR="00BA2961" w:rsidRPr="00C2134F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B03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СМСП (включая индивидуальных предпринимателей) в расчете на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еловек</w:t>
            </w:r>
            <w:proofErr w:type="spellEnd"/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населения 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D034A2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50,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 в 201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A356B5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D8675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34A2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8675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 </w:t>
            </w:r>
            <w:r w:rsidR="00D034A2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BA2961" w:rsidRPr="00C2134F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03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муниципальную поддержку,</w:t>
            </w:r>
            <w:r w:rsidR="00E027E8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 в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не менее </w:t>
            </w:r>
            <w:r w:rsidR="004E7D8E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B03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F4487D" w:rsidRPr="00C2134F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E7D8E"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6B3E56" w:rsidRPr="00C21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7E8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 в 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2134F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не менее</w:t>
            </w:r>
            <w:r w:rsidR="004E7D8E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72D4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2134F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E7D8E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="00F4487D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2961" w:rsidRPr="00C2134F" w:rsidRDefault="001C42CB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4487D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созданных СМСП (включая индивидуальных предпринимателей)</w:t>
            </w:r>
            <w:r w:rsidR="006B3E56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 в 201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6B3E56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не менее </w:t>
            </w:r>
            <w:r w:rsidR="00DD40E9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4487D" w:rsidRPr="00C213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единиц.</w:t>
            </w:r>
          </w:p>
        </w:tc>
      </w:tr>
    </w:tbl>
    <w:p w:rsidR="00BA2961" w:rsidRPr="00F86A70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961" w:rsidRPr="00BA4E0B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BA4E0B">
        <w:rPr>
          <w:rFonts w:ascii="Times New Roman" w:hAnsi="Times New Roman"/>
          <w:b/>
          <w:sz w:val="28"/>
          <w:szCs w:val="28"/>
          <w:lang w:eastAsia="ru-RU"/>
        </w:rPr>
        <w:t xml:space="preserve">1. Общая характеристика сферы реализации </w:t>
      </w:r>
      <w:r w:rsidR="005B0C40" w:rsidRPr="00BA4E0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A4E0B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Pr="0074182E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961" w:rsidRPr="002C73C8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182E">
        <w:rPr>
          <w:rFonts w:ascii="Times New Roman" w:hAnsi="Times New Roman"/>
          <w:bCs/>
          <w:sz w:val="28"/>
          <w:szCs w:val="28"/>
        </w:rPr>
        <w:t>Малый и средний бизнес присутствует практически во всех отраслях экономики Усть-Большерецк</w:t>
      </w:r>
      <w:r w:rsidR="00BF733C" w:rsidRPr="0074182E">
        <w:rPr>
          <w:rFonts w:ascii="Times New Roman" w:hAnsi="Times New Roman"/>
          <w:bCs/>
          <w:sz w:val="28"/>
          <w:szCs w:val="28"/>
        </w:rPr>
        <w:t>ого муниципального района</w:t>
      </w:r>
      <w:r w:rsidR="00DF203F" w:rsidRPr="0074182E">
        <w:rPr>
          <w:rFonts w:ascii="Times New Roman" w:hAnsi="Times New Roman"/>
          <w:bCs/>
          <w:sz w:val="28"/>
          <w:szCs w:val="28"/>
        </w:rPr>
        <w:t xml:space="preserve">. </w:t>
      </w:r>
      <w:r w:rsidRPr="0074182E">
        <w:rPr>
          <w:rFonts w:ascii="Times New Roman" w:hAnsi="Times New Roman"/>
          <w:bCs/>
          <w:sz w:val="28"/>
          <w:szCs w:val="28"/>
        </w:rPr>
        <w:t>Наиболее</w:t>
      </w:r>
      <w:r w:rsidR="006B3E56" w:rsidRPr="0074182E">
        <w:rPr>
          <w:rFonts w:ascii="Times New Roman" w:hAnsi="Times New Roman"/>
          <w:bCs/>
          <w:sz w:val="28"/>
          <w:szCs w:val="28"/>
        </w:rPr>
        <w:t xml:space="preserve"> </w:t>
      </w:r>
      <w:r w:rsidRPr="0074182E">
        <w:rPr>
          <w:rFonts w:ascii="Times New Roman" w:hAnsi="Times New Roman"/>
          <w:sz w:val="28"/>
          <w:szCs w:val="28"/>
        </w:rPr>
        <w:t>разви</w:t>
      </w:r>
      <w:r w:rsidR="00DF203F" w:rsidRPr="0074182E">
        <w:rPr>
          <w:rFonts w:ascii="Times New Roman" w:hAnsi="Times New Roman"/>
          <w:sz w:val="28"/>
          <w:szCs w:val="28"/>
        </w:rPr>
        <w:t xml:space="preserve">тыми видами </w:t>
      </w:r>
      <w:r w:rsidRPr="0074182E">
        <w:rPr>
          <w:rFonts w:ascii="Times New Roman" w:hAnsi="Times New Roman"/>
          <w:sz w:val="28"/>
          <w:szCs w:val="28"/>
        </w:rPr>
        <w:t>деятельности</w:t>
      </w:r>
      <w:r w:rsidR="00DF203F" w:rsidRPr="0074182E">
        <w:rPr>
          <w:rFonts w:ascii="Times New Roman" w:hAnsi="Times New Roman"/>
          <w:sz w:val="28"/>
          <w:szCs w:val="28"/>
        </w:rPr>
        <w:t xml:space="preserve"> организаций </w:t>
      </w:r>
      <w:r w:rsidRPr="0074182E">
        <w:rPr>
          <w:rFonts w:ascii="Times New Roman" w:hAnsi="Times New Roman"/>
          <w:sz w:val="28"/>
          <w:szCs w:val="28"/>
        </w:rPr>
        <w:t>являются</w:t>
      </w:r>
      <w:r w:rsidR="00DF203F" w:rsidRPr="0074182E">
        <w:rPr>
          <w:rFonts w:ascii="Times New Roman" w:hAnsi="Times New Roman"/>
          <w:sz w:val="28"/>
          <w:szCs w:val="28"/>
        </w:rPr>
        <w:t xml:space="preserve"> </w:t>
      </w:r>
      <w:r w:rsidR="0074182E" w:rsidRPr="0074182E">
        <w:rPr>
          <w:rFonts w:ascii="Times New Roman" w:hAnsi="Times New Roman"/>
          <w:sz w:val="28"/>
          <w:szCs w:val="28"/>
        </w:rPr>
        <w:t xml:space="preserve">вылов и переработка </w:t>
      </w:r>
      <w:r w:rsidR="0074182E" w:rsidRPr="002C73C8">
        <w:rPr>
          <w:rFonts w:ascii="Times New Roman" w:hAnsi="Times New Roman"/>
          <w:sz w:val="28"/>
          <w:szCs w:val="28"/>
        </w:rPr>
        <w:t xml:space="preserve">рыбных ресурсов, торговля, оказание услуг в сфере ЖКХ </w:t>
      </w:r>
      <w:r w:rsidR="00DF203F" w:rsidRPr="002C73C8">
        <w:rPr>
          <w:rFonts w:ascii="Times New Roman" w:hAnsi="Times New Roman"/>
          <w:sz w:val="28"/>
          <w:szCs w:val="28"/>
        </w:rPr>
        <w:t>(рис.2)</w:t>
      </w:r>
      <w:r w:rsidRPr="002C73C8">
        <w:rPr>
          <w:rFonts w:ascii="Times New Roman" w:hAnsi="Times New Roman"/>
          <w:sz w:val="28"/>
          <w:szCs w:val="28"/>
        </w:rPr>
        <w:t>:</w:t>
      </w:r>
    </w:p>
    <w:p w:rsidR="00757C75" w:rsidRDefault="00757C75" w:rsidP="00C2134F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A1E7CC" wp14:editId="51462D10">
            <wp:extent cx="60293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961" w:rsidRDefault="00BF733C" w:rsidP="00C21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C74">
        <w:rPr>
          <w:rFonts w:ascii="Times New Roman" w:hAnsi="Times New Roman"/>
          <w:sz w:val="28"/>
          <w:szCs w:val="28"/>
        </w:rPr>
        <w:t>Рис.2</w:t>
      </w:r>
      <w:r w:rsidR="00BA2961" w:rsidRPr="008D5C74">
        <w:rPr>
          <w:rFonts w:ascii="Times New Roman" w:hAnsi="Times New Roman"/>
          <w:sz w:val="28"/>
          <w:szCs w:val="28"/>
        </w:rPr>
        <w:t>. Структура СМСП (организации) Усть-Большерецкого муниципального района на 01.</w:t>
      </w:r>
      <w:r w:rsidR="008D5C74" w:rsidRPr="008D5C74">
        <w:rPr>
          <w:rFonts w:ascii="Times New Roman" w:hAnsi="Times New Roman"/>
          <w:sz w:val="28"/>
          <w:szCs w:val="28"/>
        </w:rPr>
        <w:t>01</w:t>
      </w:r>
      <w:r w:rsidR="00BA2961" w:rsidRPr="008D5C74">
        <w:rPr>
          <w:rFonts w:ascii="Times New Roman" w:hAnsi="Times New Roman"/>
          <w:sz w:val="28"/>
          <w:szCs w:val="28"/>
        </w:rPr>
        <w:t>.201</w:t>
      </w:r>
      <w:r w:rsidR="008D5C74" w:rsidRPr="008D5C74">
        <w:rPr>
          <w:rFonts w:ascii="Times New Roman" w:hAnsi="Times New Roman"/>
          <w:sz w:val="28"/>
          <w:szCs w:val="28"/>
        </w:rPr>
        <w:t>6</w:t>
      </w:r>
    </w:p>
    <w:p w:rsidR="00DF203F" w:rsidRDefault="00DF203F" w:rsidP="00C21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3F" w:rsidRDefault="00DF203F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Индивидуальные предприниматели </w:t>
      </w:r>
      <w:r w:rsidR="00DD4BF6">
        <w:rPr>
          <w:rFonts w:ascii="Times New Roman" w:hAnsi="Times New Roman"/>
          <w:sz w:val="28"/>
          <w:szCs w:val="28"/>
        </w:rPr>
        <w:t>осуществляют деятельность в сфере торговли,</w:t>
      </w:r>
      <w:r w:rsidR="004812F4">
        <w:rPr>
          <w:rFonts w:ascii="Times New Roman" w:hAnsi="Times New Roman"/>
          <w:sz w:val="28"/>
          <w:szCs w:val="28"/>
        </w:rPr>
        <w:t xml:space="preserve"> туризма, </w:t>
      </w:r>
      <w:r w:rsidR="00DD4BF6">
        <w:rPr>
          <w:rFonts w:ascii="Times New Roman" w:hAnsi="Times New Roman"/>
          <w:sz w:val="28"/>
          <w:szCs w:val="28"/>
        </w:rPr>
        <w:t>о</w:t>
      </w:r>
      <w:r w:rsidR="00E027E8">
        <w:rPr>
          <w:rFonts w:ascii="Times New Roman" w:hAnsi="Times New Roman"/>
          <w:sz w:val="28"/>
          <w:szCs w:val="28"/>
        </w:rPr>
        <w:t>казания различных бытовых услуг</w:t>
      </w:r>
      <w:r w:rsidR="00DD4BF6">
        <w:rPr>
          <w:rFonts w:ascii="Times New Roman" w:hAnsi="Times New Roman"/>
          <w:sz w:val="28"/>
          <w:szCs w:val="28"/>
        </w:rPr>
        <w:t xml:space="preserve"> (парикмахерские, ремонт обуви, санитарно-</w:t>
      </w:r>
      <w:r w:rsidR="00E027E8">
        <w:rPr>
          <w:rFonts w:ascii="Times New Roman" w:hAnsi="Times New Roman"/>
          <w:sz w:val="28"/>
          <w:szCs w:val="28"/>
        </w:rPr>
        <w:t xml:space="preserve">технические, электро-монтажные </w:t>
      </w:r>
      <w:r w:rsidR="00DD4BF6">
        <w:rPr>
          <w:rFonts w:ascii="Times New Roman" w:hAnsi="Times New Roman"/>
          <w:sz w:val="28"/>
          <w:szCs w:val="28"/>
        </w:rPr>
        <w:t>работы, ремонт радиоаппар</w:t>
      </w:r>
      <w:r w:rsidR="004812F4">
        <w:rPr>
          <w:rFonts w:ascii="Times New Roman" w:hAnsi="Times New Roman"/>
          <w:sz w:val="28"/>
          <w:szCs w:val="28"/>
        </w:rPr>
        <w:t>атуры), грузопассажирских перевозок, строительно-монтажных работ (рис.3).</w:t>
      </w:r>
      <w:proofErr w:type="gramEnd"/>
    </w:p>
    <w:p w:rsidR="007329E4" w:rsidRDefault="007329E4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32CF44" wp14:editId="50465FB5">
            <wp:extent cx="5934075" cy="2428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EB7" w:rsidRDefault="00746712" w:rsidP="00C21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E55">
        <w:rPr>
          <w:rFonts w:ascii="Times New Roman" w:hAnsi="Times New Roman"/>
          <w:sz w:val="28"/>
          <w:szCs w:val="28"/>
        </w:rPr>
        <w:t>Рис.3</w:t>
      </w:r>
      <w:r w:rsidR="007F3EB7" w:rsidRPr="00777E55">
        <w:rPr>
          <w:rFonts w:ascii="Times New Roman" w:hAnsi="Times New Roman"/>
          <w:sz w:val="28"/>
          <w:szCs w:val="28"/>
        </w:rPr>
        <w:t xml:space="preserve">. Структура СМСП </w:t>
      </w:r>
      <w:r w:rsidRPr="00777E55">
        <w:rPr>
          <w:rFonts w:ascii="Times New Roman" w:hAnsi="Times New Roman"/>
          <w:sz w:val="28"/>
          <w:szCs w:val="28"/>
        </w:rPr>
        <w:t>(индивидуальные предприниматели</w:t>
      </w:r>
      <w:r w:rsidR="007F3EB7" w:rsidRPr="00777E55">
        <w:rPr>
          <w:rFonts w:ascii="Times New Roman" w:hAnsi="Times New Roman"/>
          <w:sz w:val="28"/>
          <w:szCs w:val="28"/>
        </w:rPr>
        <w:t>) Усть-Большерецкого муниципального района на 01.</w:t>
      </w:r>
      <w:r w:rsidR="008D5C74" w:rsidRPr="00777E55">
        <w:rPr>
          <w:rFonts w:ascii="Times New Roman" w:hAnsi="Times New Roman"/>
          <w:sz w:val="28"/>
          <w:szCs w:val="28"/>
        </w:rPr>
        <w:t>01</w:t>
      </w:r>
      <w:r w:rsidR="007F3EB7" w:rsidRPr="00777E55">
        <w:rPr>
          <w:rFonts w:ascii="Times New Roman" w:hAnsi="Times New Roman"/>
          <w:sz w:val="28"/>
          <w:szCs w:val="28"/>
        </w:rPr>
        <w:t>.201</w:t>
      </w:r>
      <w:r w:rsidR="008D5C74" w:rsidRPr="00777E55">
        <w:rPr>
          <w:rFonts w:ascii="Times New Roman" w:hAnsi="Times New Roman"/>
          <w:sz w:val="28"/>
          <w:szCs w:val="28"/>
        </w:rPr>
        <w:t>6</w:t>
      </w:r>
    </w:p>
    <w:p w:rsidR="0074182E" w:rsidRDefault="0074182E" w:rsidP="00C21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961" w:rsidRPr="001D404C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90C">
        <w:rPr>
          <w:rFonts w:ascii="Times New Roman" w:hAnsi="Times New Roman"/>
          <w:sz w:val="28"/>
          <w:szCs w:val="28"/>
        </w:rPr>
        <w:t xml:space="preserve">Сельскохозяйственной деятельностью </w:t>
      </w:r>
      <w:r w:rsidR="00AB7CDC" w:rsidRPr="0027590C">
        <w:rPr>
          <w:rFonts w:ascii="Times New Roman" w:hAnsi="Times New Roman"/>
          <w:sz w:val="28"/>
          <w:szCs w:val="28"/>
        </w:rPr>
        <w:t>–</w:t>
      </w:r>
      <w:r w:rsidRPr="0027590C">
        <w:rPr>
          <w:rFonts w:ascii="Times New Roman" w:hAnsi="Times New Roman"/>
          <w:sz w:val="28"/>
          <w:szCs w:val="28"/>
        </w:rPr>
        <w:t xml:space="preserve"> растениеводством</w:t>
      </w:r>
      <w:r w:rsidR="00AB7CDC" w:rsidRPr="0027590C">
        <w:rPr>
          <w:rFonts w:ascii="Times New Roman" w:hAnsi="Times New Roman"/>
          <w:sz w:val="28"/>
          <w:szCs w:val="28"/>
        </w:rPr>
        <w:t xml:space="preserve"> и</w:t>
      </w:r>
      <w:r w:rsidRPr="0027590C">
        <w:rPr>
          <w:rFonts w:ascii="Times New Roman" w:hAnsi="Times New Roman"/>
          <w:sz w:val="28"/>
          <w:szCs w:val="28"/>
        </w:rPr>
        <w:t xml:space="preserve"> животноводством занимаются </w:t>
      </w:r>
      <w:r w:rsidR="00AB7CDC" w:rsidRPr="0027590C">
        <w:rPr>
          <w:rFonts w:ascii="Times New Roman" w:hAnsi="Times New Roman"/>
          <w:sz w:val="28"/>
          <w:szCs w:val="28"/>
        </w:rPr>
        <w:t>5</w:t>
      </w:r>
      <w:r w:rsidRPr="0027590C">
        <w:rPr>
          <w:rFonts w:ascii="Times New Roman" w:hAnsi="Times New Roman"/>
          <w:sz w:val="28"/>
          <w:szCs w:val="28"/>
        </w:rPr>
        <w:t xml:space="preserve"> индивидуальных предпринимателя и </w:t>
      </w:r>
      <w:r w:rsidR="00777E55">
        <w:rPr>
          <w:rFonts w:ascii="Times New Roman" w:hAnsi="Times New Roman"/>
          <w:sz w:val="28"/>
          <w:szCs w:val="28"/>
        </w:rPr>
        <w:t>6</w:t>
      </w:r>
      <w:r w:rsidRPr="0027590C">
        <w:rPr>
          <w:rFonts w:ascii="Times New Roman" w:hAnsi="Times New Roman"/>
          <w:sz w:val="28"/>
          <w:szCs w:val="28"/>
        </w:rPr>
        <w:t xml:space="preserve"> крестьянских (фермерских) хозяйств. К числу прочих видов деятельности относятся консультационные (право, финансы), информационные, рекламные услуги, страхование, лесозаготовки</w:t>
      </w:r>
      <w:r w:rsidR="00BE4D8F" w:rsidRPr="0027590C">
        <w:rPr>
          <w:rFonts w:ascii="Times New Roman" w:hAnsi="Times New Roman"/>
          <w:sz w:val="28"/>
          <w:szCs w:val="28"/>
        </w:rPr>
        <w:t xml:space="preserve"> и </w:t>
      </w:r>
      <w:r w:rsidR="00B67A18" w:rsidRPr="0027590C">
        <w:rPr>
          <w:rFonts w:ascii="Times New Roman" w:hAnsi="Times New Roman"/>
          <w:sz w:val="28"/>
          <w:szCs w:val="28"/>
        </w:rPr>
        <w:t>д</w:t>
      </w:r>
      <w:r w:rsidR="00662F10" w:rsidRPr="0027590C">
        <w:rPr>
          <w:rFonts w:ascii="Times New Roman" w:hAnsi="Times New Roman"/>
          <w:sz w:val="28"/>
          <w:szCs w:val="28"/>
        </w:rPr>
        <w:t>р</w:t>
      </w:r>
      <w:r w:rsidR="00B67A18" w:rsidRPr="0027590C">
        <w:rPr>
          <w:rFonts w:ascii="Times New Roman" w:hAnsi="Times New Roman"/>
          <w:sz w:val="28"/>
          <w:szCs w:val="28"/>
        </w:rPr>
        <w:t>угие</w:t>
      </w:r>
      <w:r w:rsidRPr="0027590C">
        <w:rPr>
          <w:rFonts w:ascii="Times New Roman" w:hAnsi="Times New Roman"/>
          <w:sz w:val="28"/>
          <w:szCs w:val="28"/>
        </w:rPr>
        <w:t>.</w:t>
      </w:r>
    </w:p>
    <w:p w:rsidR="00BA2961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C86FFE">
        <w:rPr>
          <w:rFonts w:ascii="Times New Roman" w:hAnsi="Times New Roman"/>
          <w:bCs/>
          <w:sz w:val="28"/>
          <w:szCs w:val="28"/>
          <w:lang w:eastAsia="ru-RU"/>
        </w:rPr>
        <w:t>епроизводственная сфера остается наиболее привлекательным видом деятельности</w:t>
      </w:r>
      <w:r w:rsidR="000D5D38">
        <w:rPr>
          <w:rFonts w:ascii="Times New Roman" w:hAnsi="Times New Roman"/>
          <w:bCs/>
          <w:sz w:val="28"/>
          <w:szCs w:val="28"/>
          <w:lang w:eastAsia="ru-RU"/>
        </w:rPr>
        <w:t>, так как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приносит высокую прибыль и характеризу</w:t>
      </w:r>
      <w:r w:rsidR="000D5D38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тся </w:t>
      </w:r>
      <w:r w:rsidR="00BF733C">
        <w:rPr>
          <w:rFonts w:ascii="Times New Roman" w:hAnsi="Times New Roman"/>
          <w:bCs/>
          <w:sz w:val="28"/>
          <w:szCs w:val="28"/>
          <w:lang w:eastAsia="ru-RU"/>
        </w:rPr>
        <w:t>быстрым оборотом средств (табл.2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</w:p>
    <w:p w:rsidR="00BA2961" w:rsidRPr="0065472D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A2961" w:rsidRPr="005C2146" w:rsidRDefault="00BF733C" w:rsidP="00C213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BA2961" w:rsidRPr="005C2146">
        <w:rPr>
          <w:rFonts w:ascii="Times New Roman" w:hAnsi="Times New Roman"/>
          <w:sz w:val="28"/>
          <w:szCs w:val="28"/>
        </w:rPr>
        <w:t xml:space="preserve"> – Оборот  розничной торговли и общественного питания Усть-Большерецкого муници</w:t>
      </w:r>
      <w:r w:rsidR="00746712">
        <w:rPr>
          <w:rFonts w:ascii="Times New Roman" w:hAnsi="Times New Roman"/>
          <w:sz w:val="28"/>
          <w:szCs w:val="28"/>
        </w:rPr>
        <w:t>пального района за 201</w:t>
      </w:r>
      <w:r w:rsidR="00115C08">
        <w:rPr>
          <w:rFonts w:ascii="Times New Roman" w:hAnsi="Times New Roman"/>
          <w:sz w:val="28"/>
          <w:szCs w:val="28"/>
        </w:rPr>
        <w:t>3</w:t>
      </w:r>
      <w:r w:rsidR="00746712">
        <w:rPr>
          <w:rFonts w:ascii="Times New Roman" w:hAnsi="Times New Roman"/>
          <w:sz w:val="28"/>
          <w:szCs w:val="28"/>
        </w:rPr>
        <w:t>-201</w:t>
      </w:r>
      <w:r w:rsidR="00115C08">
        <w:rPr>
          <w:rFonts w:ascii="Times New Roman" w:hAnsi="Times New Roman"/>
          <w:sz w:val="28"/>
          <w:szCs w:val="28"/>
        </w:rPr>
        <w:t>5</w:t>
      </w:r>
      <w:r w:rsidR="00746712">
        <w:rPr>
          <w:rFonts w:ascii="Times New Roman" w:hAnsi="Times New Roman"/>
          <w:sz w:val="28"/>
          <w:szCs w:val="28"/>
        </w:rPr>
        <w:t>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027"/>
        <w:gridCol w:w="1654"/>
        <w:gridCol w:w="1055"/>
        <w:gridCol w:w="1704"/>
        <w:gridCol w:w="987"/>
        <w:gridCol w:w="1597"/>
      </w:tblGrid>
      <w:tr w:rsidR="00BA2961" w:rsidTr="0080571C">
        <w:tc>
          <w:tcPr>
            <w:tcW w:w="1547" w:type="dxa"/>
            <w:vMerge w:val="restart"/>
            <w:vAlign w:val="center"/>
          </w:tcPr>
          <w:p w:rsidR="00BA2961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88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024" w:type="dxa"/>
            <w:gridSpan w:val="6"/>
            <w:vAlign w:val="center"/>
          </w:tcPr>
          <w:p w:rsidR="00BA2961" w:rsidRPr="005C2146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C2146">
              <w:rPr>
                <w:rFonts w:ascii="Times New Roman" w:hAnsi="Times New Roman"/>
              </w:rPr>
              <w:t>годы</w:t>
            </w:r>
          </w:p>
        </w:tc>
      </w:tr>
      <w:tr w:rsidR="00BA2961" w:rsidTr="0080571C">
        <w:tc>
          <w:tcPr>
            <w:tcW w:w="1547" w:type="dxa"/>
            <w:vMerge/>
            <w:vAlign w:val="center"/>
          </w:tcPr>
          <w:p w:rsidR="00BA2961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A2961" w:rsidRPr="005C2146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C2146">
              <w:rPr>
                <w:rFonts w:ascii="Times New Roman" w:hAnsi="Times New Roman"/>
              </w:rPr>
              <w:t>201</w:t>
            </w:r>
            <w:r w:rsidR="00115C08">
              <w:rPr>
                <w:rFonts w:ascii="Times New Roman" w:hAnsi="Times New Roman"/>
              </w:rPr>
              <w:t>3</w:t>
            </w:r>
          </w:p>
        </w:tc>
        <w:tc>
          <w:tcPr>
            <w:tcW w:w="2759" w:type="dxa"/>
            <w:gridSpan w:val="2"/>
            <w:vAlign w:val="center"/>
          </w:tcPr>
          <w:p w:rsidR="00BA2961" w:rsidRPr="005C2146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C2146">
              <w:rPr>
                <w:rFonts w:ascii="Times New Roman" w:hAnsi="Times New Roman"/>
              </w:rPr>
              <w:t>201</w:t>
            </w:r>
            <w:r w:rsidR="00115C08">
              <w:rPr>
                <w:rFonts w:ascii="Times New Roman" w:hAnsi="Times New Roman"/>
              </w:rPr>
              <w:t>4</w:t>
            </w:r>
          </w:p>
        </w:tc>
        <w:tc>
          <w:tcPr>
            <w:tcW w:w="2584" w:type="dxa"/>
            <w:gridSpan w:val="2"/>
            <w:vAlign w:val="center"/>
          </w:tcPr>
          <w:p w:rsidR="00BA2961" w:rsidRPr="005C2146" w:rsidRDefault="007710E1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Январь-сентябрь </w:t>
            </w:r>
            <w:r w:rsidR="00BA2961" w:rsidRPr="005C2146">
              <w:rPr>
                <w:rFonts w:ascii="Times New Roman" w:hAnsi="Times New Roman"/>
              </w:rPr>
              <w:t>201</w:t>
            </w:r>
            <w:r w:rsidR="00115C08">
              <w:rPr>
                <w:rFonts w:ascii="Times New Roman" w:hAnsi="Times New Roman"/>
              </w:rPr>
              <w:t>5</w:t>
            </w:r>
          </w:p>
        </w:tc>
      </w:tr>
      <w:tr w:rsidR="00BA2961" w:rsidTr="0080571C">
        <w:tc>
          <w:tcPr>
            <w:tcW w:w="1547" w:type="dxa"/>
            <w:vMerge/>
          </w:tcPr>
          <w:p w:rsidR="00BA2961" w:rsidRDefault="00BA296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654" w:type="dxa"/>
          </w:tcPr>
          <w:p w:rsidR="00BA2961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% к 201</w:t>
            </w:r>
            <w:r w:rsidR="00115C08">
              <w:rPr>
                <w:rFonts w:ascii="Times New Roman" w:hAnsi="Times New Roman"/>
              </w:rPr>
              <w:t>2</w:t>
            </w:r>
          </w:p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r w:rsidR="00D77E34">
              <w:rPr>
                <w:rFonts w:ascii="Times New Roman" w:hAnsi="Times New Roman"/>
              </w:rPr>
              <w:t>фактически действовавших</w:t>
            </w:r>
            <w:r>
              <w:rPr>
                <w:rFonts w:ascii="Times New Roman" w:hAnsi="Times New Roman"/>
              </w:rPr>
              <w:t xml:space="preserve"> ценах)</w:t>
            </w:r>
          </w:p>
        </w:tc>
        <w:tc>
          <w:tcPr>
            <w:tcW w:w="1055" w:type="dxa"/>
          </w:tcPr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704" w:type="dxa"/>
          </w:tcPr>
          <w:p w:rsidR="00BA2961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% к 201</w:t>
            </w:r>
            <w:r w:rsidR="00115C08">
              <w:rPr>
                <w:rFonts w:ascii="Times New Roman" w:hAnsi="Times New Roman"/>
              </w:rPr>
              <w:t>3</w:t>
            </w:r>
          </w:p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77E34" w:rsidRPr="00D77E34">
              <w:rPr>
                <w:rFonts w:ascii="Times New Roman" w:hAnsi="Times New Roman"/>
              </w:rPr>
              <w:t>в фактически действовавших ценах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87" w:type="dxa"/>
          </w:tcPr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597" w:type="dxa"/>
          </w:tcPr>
          <w:p w:rsidR="00BA2961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к </w:t>
            </w:r>
            <w:r w:rsidR="007710E1">
              <w:rPr>
                <w:rFonts w:ascii="Times New Roman" w:hAnsi="Times New Roman"/>
              </w:rPr>
              <w:t>январю</w:t>
            </w:r>
            <w:r w:rsidR="0080571C">
              <w:rPr>
                <w:rFonts w:ascii="Times New Roman" w:hAnsi="Times New Roman"/>
              </w:rPr>
              <w:t xml:space="preserve"> сентябрю </w:t>
            </w:r>
            <w:r>
              <w:rPr>
                <w:rFonts w:ascii="Times New Roman" w:hAnsi="Times New Roman"/>
              </w:rPr>
              <w:t>201</w:t>
            </w:r>
            <w:r w:rsidR="00115C08">
              <w:rPr>
                <w:rFonts w:ascii="Times New Roman" w:hAnsi="Times New Roman"/>
              </w:rPr>
              <w:t>4</w:t>
            </w:r>
          </w:p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сопоста-вимых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ценах)</w:t>
            </w:r>
          </w:p>
        </w:tc>
      </w:tr>
      <w:tr w:rsidR="00BA2961" w:rsidTr="0080571C">
        <w:tc>
          <w:tcPr>
            <w:tcW w:w="1547" w:type="dxa"/>
          </w:tcPr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027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423 833</w:t>
            </w:r>
          </w:p>
        </w:tc>
        <w:tc>
          <w:tcPr>
            <w:tcW w:w="1654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  <w:tc>
          <w:tcPr>
            <w:tcW w:w="1055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489 143</w:t>
            </w:r>
          </w:p>
        </w:tc>
        <w:tc>
          <w:tcPr>
            <w:tcW w:w="1704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115,4</w:t>
            </w:r>
          </w:p>
        </w:tc>
        <w:tc>
          <w:tcPr>
            <w:tcW w:w="987" w:type="dxa"/>
            <w:vAlign w:val="center"/>
          </w:tcPr>
          <w:p w:rsidR="00BA2961" w:rsidRPr="0080571C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129 379</w:t>
            </w:r>
          </w:p>
        </w:tc>
        <w:tc>
          <w:tcPr>
            <w:tcW w:w="1597" w:type="dxa"/>
            <w:vAlign w:val="center"/>
          </w:tcPr>
          <w:p w:rsidR="00BA2961" w:rsidRPr="0080571C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</w:tr>
      <w:tr w:rsidR="00BA2961" w:rsidTr="0080571C">
        <w:tc>
          <w:tcPr>
            <w:tcW w:w="1547" w:type="dxa"/>
          </w:tcPr>
          <w:p w:rsidR="00BA2961" w:rsidRPr="00EA4788" w:rsidRDefault="00BA2961" w:rsidP="00C21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Оборот </w:t>
            </w:r>
            <w:proofErr w:type="gramStart"/>
            <w:r>
              <w:rPr>
                <w:rFonts w:ascii="Times New Roman" w:hAnsi="Times New Roman"/>
              </w:rPr>
              <w:t>обществен-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027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9 569</w:t>
            </w:r>
          </w:p>
        </w:tc>
        <w:tc>
          <w:tcPr>
            <w:tcW w:w="1654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185,2</w:t>
            </w:r>
          </w:p>
        </w:tc>
        <w:tc>
          <w:tcPr>
            <w:tcW w:w="1055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8 747</w:t>
            </w:r>
          </w:p>
        </w:tc>
        <w:tc>
          <w:tcPr>
            <w:tcW w:w="1704" w:type="dxa"/>
            <w:vAlign w:val="center"/>
          </w:tcPr>
          <w:p w:rsidR="00BA2961" w:rsidRPr="00EA4788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987" w:type="dxa"/>
            <w:vAlign w:val="center"/>
          </w:tcPr>
          <w:p w:rsidR="00BA2961" w:rsidRPr="0080571C" w:rsidRDefault="0080571C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80571C">
              <w:rPr>
                <w:rFonts w:ascii="Times New Roman" w:hAnsi="Times New Roman"/>
              </w:rPr>
              <w:t>*</w:t>
            </w:r>
          </w:p>
        </w:tc>
        <w:tc>
          <w:tcPr>
            <w:tcW w:w="1597" w:type="dxa"/>
            <w:vAlign w:val="center"/>
          </w:tcPr>
          <w:p w:rsidR="00BA2961" w:rsidRPr="0080571C" w:rsidRDefault="00115C08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</w:tbl>
    <w:p w:rsidR="0080571C" w:rsidRDefault="0080571C" w:rsidP="00C2134F">
      <w:pPr>
        <w:pStyle w:val="ab"/>
        <w:ind w:firstLine="567"/>
        <w:jc w:val="both"/>
        <w:rPr>
          <w:szCs w:val="32"/>
        </w:rPr>
      </w:pPr>
      <w:r w:rsidRPr="0080571C">
        <w:rPr>
          <w:szCs w:val="32"/>
        </w:rPr>
        <w:t xml:space="preserve">«*»  - данные не публикуются в статистических информационных изданиях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«Об официальном </w:t>
      </w:r>
      <w:proofErr w:type="gramStart"/>
      <w:r w:rsidRPr="0080571C">
        <w:rPr>
          <w:szCs w:val="32"/>
        </w:rPr>
        <w:t>статистическому</w:t>
      </w:r>
      <w:proofErr w:type="gramEnd"/>
      <w:r w:rsidRPr="0080571C">
        <w:rPr>
          <w:szCs w:val="32"/>
        </w:rPr>
        <w:t xml:space="preserve"> учете  и системе государственной статистики в Российской Федерации» (ст.4</w:t>
      </w:r>
      <w:r>
        <w:rPr>
          <w:szCs w:val="32"/>
        </w:rPr>
        <w:t>,</w:t>
      </w:r>
      <w:r w:rsidRPr="0080571C">
        <w:rPr>
          <w:szCs w:val="32"/>
        </w:rPr>
        <w:t xml:space="preserve"> п.5</w:t>
      </w:r>
      <w:r>
        <w:rPr>
          <w:szCs w:val="32"/>
        </w:rPr>
        <w:t>;</w:t>
      </w:r>
      <w:r w:rsidRPr="0080571C">
        <w:rPr>
          <w:szCs w:val="32"/>
        </w:rPr>
        <w:t xml:space="preserve"> ст.9</w:t>
      </w:r>
      <w:r>
        <w:rPr>
          <w:szCs w:val="32"/>
        </w:rPr>
        <w:t>,</w:t>
      </w:r>
      <w:r w:rsidRPr="0080571C">
        <w:rPr>
          <w:szCs w:val="32"/>
        </w:rPr>
        <w:t xml:space="preserve"> п.1)</w:t>
      </w:r>
      <w:r>
        <w:rPr>
          <w:szCs w:val="32"/>
        </w:rPr>
        <w:t xml:space="preserve"> </w:t>
      </w:r>
    </w:p>
    <w:p w:rsidR="00044E96" w:rsidRDefault="00044E96" w:rsidP="00C2134F">
      <w:pPr>
        <w:pStyle w:val="ab"/>
        <w:ind w:firstLine="567"/>
        <w:jc w:val="both"/>
        <w:rPr>
          <w:szCs w:val="32"/>
        </w:rPr>
      </w:pPr>
      <w:r w:rsidRPr="007710E1">
        <w:rPr>
          <w:szCs w:val="32"/>
        </w:rPr>
        <w:t xml:space="preserve">Источник: </w:t>
      </w:r>
      <w:r w:rsidR="007710E1" w:rsidRPr="007710E1">
        <w:rPr>
          <w:szCs w:val="32"/>
        </w:rPr>
        <w:t>С</w:t>
      </w:r>
      <w:r w:rsidRPr="007710E1">
        <w:rPr>
          <w:szCs w:val="32"/>
        </w:rPr>
        <w:t>оциально-экономическо</w:t>
      </w:r>
      <w:r w:rsidR="007710E1" w:rsidRPr="007710E1">
        <w:rPr>
          <w:szCs w:val="32"/>
        </w:rPr>
        <w:t>е</w:t>
      </w:r>
      <w:r w:rsidRPr="007710E1">
        <w:rPr>
          <w:szCs w:val="32"/>
        </w:rPr>
        <w:t xml:space="preserve"> положени</w:t>
      </w:r>
      <w:r w:rsidR="007710E1" w:rsidRPr="007710E1">
        <w:rPr>
          <w:szCs w:val="32"/>
        </w:rPr>
        <w:t>е</w:t>
      </w:r>
      <w:r w:rsidRPr="007710E1">
        <w:rPr>
          <w:szCs w:val="32"/>
        </w:rPr>
        <w:t xml:space="preserve"> </w:t>
      </w:r>
      <w:r w:rsidR="007710E1" w:rsidRPr="007710E1">
        <w:rPr>
          <w:szCs w:val="32"/>
        </w:rPr>
        <w:t xml:space="preserve">городов и </w:t>
      </w:r>
      <w:r w:rsidRPr="007710E1">
        <w:rPr>
          <w:szCs w:val="32"/>
        </w:rPr>
        <w:t xml:space="preserve">районов Камчатского края // Статистический </w:t>
      </w:r>
      <w:r w:rsidR="007710E1" w:rsidRPr="007710E1">
        <w:rPr>
          <w:szCs w:val="32"/>
        </w:rPr>
        <w:t>сборник</w:t>
      </w:r>
      <w:r w:rsidRPr="007710E1">
        <w:rPr>
          <w:szCs w:val="32"/>
        </w:rPr>
        <w:t xml:space="preserve">. </w:t>
      </w:r>
      <w:r w:rsidR="007710E1" w:rsidRPr="007710E1">
        <w:rPr>
          <w:szCs w:val="32"/>
        </w:rPr>
        <w:t xml:space="preserve">Основные показатели социально-экономического положения районов Камчатского края за </w:t>
      </w:r>
      <w:r w:rsidR="007710E1">
        <w:rPr>
          <w:szCs w:val="32"/>
        </w:rPr>
        <w:t>январь-сентябрь 201</w:t>
      </w:r>
      <w:r w:rsidR="00115C08">
        <w:rPr>
          <w:szCs w:val="32"/>
        </w:rPr>
        <w:t>5</w:t>
      </w:r>
      <w:r w:rsidR="007710E1">
        <w:rPr>
          <w:szCs w:val="32"/>
        </w:rPr>
        <w:t xml:space="preserve"> года</w:t>
      </w:r>
      <w:r w:rsidR="007710E1" w:rsidRPr="007710E1">
        <w:rPr>
          <w:szCs w:val="32"/>
        </w:rPr>
        <w:t xml:space="preserve">// Статистический </w:t>
      </w:r>
      <w:r w:rsidR="007710E1">
        <w:rPr>
          <w:szCs w:val="32"/>
        </w:rPr>
        <w:t>бюллетень.</w:t>
      </w:r>
    </w:p>
    <w:p w:rsidR="00044E96" w:rsidRPr="0065472D" w:rsidRDefault="00044E96" w:rsidP="00C2134F">
      <w:pPr>
        <w:pStyle w:val="11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A2961" w:rsidRPr="0080571C" w:rsidRDefault="00BA2961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Усть-Большерецкого муниципального района по </w:t>
      </w:r>
      <w:r w:rsidRPr="0080571C">
        <w:rPr>
          <w:rFonts w:ascii="Times New Roman" w:hAnsi="Times New Roman"/>
          <w:sz w:val="28"/>
          <w:szCs w:val="28"/>
        </w:rPr>
        <w:t>состоянию на 01.01.201</w:t>
      </w:r>
      <w:r w:rsidR="00115C08">
        <w:rPr>
          <w:rFonts w:ascii="Times New Roman" w:hAnsi="Times New Roman"/>
          <w:sz w:val="28"/>
          <w:szCs w:val="28"/>
        </w:rPr>
        <w:t>6</w:t>
      </w:r>
      <w:r w:rsidRPr="0080571C">
        <w:rPr>
          <w:rFonts w:ascii="Times New Roman" w:hAnsi="Times New Roman"/>
          <w:sz w:val="28"/>
          <w:szCs w:val="28"/>
        </w:rPr>
        <w:t xml:space="preserve"> работает 9</w:t>
      </w:r>
      <w:r w:rsidR="00115C08">
        <w:rPr>
          <w:rFonts w:ascii="Times New Roman" w:hAnsi="Times New Roman"/>
          <w:sz w:val="28"/>
          <w:szCs w:val="28"/>
        </w:rPr>
        <w:t>1</w:t>
      </w:r>
      <w:r w:rsidR="00E027E8" w:rsidRPr="0080571C">
        <w:rPr>
          <w:rFonts w:ascii="Times New Roman" w:hAnsi="Times New Roman"/>
          <w:sz w:val="28"/>
          <w:szCs w:val="28"/>
        </w:rPr>
        <w:t xml:space="preserve"> </w:t>
      </w:r>
      <w:r w:rsidRPr="0080571C">
        <w:rPr>
          <w:rFonts w:ascii="Times New Roman" w:hAnsi="Times New Roman"/>
          <w:sz w:val="28"/>
          <w:szCs w:val="28"/>
        </w:rPr>
        <w:t>предприяти</w:t>
      </w:r>
      <w:r w:rsidR="00115C08">
        <w:rPr>
          <w:rFonts w:ascii="Times New Roman" w:hAnsi="Times New Roman"/>
          <w:sz w:val="28"/>
          <w:szCs w:val="28"/>
        </w:rPr>
        <w:t>е</w:t>
      </w:r>
      <w:r w:rsidRPr="0080571C">
        <w:rPr>
          <w:rFonts w:ascii="Times New Roman" w:hAnsi="Times New Roman"/>
          <w:sz w:val="28"/>
          <w:szCs w:val="28"/>
        </w:rPr>
        <w:t xml:space="preserve"> торговли и общественного питания, из них:</w:t>
      </w:r>
    </w:p>
    <w:p w:rsidR="00BA2961" w:rsidRPr="0080571C" w:rsidRDefault="00BA2961" w:rsidP="00C2134F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0571C">
        <w:rPr>
          <w:rFonts w:ascii="Times New Roman" w:hAnsi="Times New Roman"/>
          <w:sz w:val="28"/>
          <w:szCs w:val="28"/>
        </w:rPr>
        <w:t>предприятия по реализации продовольственных товаров – 2</w:t>
      </w:r>
      <w:r w:rsidR="00115C08">
        <w:rPr>
          <w:rFonts w:ascii="Times New Roman" w:hAnsi="Times New Roman"/>
          <w:sz w:val="28"/>
          <w:szCs w:val="28"/>
        </w:rPr>
        <w:t>9</w:t>
      </w:r>
      <w:r w:rsidRPr="0080571C">
        <w:rPr>
          <w:rFonts w:ascii="Times New Roman" w:hAnsi="Times New Roman"/>
          <w:sz w:val="28"/>
          <w:szCs w:val="28"/>
        </w:rPr>
        <w:t>;</w:t>
      </w:r>
    </w:p>
    <w:p w:rsidR="00BA2961" w:rsidRPr="0080571C" w:rsidRDefault="00BA2961" w:rsidP="00C2134F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0571C">
        <w:rPr>
          <w:rFonts w:ascii="Times New Roman" w:hAnsi="Times New Roman"/>
          <w:sz w:val="28"/>
          <w:szCs w:val="28"/>
        </w:rPr>
        <w:t>предприятия по реализации промышленных товаров – 28;</w:t>
      </w:r>
    </w:p>
    <w:p w:rsidR="00BA2961" w:rsidRPr="0080571C" w:rsidRDefault="00BA2961" w:rsidP="00C2134F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0571C">
        <w:rPr>
          <w:rFonts w:ascii="Times New Roman" w:hAnsi="Times New Roman"/>
          <w:sz w:val="28"/>
          <w:szCs w:val="28"/>
        </w:rPr>
        <w:t>предприятия, торгующие смешанной группой товаров – 2</w:t>
      </w:r>
      <w:r w:rsidR="00115C08">
        <w:rPr>
          <w:rFonts w:ascii="Times New Roman" w:hAnsi="Times New Roman"/>
          <w:sz w:val="28"/>
          <w:szCs w:val="28"/>
        </w:rPr>
        <w:t>5</w:t>
      </w:r>
      <w:r w:rsidRPr="0080571C">
        <w:rPr>
          <w:rFonts w:ascii="Times New Roman" w:hAnsi="Times New Roman"/>
          <w:sz w:val="28"/>
          <w:szCs w:val="28"/>
        </w:rPr>
        <w:t>;</w:t>
      </w:r>
    </w:p>
    <w:p w:rsidR="00BA2961" w:rsidRPr="0080571C" w:rsidRDefault="00BA2961" w:rsidP="00C2134F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0571C">
        <w:rPr>
          <w:rFonts w:ascii="Times New Roman" w:hAnsi="Times New Roman"/>
          <w:sz w:val="28"/>
          <w:szCs w:val="28"/>
        </w:rPr>
        <w:t xml:space="preserve">предприятия общественного питания – </w:t>
      </w:r>
      <w:r w:rsidR="00115C08">
        <w:rPr>
          <w:rFonts w:ascii="Times New Roman" w:hAnsi="Times New Roman"/>
          <w:sz w:val="28"/>
          <w:szCs w:val="28"/>
        </w:rPr>
        <w:t>5</w:t>
      </w:r>
      <w:r w:rsidRPr="0080571C">
        <w:rPr>
          <w:rFonts w:ascii="Times New Roman" w:hAnsi="Times New Roman"/>
          <w:sz w:val="28"/>
          <w:szCs w:val="28"/>
        </w:rPr>
        <w:t>;</w:t>
      </w:r>
    </w:p>
    <w:p w:rsidR="00BA2961" w:rsidRPr="0080571C" w:rsidRDefault="00BA2961" w:rsidP="00C2134F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0571C">
        <w:rPr>
          <w:rFonts w:ascii="Times New Roman" w:hAnsi="Times New Roman"/>
          <w:sz w:val="28"/>
          <w:szCs w:val="28"/>
        </w:rPr>
        <w:t>аптек и аптечных пунктов – 4.</w:t>
      </w:r>
    </w:p>
    <w:p w:rsidR="0065472D" w:rsidRDefault="0065472D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86FFE">
        <w:rPr>
          <w:rFonts w:ascii="Times New Roman" w:hAnsi="Times New Roman"/>
          <w:sz w:val="28"/>
          <w:szCs w:val="28"/>
        </w:rPr>
        <w:t>Несовершенство методики ведения статистической отчетности СМПС в разрезе муниципальных образований и поселений, отсутствие статистического исследования (анализа деятельности)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6FFE">
        <w:rPr>
          <w:rFonts w:ascii="Times New Roman" w:hAnsi="Times New Roman"/>
          <w:sz w:val="28"/>
          <w:szCs w:val="28"/>
        </w:rPr>
        <w:t>не позволяют отразить реальную ситуацию в этом секторе экономики</w:t>
      </w:r>
      <w:r w:rsidRPr="00C86FFE">
        <w:rPr>
          <w:rFonts w:ascii="Times New Roman" w:hAnsi="Times New Roman"/>
          <w:sz w:val="24"/>
          <w:szCs w:val="24"/>
        </w:rPr>
        <w:t>.</w:t>
      </w:r>
    </w:p>
    <w:p w:rsidR="00BA2961" w:rsidRPr="0065472D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A2961" w:rsidRPr="006E62CD" w:rsidRDefault="00BF733C" w:rsidP="00C2134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16AA">
        <w:rPr>
          <w:rFonts w:ascii="Times New Roman" w:hAnsi="Times New Roman"/>
          <w:bCs/>
          <w:sz w:val="28"/>
          <w:szCs w:val="28"/>
          <w:lang w:eastAsia="ru-RU"/>
        </w:rPr>
        <w:t>Таблица 3</w:t>
      </w:r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 xml:space="preserve"> – Основные показатели развития малого </w:t>
      </w:r>
      <w:r w:rsidR="007B1FF1" w:rsidRPr="000416AA">
        <w:rPr>
          <w:rFonts w:ascii="Times New Roman" w:hAnsi="Times New Roman"/>
          <w:bCs/>
          <w:sz w:val="28"/>
          <w:szCs w:val="28"/>
          <w:lang w:eastAsia="ru-RU"/>
        </w:rPr>
        <w:t xml:space="preserve">и среднего </w:t>
      </w:r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>предпринимательства</w:t>
      </w:r>
      <w:r w:rsidR="00A356B5" w:rsidRPr="00041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A356B5" w:rsidRPr="00041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>Усть-Большерецком</w:t>
      </w:r>
      <w:proofErr w:type="gramEnd"/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муниципальном районе за 201</w:t>
      </w:r>
      <w:r w:rsidR="000416AA" w:rsidRPr="000416A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>-201</w:t>
      </w:r>
      <w:r w:rsidR="000416AA" w:rsidRPr="000416AA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A2961" w:rsidRPr="000416AA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B36E6F" w:rsidRPr="000416AA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7B1FF1" w:rsidTr="007B1FF1">
        <w:tc>
          <w:tcPr>
            <w:tcW w:w="5637" w:type="dxa"/>
          </w:tcPr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E">
              <w:rPr>
                <w:rFonts w:ascii="Times New Roman" w:hAnsi="Times New Roman"/>
                <w:sz w:val="24"/>
                <w:szCs w:val="24"/>
              </w:rPr>
              <w:t>201</w:t>
            </w:r>
            <w:r w:rsidR="000416AA">
              <w:rPr>
                <w:rFonts w:ascii="Times New Roman" w:hAnsi="Times New Roman"/>
                <w:sz w:val="24"/>
                <w:szCs w:val="24"/>
              </w:rPr>
              <w:t>4</w:t>
            </w:r>
            <w:r w:rsidRPr="0074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B1FF1" w:rsidRPr="0074182E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E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41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1FF1" w:rsidRPr="0074182E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7B1FF1" w:rsidRPr="0074182E" w:rsidTr="007B1FF1">
        <w:tc>
          <w:tcPr>
            <w:tcW w:w="5637" w:type="dxa"/>
          </w:tcPr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1FF1" w:rsidRPr="0074182E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1FF1" w:rsidRPr="0074182E" w:rsidRDefault="007B1FF1" w:rsidP="00C21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B1FF1" w:rsidRPr="006A466B" w:rsidTr="007B1FF1">
        <w:trPr>
          <w:trHeight w:val="198"/>
        </w:trPr>
        <w:tc>
          <w:tcPr>
            <w:tcW w:w="5637" w:type="dxa"/>
            <w:vAlign w:val="center"/>
          </w:tcPr>
          <w:p w:rsidR="007B1FF1" w:rsidRPr="007B1FF1" w:rsidRDefault="007B1FF1" w:rsidP="00C2134F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701" w:type="dxa"/>
            <w:vAlign w:val="center"/>
          </w:tcPr>
          <w:p w:rsidR="007B1FF1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F86A70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16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B1FF1" w:rsidRPr="006E62CD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7B1FF1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7B1FF1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F86A70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16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B1FF1" w:rsidRPr="006E62CD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F86A70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  <w:proofErr w:type="gramEnd"/>
          </w:p>
        </w:tc>
        <w:tc>
          <w:tcPr>
            <w:tcW w:w="1701" w:type="dxa"/>
            <w:vAlign w:val="center"/>
          </w:tcPr>
          <w:p w:rsidR="007B1FF1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7B1FF1" w:rsidRPr="00F86A70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16AA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7B1FF1" w:rsidRPr="00AA2812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B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F86A70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B1FF1" w:rsidRPr="00F86A70" w:rsidRDefault="000416AA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5871,7</w:t>
            </w:r>
          </w:p>
        </w:tc>
        <w:tc>
          <w:tcPr>
            <w:tcW w:w="1134" w:type="dxa"/>
            <w:vAlign w:val="center"/>
          </w:tcPr>
          <w:p w:rsidR="007B1FF1" w:rsidRPr="00AA2812" w:rsidRDefault="000416AA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8591,0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F86A70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7B1FF1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F86A70" w:rsidRDefault="000416AA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vAlign w:val="center"/>
          </w:tcPr>
          <w:p w:rsidR="007B1FF1" w:rsidRPr="00AA2812" w:rsidRDefault="000416AA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</w:tr>
      <w:tr w:rsidR="007B1FF1" w:rsidRPr="005A65A1" w:rsidTr="007B1FF1">
        <w:tc>
          <w:tcPr>
            <w:tcW w:w="5637" w:type="dxa"/>
            <w:vAlign w:val="center"/>
          </w:tcPr>
          <w:p w:rsidR="007B1FF1" w:rsidRPr="00F86A70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7B1FF1" w:rsidRPr="00F86A70" w:rsidRDefault="000416AA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46114</w:t>
            </w:r>
            <w:r w:rsidR="005A65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B1FF1" w:rsidRPr="005A65A1" w:rsidRDefault="000416AA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51418</w:t>
            </w:r>
            <w:r w:rsidR="005A65A1" w:rsidRPr="005A65A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F86A70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F86A70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041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1FF1" w:rsidRPr="00AA2812" w:rsidRDefault="005A65A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A65A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65A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F86A70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7B1FF1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F86A70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</w:t>
            </w:r>
            <w:r w:rsidR="00041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B1FF1" w:rsidRPr="00AA2812" w:rsidRDefault="000416AA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</w:tr>
      <w:tr w:rsidR="007B1FF1" w:rsidRPr="006A466B" w:rsidTr="007B1FF1">
        <w:tc>
          <w:tcPr>
            <w:tcW w:w="5637" w:type="dxa"/>
            <w:vAlign w:val="center"/>
          </w:tcPr>
          <w:p w:rsidR="007B1FF1" w:rsidRPr="00F86A70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7B1FF1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F86A70" w:rsidRDefault="000416AA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7B1FF1" w:rsidRPr="00AA2812" w:rsidRDefault="005A65A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A65A1"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="000416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CD391C" w:rsidRPr="00C14D84" w:rsidRDefault="00CD391C" w:rsidP="00C213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5A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В 2010-201</w:t>
      </w:r>
      <w:r w:rsidR="000416AA">
        <w:rPr>
          <w:rFonts w:ascii="Times New Roman" w:hAnsi="Times New Roman"/>
          <w:sz w:val="28"/>
          <w:szCs w:val="28"/>
          <w:lang w:eastAsia="ru-RU"/>
        </w:rPr>
        <w:t>5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годах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оказание муниципальной поддержки СМСП осуществлялось в р</w:t>
      </w:r>
      <w:r w:rsidR="00184B27">
        <w:rPr>
          <w:rFonts w:ascii="Times New Roman" w:hAnsi="Times New Roman"/>
          <w:sz w:val="28"/>
          <w:szCs w:val="28"/>
          <w:lang w:eastAsia="ru-RU"/>
        </w:rPr>
        <w:t xml:space="preserve">амках реализации </w:t>
      </w:r>
      <w:r w:rsidR="00F6525A">
        <w:rPr>
          <w:rFonts w:ascii="Times New Roman" w:hAnsi="Times New Roman"/>
          <w:sz w:val="28"/>
          <w:szCs w:val="28"/>
          <w:lang w:eastAsia="ru-RU"/>
        </w:rPr>
        <w:t>следующих программ и подпрограмм:</w:t>
      </w:r>
    </w:p>
    <w:p w:rsidR="00F6525A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4B2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184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целев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BA2961" w:rsidRPr="00F86A70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</w:hyperlink>
      <w:r w:rsidR="00A356B5">
        <w:t xml:space="preserve"> </w:t>
      </w:r>
      <w:r w:rsidR="000D5D38">
        <w:rPr>
          <w:rFonts w:ascii="Times New Roman" w:hAnsi="Times New Roman"/>
          <w:sz w:val="28"/>
          <w:szCs w:val="28"/>
          <w:lang w:eastAsia="ru-RU"/>
        </w:rPr>
        <w:t>«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Развитие и поддержка субъектов малого и среднего предпринимательства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2010 год</w:t>
      </w:r>
      <w:r w:rsidR="000D5D38">
        <w:rPr>
          <w:rFonts w:ascii="Times New Roman" w:hAnsi="Times New Roman"/>
          <w:sz w:val="28"/>
          <w:szCs w:val="28"/>
          <w:lang w:eastAsia="ru-RU"/>
        </w:rPr>
        <w:t>»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16.08.2010 № 386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525A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целев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BA2961" w:rsidRPr="00F86A70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</w:hyperlink>
      <w:r w:rsidR="00184B27">
        <w:t xml:space="preserve"> </w:t>
      </w:r>
      <w:r w:rsidR="000D5D38">
        <w:rPr>
          <w:rFonts w:ascii="Times New Roman" w:hAnsi="Times New Roman"/>
          <w:sz w:val="28"/>
          <w:szCs w:val="28"/>
          <w:lang w:eastAsia="ru-RU"/>
        </w:rPr>
        <w:t>«</w:t>
      </w:r>
      <w:r w:rsidR="00184B27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и поддержка субъектов малого и среднего предпринимательства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</w:t>
      </w:r>
      <w:r w:rsidR="00184B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2011 год</w:t>
      </w:r>
      <w:r w:rsidR="000D5D38">
        <w:rPr>
          <w:rFonts w:ascii="Times New Roman" w:hAnsi="Times New Roman"/>
          <w:sz w:val="28"/>
          <w:szCs w:val="28"/>
          <w:lang w:eastAsia="ru-RU"/>
        </w:rPr>
        <w:t>»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</w:t>
      </w:r>
      <w:r w:rsidR="00184B27">
        <w:rPr>
          <w:rFonts w:ascii="Times New Roman" w:hAnsi="Times New Roman"/>
          <w:sz w:val="28"/>
          <w:szCs w:val="28"/>
          <w:lang w:eastAsia="ru-RU"/>
        </w:rPr>
        <w:t>31.12.2010 № 643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525A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4B27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целев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="00BA2961" w:rsidRPr="00F86A70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</w:hyperlink>
      <w:r w:rsidR="00184B27">
        <w:t xml:space="preserve"> </w:t>
      </w:r>
      <w:r w:rsidR="005B0C40">
        <w:rPr>
          <w:rFonts w:ascii="Times New Roman" w:hAnsi="Times New Roman"/>
          <w:sz w:val="28"/>
          <w:szCs w:val="28"/>
          <w:lang w:eastAsia="ru-RU"/>
        </w:rPr>
        <w:t>«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Развитие и поддержка субъектов малого и среднего предпринимательства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2012 год</w:t>
      </w:r>
      <w:r w:rsidR="005B0C40">
        <w:rPr>
          <w:rFonts w:ascii="Times New Roman" w:hAnsi="Times New Roman"/>
          <w:sz w:val="28"/>
          <w:szCs w:val="28"/>
          <w:lang w:eastAsia="ru-RU"/>
        </w:rPr>
        <w:t>»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3D57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Усть-Большерецкого муниципального района Камчатского края от 28.02.2012 № 88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525A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целев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BA2961" w:rsidRPr="00F86A70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hAnsi="Times New Roman"/>
            <w:sz w:val="28"/>
            <w:szCs w:val="28"/>
            <w:lang w:eastAsia="ru-RU"/>
          </w:rPr>
          <w:t>а</w:t>
        </w:r>
      </w:hyperlink>
      <w:r w:rsidR="00184B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184B27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и поддержка субъектов малого и среднего предпринимательства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2961"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2013 год</w:t>
      </w:r>
      <w:r w:rsidR="005B0C40">
        <w:rPr>
          <w:rFonts w:ascii="Times New Roman" w:hAnsi="Times New Roman"/>
          <w:sz w:val="28"/>
          <w:szCs w:val="28"/>
          <w:lang w:eastAsia="ru-RU"/>
        </w:rPr>
        <w:t>»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3D57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Усть-Большерецкого муниципального</w:t>
      </w:r>
      <w:r w:rsidR="003D57E0">
        <w:rPr>
          <w:rFonts w:ascii="Times New Roman" w:hAnsi="Times New Roman"/>
          <w:sz w:val="28"/>
          <w:szCs w:val="28"/>
          <w:lang w:eastAsia="ru-RU"/>
        </w:rPr>
        <w:t xml:space="preserve"> района Камчатского края от 12.0</w:t>
      </w:r>
      <w:r>
        <w:rPr>
          <w:rFonts w:ascii="Times New Roman" w:hAnsi="Times New Roman"/>
          <w:sz w:val="28"/>
          <w:szCs w:val="28"/>
          <w:lang w:eastAsia="ru-RU"/>
        </w:rPr>
        <w:t>2.2013 № 46;</w:t>
      </w:r>
    </w:p>
    <w:p w:rsidR="000416AA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 год», утвержденной постановлением Администрации Усть-Большерецкого муниципального района Камчатского края от 15.04.2014 № 147</w:t>
      </w:r>
      <w:r w:rsidR="000416AA">
        <w:rPr>
          <w:rFonts w:ascii="Times New Roman" w:hAnsi="Times New Roman"/>
          <w:sz w:val="28"/>
          <w:szCs w:val="28"/>
          <w:lang w:eastAsia="ru-RU"/>
        </w:rPr>
        <w:t>;</w:t>
      </w:r>
    </w:p>
    <w:p w:rsidR="00F6525A" w:rsidRDefault="000416A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416AA">
        <w:rPr>
          <w:rFonts w:ascii="Times New Roman" w:hAnsi="Times New Roman"/>
          <w:sz w:val="28"/>
          <w:szCs w:val="28"/>
          <w:lang w:eastAsia="ru-RU"/>
        </w:rPr>
        <w:t xml:space="preserve">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0416A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416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16AA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Pr="000416AA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416AA">
        <w:rPr>
          <w:rFonts w:ascii="Times New Roman" w:hAnsi="Times New Roman"/>
          <w:sz w:val="28"/>
          <w:szCs w:val="28"/>
          <w:lang w:eastAsia="ru-RU"/>
        </w:rPr>
        <w:t xml:space="preserve"> год», утвержденной постановлением Администрации Усть-Большерецкого муниципального района Камчатского края от </w:t>
      </w:r>
      <w:r>
        <w:rPr>
          <w:rFonts w:ascii="Times New Roman" w:hAnsi="Times New Roman"/>
          <w:sz w:val="28"/>
          <w:szCs w:val="28"/>
          <w:lang w:eastAsia="ru-RU"/>
        </w:rPr>
        <w:t>03.02.2015 № 22</w:t>
      </w:r>
      <w:r w:rsidR="00F6525A">
        <w:rPr>
          <w:rFonts w:ascii="Times New Roman" w:hAnsi="Times New Roman"/>
          <w:sz w:val="28"/>
          <w:szCs w:val="28"/>
          <w:lang w:eastAsia="ru-RU"/>
        </w:rPr>
        <w:t>.</w:t>
      </w:r>
    </w:p>
    <w:p w:rsidR="00BA2961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а реализацию </w:t>
      </w:r>
      <w:r>
        <w:rPr>
          <w:rFonts w:ascii="Times New Roman" w:hAnsi="Times New Roman"/>
          <w:sz w:val="28"/>
          <w:szCs w:val="28"/>
          <w:lang w:eastAsia="ru-RU"/>
        </w:rPr>
        <w:t>вышеперечисленных программ и подпрограмм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 в целом направлено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AA">
        <w:rPr>
          <w:rFonts w:ascii="Times New Roman" w:hAnsi="Times New Roman"/>
          <w:sz w:val="28"/>
          <w:szCs w:val="28"/>
          <w:lang w:eastAsia="ru-RU"/>
        </w:rPr>
        <w:t>68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7,82 тыс. рублей, в том числе из краевого бюджета –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6AA">
        <w:rPr>
          <w:rFonts w:ascii="Times New Roman" w:hAnsi="Times New Roman"/>
          <w:sz w:val="28"/>
          <w:szCs w:val="28"/>
          <w:lang w:eastAsia="ru-RU"/>
        </w:rPr>
        <w:t>62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0,64 тыс. рублей, местного бюджета – </w:t>
      </w:r>
      <w:r w:rsidR="000416AA">
        <w:rPr>
          <w:rFonts w:ascii="Times New Roman" w:hAnsi="Times New Roman"/>
          <w:sz w:val="28"/>
          <w:szCs w:val="28"/>
          <w:lang w:eastAsia="ru-RU"/>
        </w:rPr>
        <w:t>73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 xml:space="preserve">5,41 тыс.рублей, </w:t>
      </w:r>
      <w:r w:rsidR="005B0C40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привлечены средства из внебюджетных источников в размере 3</w:t>
      </w:r>
      <w:r w:rsidR="000416AA">
        <w:rPr>
          <w:rFonts w:ascii="Times New Roman" w:hAnsi="Times New Roman"/>
          <w:sz w:val="28"/>
          <w:szCs w:val="28"/>
          <w:lang w:eastAsia="ru-RU"/>
        </w:rPr>
        <w:t>9</w:t>
      </w:r>
      <w:r w:rsidR="00BA2961" w:rsidRPr="00F86A70">
        <w:rPr>
          <w:rFonts w:ascii="Times New Roman" w:hAnsi="Times New Roman"/>
          <w:sz w:val="28"/>
          <w:szCs w:val="28"/>
          <w:lang w:eastAsia="ru-RU"/>
        </w:rPr>
        <w:t>1,77 тыс. рублей.</w:t>
      </w:r>
    </w:p>
    <w:p w:rsidR="00BA2961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В рамках данных программ были предусмотрены формы поддержки, направленные на создание и развитие СМСП: </w:t>
      </w:r>
    </w:p>
    <w:p w:rsidR="00BA2961" w:rsidRPr="00047B58" w:rsidRDefault="00BA2961" w:rsidP="00C2134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8"/>
      </w:pPr>
      <w:r w:rsidRPr="00047B58">
        <w:t xml:space="preserve">консультационная поддержка СМСП, </w:t>
      </w:r>
    </w:p>
    <w:p w:rsidR="00BA2961" w:rsidRPr="00047B58" w:rsidRDefault="00BA2961" w:rsidP="00C2134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8"/>
      </w:pPr>
      <w:r w:rsidRPr="00047B58">
        <w:t xml:space="preserve">имущественная поддержка СМСП, </w:t>
      </w:r>
    </w:p>
    <w:p w:rsidR="00BA2961" w:rsidRPr="00047B58" w:rsidRDefault="00BA2961" w:rsidP="00C2134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8"/>
      </w:pPr>
      <w:r w:rsidRPr="00047B58">
        <w:t>финансовая поддержка СМСП (представление грантов начинающим субъектам малого и среднего предпринимательства н</w:t>
      </w:r>
      <w:r w:rsidR="005B0C40">
        <w:t>а создание собственного бизнеса и</w:t>
      </w:r>
      <w:r w:rsidRPr="00047B58">
        <w:t xml:space="preserve"> предоставление грантов субъектам малого и среднего предпринимательства на развитие собственного бизнеса).</w:t>
      </w:r>
    </w:p>
    <w:p w:rsidR="00BA2961" w:rsidRPr="00F86A70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В 2010 году</w:t>
      </w:r>
      <w:r w:rsidR="00184B27">
        <w:rPr>
          <w:rFonts w:ascii="Times New Roman" w:hAnsi="Times New Roman"/>
          <w:sz w:val="28"/>
          <w:szCs w:val="28"/>
          <w:lang w:eastAsia="ru-RU"/>
        </w:rPr>
        <w:t xml:space="preserve"> в здании Администрации Усть-Большерецкого муниципального района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B27">
        <w:rPr>
          <w:rFonts w:ascii="Times New Roman" w:hAnsi="Times New Roman"/>
          <w:sz w:val="28"/>
          <w:szCs w:val="28"/>
          <w:lang w:eastAsia="ru-RU"/>
        </w:rPr>
        <w:t>оборудован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консультационный (дистанционный) пункт для СМСП, действующий по настоящее время.</w:t>
      </w:r>
    </w:p>
    <w:p w:rsidR="00BA2961" w:rsidRPr="00F86A70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За 2010-201</w:t>
      </w:r>
      <w:r w:rsidR="000416AA">
        <w:rPr>
          <w:rFonts w:ascii="Times New Roman" w:hAnsi="Times New Roman"/>
          <w:sz w:val="28"/>
          <w:szCs w:val="28"/>
          <w:lang w:eastAsia="ru-RU"/>
        </w:rPr>
        <w:t>5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годы предоставлено 1</w:t>
      </w:r>
      <w:r w:rsidR="000416AA">
        <w:rPr>
          <w:rFonts w:ascii="Times New Roman" w:hAnsi="Times New Roman"/>
          <w:sz w:val="28"/>
          <w:szCs w:val="28"/>
          <w:lang w:eastAsia="ru-RU"/>
        </w:rPr>
        <w:t>4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грантов и оказана консультационная поддержка </w:t>
      </w:r>
      <w:r w:rsidRPr="00571F92">
        <w:rPr>
          <w:rFonts w:ascii="Times New Roman" w:hAnsi="Times New Roman"/>
          <w:sz w:val="28"/>
          <w:szCs w:val="28"/>
          <w:lang w:eastAsia="ru-RU"/>
        </w:rPr>
        <w:t>1</w:t>
      </w:r>
      <w:r w:rsidR="000416AA">
        <w:rPr>
          <w:rFonts w:ascii="Times New Roman" w:hAnsi="Times New Roman"/>
          <w:sz w:val="28"/>
          <w:szCs w:val="28"/>
          <w:lang w:eastAsia="ru-RU"/>
        </w:rPr>
        <w:t>6</w:t>
      </w:r>
      <w:r w:rsidRPr="00571F92">
        <w:rPr>
          <w:rFonts w:ascii="Times New Roman" w:hAnsi="Times New Roman"/>
          <w:sz w:val="28"/>
          <w:szCs w:val="28"/>
          <w:lang w:eastAsia="ru-RU"/>
        </w:rPr>
        <w:t>5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СМСП.</w:t>
      </w:r>
    </w:p>
    <w:p w:rsidR="00BA2961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Pr="00F86A70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F86A7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86A70">
        <w:rPr>
          <w:rFonts w:ascii="Times New Roman" w:hAnsi="Times New Roman"/>
          <w:sz w:val="28"/>
          <w:szCs w:val="28"/>
          <w:lang w:val="en-US" w:eastAsia="ru-RU"/>
        </w:rPr>
        <w:t>umbr</w:t>
      </w:r>
      <w:proofErr w:type="spellEnd"/>
      <w:r w:rsidRPr="00F86A7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86A70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F86A70">
        <w:rPr>
          <w:rFonts w:ascii="Times New Roman" w:hAnsi="Times New Roman"/>
          <w:sz w:val="28"/>
          <w:szCs w:val="28"/>
          <w:lang w:eastAsia="ru-RU"/>
        </w:rPr>
        <w:t xml:space="preserve"> в сети Интернет обеспечено функционирование раздела «</w:t>
      </w:r>
      <w:r w:rsidR="000416AA">
        <w:rPr>
          <w:rFonts w:ascii="Times New Roman" w:hAnsi="Times New Roman"/>
          <w:sz w:val="28"/>
          <w:szCs w:val="28"/>
          <w:lang w:eastAsia="ru-RU"/>
        </w:rPr>
        <w:t>Важно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86A7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подразделами «</w:t>
      </w:r>
      <w:r w:rsidR="000416AA">
        <w:rPr>
          <w:rFonts w:ascii="Times New Roman" w:hAnsi="Times New Roman"/>
          <w:sz w:val="28"/>
          <w:szCs w:val="28"/>
          <w:lang w:eastAsia="ru-RU"/>
        </w:rPr>
        <w:t xml:space="preserve">Малый </w:t>
      </w:r>
      <w:r w:rsidR="00BD0D08">
        <w:rPr>
          <w:rFonts w:ascii="Times New Roman" w:hAnsi="Times New Roman"/>
          <w:sz w:val="28"/>
          <w:szCs w:val="28"/>
          <w:lang w:eastAsia="ru-RU"/>
        </w:rPr>
        <w:t>и</w:t>
      </w:r>
      <w:r w:rsidR="000416AA">
        <w:rPr>
          <w:rFonts w:ascii="Times New Roman" w:hAnsi="Times New Roman"/>
          <w:sz w:val="28"/>
          <w:szCs w:val="28"/>
          <w:lang w:eastAsia="ru-RU"/>
        </w:rPr>
        <w:t xml:space="preserve"> средний бизнес</w:t>
      </w:r>
      <w:r w:rsidRPr="00F86A70">
        <w:rPr>
          <w:rFonts w:ascii="Times New Roman" w:hAnsi="Times New Roman"/>
          <w:sz w:val="28"/>
          <w:szCs w:val="28"/>
          <w:lang w:eastAsia="ru-RU"/>
        </w:rPr>
        <w:t>», «Информация для крестьянских (фермер</w:t>
      </w:r>
      <w:r>
        <w:rPr>
          <w:rFonts w:ascii="Times New Roman" w:hAnsi="Times New Roman"/>
          <w:sz w:val="28"/>
          <w:szCs w:val="28"/>
          <w:lang w:eastAsia="ru-RU"/>
        </w:rPr>
        <w:t>ских</w:t>
      </w:r>
      <w:r w:rsidR="005B0C40">
        <w:rPr>
          <w:rFonts w:ascii="Times New Roman" w:hAnsi="Times New Roman"/>
          <w:sz w:val="28"/>
          <w:szCs w:val="28"/>
          <w:lang w:eastAsia="ru-RU"/>
        </w:rPr>
        <w:t>) хозяйств</w:t>
      </w:r>
      <w:r w:rsidR="000416AA">
        <w:rPr>
          <w:rFonts w:ascii="Times New Roman" w:hAnsi="Times New Roman"/>
          <w:sz w:val="28"/>
          <w:szCs w:val="28"/>
          <w:lang w:eastAsia="ru-RU"/>
        </w:rPr>
        <w:t xml:space="preserve"> и сельскохозяйственным товаропроизводителям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», также </w:t>
      </w:r>
      <w:r w:rsidRPr="004015B6">
        <w:rPr>
          <w:rFonts w:ascii="Times New Roman" w:hAnsi="Times New Roman"/>
          <w:sz w:val="28"/>
          <w:szCs w:val="28"/>
          <w:lang w:eastAsia="ru-RU"/>
        </w:rPr>
        <w:t>оформлен информационный стенд</w:t>
      </w:r>
      <w:r>
        <w:rPr>
          <w:rFonts w:ascii="Times New Roman" w:hAnsi="Times New Roman"/>
          <w:sz w:val="28"/>
          <w:szCs w:val="28"/>
          <w:lang w:eastAsia="ru-RU"/>
        </w:rPr>
        <w:t xml:space="preserve">. В Усть-Большерецкой </w:t>
      </w:r>
      <w:r w:rsidR="009E1D86">
        <w:rPr>
          <w:rFonts w:ascii="Times New Roman" w:hAnsi="Times New Roman"/>
          <w:sz w:val="28"/>
          <w:szCs w:val="28"/>
          <w:lang w:eastAsia="ru-RU"/>
        </w:rPr>
        <w:t xml:space="preserve">еженедельной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районной газете «Ударник» публикуется </w:t>
      </w:r>
      <w:r w:rsidR="009E1D86">
        <w:rPr>
          <w:rFonts w:ascii="Times New Roman" w:hAnsi="Times New Roman"/>
          <w:sz w:val="28"/>
          <w:szCs w:val="28"/>
          <w:lang w:eastAsia="ru-RU"/>
        </w:rPr>
        <w:t>различный информационный материал для СМСП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4B27" w:rsidRPr="00383117" w:rsidRDefault="0038311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  <w:proofErr w:type="gramEnd"/>
    </w:p>
    <w:p w:rsidR="00BA2961" w:rsidRPr="00F86A70" w:rsidRDefault="00BA2961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6A70">
        <w:rPr>
          <w:rFonts w:ascii="Times New Roman" w:hAnsi="Times New Roman"/>
          <w:sz w:val="28"/>
          <w:szCs w:val="28"/>
        </w:rPr>
        <w:t>Сфера оказания различных услуг населению муниципального района является одной из перспективных, но на данный момент не достаточно развитой.</w:t>
      </w:r>
    </w:p>
    <w:p w:rsidR="00BA2961" w:rsidRPr="00F86A70" w:rsidRDefault="00BA2961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A70">
        <w:rPr>
          <w:rFonts w:ascii="Times New Roman" w:hAnsi="Times New Roman"/>
          <w:sz w:val="28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</w:t>
      </w:r>
      <w:proofErr w:type="gramEnd"/>
      <w:r w:rsidR="00A356B5">
        <w:rPr>
          <w:rFonts w:ascii="Times New Roman" w:hAnsi="Times New Roman"/>
          <w:sz w:val="28"/>
          <w:szCs w:val="28"/>
        </w:rPr>
        <w:t xml:space="preserve"> </w:t>
      </w:r>
      <w:r w:rsidR="009E1D86">
        <w:rPr>
          <w:rFonts w:ascii="Times New Roman" w:hAnsi="Times New Roman"/>
          <w:sz w:val="28"/>
          <w:szCs w:val="28"/>
        </w:rPr>
        <w:t>Слабо развиты либо о</w:t>
      </w:r>
      <w:r w:rsidRPr="00F86A70">
        <w:rPr>
          <w:rFonts w:ascii="Times New Roman" w:hAnsi="Times New Roman"/>
          <w:sz w:val="28"/>
          <w:szCs w:val="28"/>
        </w:rPr>
        <w:t>тсутствуют услуги</w:t>
      </w:r>
      <w:r>
        <w:rPr>
          <w:rFonts w:ascii="Times New Roman" w:hAnsi="Times New Roman"/>
          <w:sz w:val="28"/>
          <w:szCs w:val="28"/>
        </w:rPr>
        <w:t>, необходимые в повседневной жизни –</w:t>
      </w:r>
      <w:r w:rsidRPr="00F86A70">
        <w:rPr>
          <w:rFonts w:ascii="Times New Roman" w:hAnsi="Times New Roman"/>
          <w:sz w:val="28"/>
          <w:szCs w:val="28"/>
        </w:rPr>
        <w:t xml:space="preserve"> бухгалтерские, ритуальные,</w:t>
      </w:r>
      <w:r>
        <w:rPr>
          <w:rFonts w:ascii="Times New Roman" w:hAnsi="Times New Roman"/>
          <w:sz w:val="28"/>
          <w:szCs w:val="28"/>
        </w:rPr>
        <w:t xml:space="preserve"> охранные, юридические, пассажирские и г</w:t>
      </w:r>
      <w:r w:rsidR="0006720F">
        <w:rPr>
          <w:rFonts w:ascii="Times New Roman" w:hAnsi="Times New Roman"/>
          <w:sz w:val="28"/>
          <w:szCs w:val="28"/>
        </w:rPr>
        <w:t>рузовые перевозки, бытовые</w:t>
      </w:r>
      <w:r w:rsidR="005B0C4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BA2961" w:rsidRPr="00F86A70" w:rsidRDefault="00BA2961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6A70">
        <w:rPr>
          <w:rFonts w:ascii="Times New Roman" w:hAnsi="Times New Roman"/>
          <w:sz w:val="28"/>
          <w:szCs w:val="28"/>
        </w:rPr>
        <w:t>Большой акцент Администрацией муниципального района делается на развитие сельскохозяйственной отрасли в районе, которая в дальнейшем могла бы обеспечить сельскохозяйственной продукцией не только население, но и социальную сферу в районе.</w:t>
      </w:r>
    </w:p>
    <w:p w:rsidR="00BA2961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Однако по-прежнему</w:t>
      </w:r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ктуальными остаются следующие проблемы развития СМСП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районе:</w:t>
      </w:r>
    </w:p>
    <w:p w:rsidR="00BA2961" w:rsidRPr="00F86A70" w:rsidRDefault="00BA2961" w:rsidP="00C21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F86A70">
        <w:rPr>
          <w:rFonts w:ascii="Times New Roman" w:hAnsi="Times New Roman"/>
          <w:sz w:val="28"/>
          <w:szCs w:val="28"/>
          <w:lang w:eastAsia="ru-RU"/>
        </w:rPr>
        <w:t>базовых знаний и навыков для организации бизнеса;</w:t>
      </w:r>
    </w:p>
    <w:p w:rsidR="00BA2961" w:rsidRPr="00135701" w:rsidRDefault="00BA2961" w:rsidP="00C21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недостаток производственных площадей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2961" w:rsidRPr="00F86A70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Необходимость решения указанных проблем программно-целевым </w:t>
      </w:r>
      <w:r>
        <w:rPr>
          <w:rFonts w:ascii="Times New Roman" w:hAnsi="Times New Roman"/>
          <w:sz w:val="28"/>
          <w:szCs w:val="28"/>
          <w:lang w:eastAsia="ru-RU"/>
        </w:rPr>
        <w:t>методом в формате муниципальной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подпрограммы установлена Федеральным </w:t>
      </w:r>
      <w:hyperlink r:id="rId19" w:history="1">
        <w:r w:rsidRPr="00F86A7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86A70">
        <w:rPr>
          <w:rFonts w:ascii="Times New Roman" w:hAnsi="Times New Roman"/>
          <w:sz w:val="28"/>
          <w:szCs w:val="28"/>
          <w:lang w:eastAsia="ru-RU"/>
        </w:rPr>
        <w:t xml:space="preserve"> от 24.07.2007  № 209-ФЗ «О развитии малого и среднего предпринимательства в Российской Федерации».</w:t>
      </w:r>
    </w:p>
    <w:p w:rsidR="00BA2961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961" w:rsidRPr="00FF213A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F213A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</w:t>
      </w:r>
      <w:r w:rsidR="005B0C40" w:rsidRPr="00FF213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FF213A">
        <w:rPr>
          <w:rFonts w:ascii="Times New Roman" w:hAnsi="Times New Roman"/>
          <w:b/>
          <w:sz w:val="28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5B0C40" w:rsidRPr="00FF213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FF213A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Pr="00F86A70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A2961" w:rsidRPr="00F86A70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Учитывая, что развитие малого и среднего предпринимательства в Камчатском крае является одной из основных задач развития экономики, при реализации </w:t>
      </w:r>
      <w:r w:rsidR="005B0C40">
        <w:rPr>
          <w:rFonts w:ascii="Times New Roman" w:hAnsi="Times New Roman"/>
          <w:sz w:val="28"/>
          <w:szCs w:val="28"/>
          <w:lang w:eastAsia="ru-RU"/>
        </w:rPr>
        <w:t>П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одпрограммы выделена следующая цель </w:t>
      </w:r>
      <w:r w:rsidR="005B0C40">
        <w:rPr>
          <w:rFonts w:ascii="Times New Roman" w:hAnsi="Times New Roman"/>
          <w:sz w:val="28"/>
          <w:szCs w:val="28"/>
          <w:lang w:eastAsia="ru-RU"/>
        </w:rPr>
        <w:t>–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для осуществления СМСП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Усть-Бол</w:t>
      </w:r>
      <w:r w:rsidR="00560EDE">
        <w:rPr>
          <w:rFonts w:ascii="Times New Roman" w:hAnsi="Times New Roman"/>
          <w:sz w:val="28"/>
          <w:szCs w:val="28"/>
          <w:lang w:eastAsia="ru-RU"/>
        </w:rPr>
        <w:t>ьшерецком</w:t>
      </w:r>
      <w:proofErr w:type="gramEnd"/>
      <w:r w:rsidR="00560EDE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Pr="00F86A70">
        <w:rPr>
          <w:rFonts w:ascii="Times New Roman" w:hAnsi="Times New Roman"/>
          <w:sz w:val="28"/>
          <w:szCs w:val="28"/>
          <w:lang w:eastAsia="ru-RU"/>
        </w:rPr>
        <w:t>предпринимательской деятельности.</w:t>
      </w:r>
    </w:p>
    <w:p w:rsidR="00BA2961" w:rsidRPr="00F86A70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5B0C40">
        <w:rPr>
          <w:rFonts w:ascii="Times New Roman" w:hAnsi="Times New Roman"/>
          <w:sz w:val="28"/>
          <w:szCs w:val="28"/>
          <w:lang w:eastAsia="ru-RU"/>
        </w:rPr>
        <w:t>П</w:t>
      </w:r>
      <w:r w:rsidRPr="00F86A70">
        <w:rPr>
          <w:rFonts w:ascii="Times New Roman" w:hAnsi="Times New Roman"/>
          <w:sz w:val="28"/>
          <w:szCs w:val="28"/>
          <w:lang w:eastAsia="ru-RU"/>
        </w:rPr>
        <w:t>одпрограммы являются:</w:t>
      </w:r>
    </w:p>
    <w:p w:rsidR="00BA2961" w:rsidRDefault="00BA2961" w:rsidP="00C2134F">
      <w:pPr>
        <w:numPr>
          <w:ilvl w:val="0"/>
          <w:numId w:val="8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повышение предпринимательской активности и стимулирование граждан к осуществлению предпринимательской деятельности;</w:t>
      </w:r>
    </w:p>
    <w:p w:rsidR="009279CB" w:rsidRPr="00F86A70" w:rsidRDefault="009279CB" w:rsidP="00C2134F">
      <w:pPr>
        <w:numPr>
          <w:ilvl w:val="0"/>
          <w:numId w:val="8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доступности финансовых ресурсов поддержки малого и среднего предпринимательства</w:t>
      </w:r>
    </w:p>
    <w:p w:rsidR="00BA2961" w:rsidRPr="00F86A70" w:rsidRDefault="00BA2961" w:rsidP="00C2134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>обеспе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чение консультационной и имущественной </w:t>
      </w:r>
      <w:r w:rsidRPr="00F86A70">
        <w:rPr>
          <w:rFonts w:ascii="Times New Roman" w:hAnsi="Times New Roman"/>
          <w:sz w:val="28"/>
          <w:szCs w:val="28"/>
          <w:lang w:eastAsia="ru-RU"/>
        </w:rPr>
        <w:t>поддержки СМСП.</w:t>
      </w: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предпринимательства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6A70">
        <w:rPr>
          <w:rFonts w:ascii="Times New Roman" w:hAnsi="Times New Roman"/>
          <w:sz w:val="28"/>
          <w:szCs w:val="28"/>
          <w:lang w:eastAsia="ru-RU"/>
        </w:rPr>
        <w:t>Усть-Большерецком</w:t>
      </w:r>
      <w:proofErr w:type="gramEnd"/>
      <w:r w:rsidRPr="00F86A70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районе, и индикаторы, позволяющие оценить реализацию мероприятий, осуществляемых в рамках </w:t>
      </w:r>
      <w:r w:rsidR="005B0C40">
        <w:rPr>
          <w:rFonts w:ascii="Times New Roman" w:hAnsi="Times New Roman"/>
          <w:sz w:val="28"/>
          <w:szCs w:val="28"/>
          <w:lang w:eastAsia="ru-RU"/>
        </w:rPr>
        <w:t>П</w:t>
      </w:r>
      <w:r w:rsidRPr="00F86A70">
        <w:rPr>
          <w:rFonts w:ascii="Times New Roman" w:hAnsi="Times New Roman"/>
          <w:sz w:val="28"/>
          <w:szCs w:val="28"/>
          <w:lang w:eastAsia="ru-RU"/>
        </w:rPr>
        <w:t>одпрограммы:</w:t>
      </w:r>
    </w:p>
    <w:p w:rsidR="00BA2961" w:rsidRPr="005B0C40" w:rsidRDefault="00BA2961" w:rsidP="00C2134F">
      <w:pPr>
        <w:pStyle w:val="a4"/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line="240" w:lineRule="auto"/>
        <w:ind w:left="0" w:firstLine="708"/>
      </w:pPr>
      <w:r w:rsidRPr="005B0C40">
        <w:t>количество СМСП (включая индивидуальных предпринимателей) в расчете на 1 тыс. человек населени</w:t>
      </w:r>
      <w:r w:rsidR="0006720F" w:rsidRPr="005B0C40">
        <w:t>я Усть-Большерецкого района, единиц</w:t>
      </w:r>
      <w:r w:rsidRPr="005B0C40">
        <w:t>;</w:t>
      </w:r>
    </w:p>
    <w:p w:rsidR="008F37E4" w:rsidRDefault="00BA2961" w:rsidP="00C2134F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СМСП, получив</w:t>
      </w:r>
      <w:r w:rsidR="0006720F">
        <w:rPr>
          <w:rFonts w:ascii="Times New Roman" w:hAnsi="Times New Roman"/>
          <w:sz w:val="28"/>
          <w:szCs w:val="28"/>
          <w:lang w:eastAsia="ru-RU"/>
        </w:rPr>
        <w:t xml:space="preserve">ших муниципальную поддержку, </w:t>
      </w:r>
      <w:r w:rsidR="0006720F" w:rsidRPr="005B0C40">
        <w:rPr>
          <w:rFonts w:ascii="Times New Roman" w:hAnsi="Times New Roman"/>
          <w:sz w:val="28"/>
          <w:szCs w:val="28"/>
          <w:lang w:eastAsia="ru-RU"/>
        </w:rPr>
        <w:t>единиц</w:t>
      </w:r>
      <w:r w:rsidRPr="005B0C40">
        <w:rPr>
          <w:rFonts w:ascii="Times New Roman" w:hAnsi="Times New Roman"/>
          <w:sz w:val="28"/>
          <w:szCs w:val="28"/>
          <w:lang w:eastAsia="ru-RU"/>
        </w:rPr>
        <w:t>;</w:t>
      </w:r>
    </w:p>
    <w:p w:rsidR="00887828" w:rsidRPr="005B0C40" w:rsidRDefault="00887828" w:rsidP="00C2134F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C40">
        <w:rPr>
          <w:rFonts w:ascii="Times New Roman" w:hAnsi="Times New Roman"/>
          <w:sz w:val="28"/>
          <w:szCs w:val="28"/>
        </w:rPr>
        <w:t>количество созданных СМСП (включая индивидуальных предпринимателей) в 201</w:t>
      </w:r>
      <w:r w:rsidR="00DD40E9">
        <w:rPr>
          <w:rFonts w:ascii="Times New Roman" w:hAnsi="Times New Roman"/>
          <w:sz w:val="28"/>
          <w:szCs w:val="28"/>
        </w:rPr>
        <w:t>6</w:t>
      </w:r>
      <w:r w:rsidRPr="005B0C40">
        <w:rPr>
          <w:rFonts w:ascii="Times New Roman" w:hAnsi="Times New Roman"/>
          <w:sz w:val="28"/>
          <w:szCs w:val="28"/>
        </w:rPr>
        <w:t xml:space="preserve"> году,</w:t>
      </w:r>
      <w:r w:rsidR="006B3E56">
        <w:rPr>
          <w:rFonts w:ascii="Times New Roman" w:hAnsi="Times New Roman"/>
          <w:sz w:val="28"/>
          <w:szCs w:val="28"/>
        </w:rPr>
        <w:t xml:space="preserve"> </w:t>
      </w:r>
      <w:r w:rsidRPr="005B0C40">
        <w:rPr>
          <w:rFonts w:ascii="Times New Roman" w:hAnsi="Times New Roman"/>
          <w:sz w:val="28"/>
          <w:szCs w:val="28"/>
        </w:rPr>
        <w:t>единиц.</w:t>
      </w:r>
    </w:p>
    <w:p w:rsidR="00FB0FE2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0EC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F37E4">
        <w:rPr>
          <w:rFonts w:ascii="Times New Roman" w:hAnsi="Times New Roman"/>
          <w:sz w:val="28"/>
          <w:szCs w:val="28"/>
          <w:lang w:eastAsia="ru-RU"/>
        </w:rPr>
        <w:t>П</w:t>
      </w:r>
      <w:r w:rsidRPr="008E20EC">
        <w:rPr>
          <w:rFonts w:ascii="Times New Roman" w:hAnsi="Times New Roman"/>
          <w:sz w:val="28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20EC">
        <w:rPr>
          <w:rFonts w:ascii="Times New Roman" w:hAnsi="Times New Roman"/>
          <w:sz w:val="28"/>
          <w:szCs w:val="28"/>
          <w:lang w:eastAsia="ru-RU"/>
        </w:rPr>
        <w:t>поддержки СМСП</w:t>
      </w:r>
      <w:r>
        <w:rPr>
          <w:rFonts w:ascii="Times New Roman" w:hAnsi="Times New Roman"/>
          <w:sz w:val="28"/>
          <w:szCs w:val="28"/>
          <w:lang w:eastAsia="ru-RU"/>
        </w:rPr>
        <w:t xml:space="preserve">», которое </w:t>
      </w:r>
      <w:r w:rsidRPr="008E20EC">
        <w:rPr>
          <w:rFonts w:ascii="Times New Roman" w:hAnsi="Times New Roman"/>
          <w:sz w:val="28"/>
          <w:szCs w:val="28"/>
          <w:lang w:eastAsia="ru-RU"/>
        </w:rPr>
        <w:t xml:space="preserve">будет включать в себя </w:t>
      </w:r>
      <w:r w:rsidR="00FB0FE2">
        <w:rPr>
          <w:rFonts w:ascii="Times New Roman" w:hAnsi="Times New Roman"/>
          <w:sz w:val="28"/>
          <w:szCs w:val="28"/>
          <w:lang w:eastAsia="ru-RU"/>
        </w:rPr>
        <w:t>следующие виды поддержки:</w:t>
      </w:r>
    </w:p>
    <w:p w:rsidR="00FB0FE2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2961">
        <w:rPr>
          <w:rFonts w:ascii="Times New Roman" w:hAnsi="Times New Roman"/>
          <w:sz w:val="28"/>
          <w:szCs w:val="28"/>
          <w:lang w:eastAsia="ru-RU"/>
        </w:rPr>
        <w:t>консультационн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поддержка;</w:t>
      </w:r>
    </w:p>
    <w:p w:rsidR="00FB0FE2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финансовая поддержка (гранты начинающим субъектам малого предпринимательства);</w:t>
      </w:r>
    </w:p>
    <w:p w:rsidR="00BA2961" w:rsidRPr="008E20EC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2961">
        <w:rPr>
          <w:rFonts w:ascii="Times New Roman" w:hAnsi="Times New Roman"/>
          <w:sz w:val="28"/>
          <w:szCs w:val="28"/>
          <w:lang w:eastAsia="ru-RU"/>
        </w:rPr>
        <w:t>имущественн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A2961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2961">
        <w:rPr>
          <w:rFonts w:ascii="Times New Roman" w:hAnsi="Times New Roman"/>
          <w:sz w:val="28"/>
          <w:szCs w:val="28"/>
          <w:lang w:eastAsia="ru-RU"/>
        </w:rPr>
        <w:t>.</w:t>
      </w:r>
    </w:p>
    <w:p w:rsidR="00BA2961" w:rsidRDefault="00BA2961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EC">
        <w:rPr>
          <w:rFonts w:ascii="Times New Roman" w:hAnsi="Times New Roman" w:cs="Times New Roman"/>
          <w:sz w:val="28"/>
          <w:szCs w:val="28"/>
        </w:rPr>
        <w:t>Реализация подпрограммы рассчитана на период 201</w:t>
      </w:r>
      <w:r w:rsidR="00DD40E9">
        <w:rPr>
          <w:rFonts w:ascii="Times New Roman" w:hAnsi="Times New Roman" w:cs="Times New Roman"/>
          <w:sz w:val="28"/>
          <w:szCs w:val="28"/>
        </w:rPr>
        <w:t>6</w:t>
      </w:r>
      <w:r w:rsidRPr="008E20EC">
        <w:rPr>
          <w:rFonts w:ascii="Times New Roman" w:hAnsi="Times New Roman" w:cs="Times New Roman"/>
          <w:sz w:val="28"/>
          <w:szCs w:val="28"/>
        </w:rPr>
        <w:t xml:space="preserve"> год</w:t>
      </w:r>
      <w:r w:rsidR="00FB0FE2">
        <w:rPr>
          <w:rFonts w:ascii="Times New Roman" w:hAnsi="Times New Roman" w:cs="Times New Roman"/>
          <w:sz w:val="28"/>
          <w:szCs w:val="28"/>
        </w:rPr>
        <w:t>а</w:t>
      </w:r>
      <w:r w:rsidRPr="008E20EC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24352B" w:rsidRPr="00C2134F" w:rsidRDefault="0024352B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4F">
        <w:rPr>
          <w:rFonts w:ascii="Times New Roman" w:hAnsi="Times New Roman" w:cs="Times New Roman"/>
          <w:sz w:val="28"/>
          <w:szCs w:val="28"/>
        </w:rPr>
        <w:t>Объем финансирования подпрограммы в 201</w:t>
      </w:r>
      <w:r w:rsidR="00DD40E9" w:rsidRPr="00C2134F">
        <w:rPr>
          <w:rFonts w:ascii="Times New Roman" w:hAnsi="Times New Roman" w:cs="Times New Roman"/>
          <w:sz w:val="28"/>
          <w:szCs w:val="28"/>
        </w:rPr>
        <w:t>6</w:t>
      </w:r>
      <w:r w:rsidRPr="00C2134F">
        <w:t xml:space="preserve"> </w:t>
      </w:r>
      <w:r w:rsidRPr="00C2134F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C2134F" w:rsidRPr="00C2134F">
        <w:rPr>
          <w:rFonts w:ascii="Times New Roman" w:hAnsi="Times New Roman" w:cs="Times New Roman"/>
          <w:sz w:val="28"/>
          <w:szCs w:val="28"/>
        </w:rPr>
        <w:t>6</w:t>
      </w:r>
      <w:r w:rsidR="0080571C" w:rsidRPr="00C2134F">
        <w:rPr>
          <w:rFonts w:ascii="Times New Roman" w:hAnsi="Times New Roman" w:cs="Times New Roman"/>
          <w:sz w:val="28"/>
          <w:szCs w:val="28"/>
        </w:rPr>
        <w:t>00,0</w:t>
      </w:r>
      <w:r w:rsidRPr="00C2134F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24352B" w:rsidRPr="00C2134F" w:rsidRDefault="0024352B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4F">
        <w:rPr>
          <w:rFonts w:ascii="Times New Roman" w:hAnsi="Times New Roman" w:cs="Times New Roman"/>
          <w:sz w:val="28"/>
          <w:szCs w:val="28"/>
        </w:rPr>
        <w:t xml:space="preserve">- краевого бюджета (по согласованию) – </w:t>
      </w:r>
      <w:r w:rsidR="00C2134F" w:rsidRPr="00C2134F">
        <w:rPr>
          <w:rFonts w:ascii="Times New Roman" w:hAnsi="Times New Roman" w:cs="Times New Roman"/>
          <w:sz w:val="28"/>
          <w:szCs w:val="28"/>
        </w:rPr>
        <w:t>45</w:t>
      </w:r>
      <w:r w:rsidR="0080571C" w:rsidRPr="00C2134F">
        <w:rPr>
          <w:rFonts w:ascii="Times New Roman" w:hAnsi="Times New Roman" w:cs="Times New Roman"/>
          <w:sz w:val="28"/>
          <w:szCs w:val="28"/>
        </w:rPr>
        <w:t>0,0</w:t>
      </w:r>
      <w:r w:rsidRPr="00C2134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352B" w:rsidRPr="00C2134F" w:rsidRDefault="0024352B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4F">
        <w:rPr>
          <w:rFonts w:ascii="Times New Roman" w:hAnsi="Times New Roman" w:cs="Times New Roman"/>
          <w:sz w:val="28"/>
          <w:szCs w:val="28"/>
        </w:rPr>
        <w:t xml:space="preserve">- местного бюджета – </w:t>
      </w:r>
      <w:r w:rsidR="00C2134F" w:rsidRPr="00C2134F">
        <w:rPr>
          <w:rFonts w:ascii="Times New Roman" w:hAnsi="Times New Roman" w:cs="Times New Roman"/>
          <w:sz w:val="28"/>
          <w:szCs w:val="28"/>
        </w:rPr>
        <w:t>50</w:t>
      </w:r>
      <w:r w:rsidRPr="00C2134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4352B" w:rsidRDefault="0024352B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4F">
        <w:rPr>
          <w:rFonts w:ascii="Times New Roman" w:hAnsi="Times New Roman" w:cs="Times New Roman"/>
          <w:sz w:val="28"/>
          <w:szCs w:val="28"/>
        </w:rPr>
        <w:t xml:space="preserve">- внебюджетные источники – </w:t>
      </w:r>
      <w:r w:rsidR="00C2134F" w:rsidRPr="00C2134F">
        <w:rPr>
          <w:rFonts w:ascii="Times New Roman" w:hAnsi="Times New Roman" w:cs="Times New Roman"/>
          <w:sz w:val="28"/>
          <w:szCs w:val="28"/>
        </w:rPr>
        <w:t>100</w:t>
      </w:r>
      <w:r w:rsidRPr="00C2134F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2134F" w:rsidRDefault="00C2134F" w:rsidP="00C2134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A2961" w:rsidRPr="008A3741" w:rsidRDefault="00BA2961" w:rsidP="00C2134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741">
        <w:rPr>
          <w:rFonts w:ascii="Times New Roman" w:hAnsi="Times New Roman"/>
          <w:b/>
          <w:sz w:val="28"/>
          <w:szCs w:val="28"/>
          <w:lang w:eastAsia="ru-RU"/>
        </w:rPr>
        <w:t xml:space="preserve">3. Анализ рисков реализации </w:t>
      </w:r>
      <w:r w:rsidR="008F37E4" w:rsidRPr="008A374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A3741">
        <w:rPr>
          <w:rFonts w:ascii="Times New Roman" w:hAnsi="Times New Roman"/>
          <w:b/>
          <w:sz w:val="28"/>
          <w:szCs w:val="28"/>
          <w:lang w:eastAsia="ru-RU"/>
        </w:rPr>
        <w:t xml:space="preserve">одпрограммы и описание мер управления рисками реализации </w:t>
      </w:r>
      <w:r w:rsidR="008F37E4" w:rsidRPr="008A374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A3741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961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Риск неуспешной реализации </w:t>
      </w:r>
      <w:r w:rsidR="008F37E4">
        <w:rPr>
          <w:rFonts w:ascii="Times New Roman" w:hAnsi="Times New Roman"/>
          <w:sz w:val="28"/>
          <w:szCs w:val="28"/>
          <w:lang w:eastAsia="ru-RU"/>
        </w:rPr>
        <w:t>П</w:t>
      </w:r>
      <w:r w:rsidRPr="00F86A70">
        <w:rPr>
          <w:rFonts w:ascii="Times New Roman" w:hAnsi="Times New Roman"/>
          <w:sz w:val="28"/>
          <w:szCs w:val="28"/>
          <w:lang w:eastAsia="ru-RU"/>
        </w:rPr>
        <w:t>одпрограммы при исключении форс-мажорных обстоятельс</w:t>
      </w:r>
      <w:r w:rsidR="008A3741">
        <w:rPr>
          <w:rFonts w:ascii="Times New Roman" w:hAnsi="Times New Roman"/>
          <w:sz w:val="28"/>
          <w:szCs w:val="28"/>
          <w:lang w:eastAsia="ru-RU"/>
        </w:rPr>
        <w:t>тв оценивается как минимальный.</w:t>
      </w:r>
    </w:p>
    <w:p w:rsidR="008A3741" w:rsidRDefault="008A374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существует риск неполучения средств местного бюджета, а также субсидии из краевого бюджета требуемых на реализацию подпрограммы.</w:t>
      </w:r>
    </w:p>
    <w:p w:rsidR="00C01E62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1E62">
        <w:rPr>
          <w:rFonts w:ascii="Times New Roman" w:hAnsi="Times New Roman"/>
          <w:sz w:val="28"/>
          <w:szCs w:val="28"/>
          <w:lang w:eastAsia="ru-RU"/>
        </w:rPr>
        <w:t xml:space="preserve">Мерами муниципального регулирования и управления рисками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Pr="00C01E62">
        <w:rPr>
          <w:rFonts w:ascii="Times New Roman" w:hAnsi="Times New Roman"/>
          <w:sz w:val="28"/>
          <w:szCs w:val="28"/>
          <w:lang w:eastAsia="ru-RU"/>
        </w:rPr>
        <w:t>являт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ся своевременное направление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развития, предпринимательства и торговли </w:t>
      </w:r>
      <w:r w:rsidRPr="00C01E62">
        <w:rPr>
          <w:rFonts w:ascii="Times New Roman" w:hAnsi="Times New Roman"/>
          <w:sz w:val="28"/>
          <w:szCs w:val="28"/>
          <w:lang w:eastAsia="ru-RU"/>
        </w:rPr>
        <w:t>Камчатского края 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</w:t>
      </w:r>
      <w:r w:rsidR="00AE2F30">
        <w:rPr>
          <w:rFonts w:ascii="Times New Roman" w:hAnsi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</w:t>
      </w:r>
      <w:r w:rsidRPr="00C01E62">
        <w:rPr>
          <w:rFonts w:ascii="Times New Roman" w:hAnsi="Times New Roman"/>
          <w:sz w:val="28"/>
          <w:szCs w:val="28"/>
          <w:lang w:eastAsia="ru-RU"/>
        </w:rPr>
        <w:t>осударственн</w:t>
      </w:r>
      <w:r w:rsidR="00AE2F30">
        <w:rPr>
          <w:rFonts w:ascii="Times New Roman" w:hAnsi="Times New Roman"/>
          <w:sz w:val="28"/>
          <w:szCs w:val="28"/>
          <w:lang w:eastAsia="ru-RU"/>
        </w:rPr>
        <w:t>ой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AE2F30">
        <w:rPr>
          <w:rFonts w:ascii="Times New Roman" w:hAnsi="Times New Roman"/>
          <w:sz w:val="28"/>
          <w:szCs w:val="28"/>
          <w:lang w:eastAsia="ru-RU"/>
        </w:rPr>
        <w:t>ы</w:t>
      </w:r>
      <w:r w:rsidRPr="00C01E62">
        <w:rPr>
          <w:rFonts w:ascii="Times New Roman" w:hAnsi="Times New Roman"/>
          <w:sz w:val="28"/>
          <w:szCs w:val="28"/>
          <w:lang w:eastAsia="ru-RU"/>
        </w:rPr>
        <w:t xml:space="preserve"> Камчатского края</w:t>
      </w:r>
      <w:r w:rsidR="00AE2F30">
        <w:rPr>
          <w:rFonts w:ascii="Times New Roman" w:hAnsi="Times New Roman"/>
          <w:sz w:val="28"/>
          <w:szCs w:val="28"/>
          <w:lang w:eastAsia="ru-RU"/>
        </w:rPr>
        <w:t xml:space="preserve"> «Развитие экономики и внешнеэкономической деятельности Камчатского края на</w:t>
      </w:r>
      <w:proofErr w:type="gramEnd"/>
      <w:r w:rsidR="00AE2F30">
        <w:rPr>
          <w:rFonts w:ascii="Times New Roman" w:hAnsi="Times New Roman"/>
          <w:sz w:val="28"/>
          <w:szCs w:val="28"/>
          <w:lang w:eastAsia="ru-RU"/>
        </w:rPr>
        <w:t xml:space="preserve"> 2014-2018 годы», </w:t>
      </w:r>
      <w:proofErr w:type="gramStart"/>
      <w:r w:rsidR="00AE2F30">
        <w:rPr>
          <w:rFonts w:ascii="Times New Roman" w:hAnsi="Times New Roman"/>
          <w:sz w:val="28"/>
          <w:szCs w:val="28"/>
          <w:lang w:eastAsia="ru-RU"/>
        </w:rPr>
        <w:t>утвержденной</w:t>
      </w:r>
      <w:proofErr w:type="gramEnd"/>
      <w:r w:rsidR="00AE2F30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Камчатского края от 29.11.2013 № 521-П</w:t>
      </w:r>
      <w:r w:rsidRPr="00C01E62">
        <w:rPr>
          <w:rFonts w:ascii="Times New Roman" w:hAnsi="Times New Roman"/>
          <w:sz w:val="28"/>
          <w:szCs w:val="28"/>
          <w:lang w:eastAsia="ru-RU"/>
        </w:rPr>
        <w:t>.</w:t>
      </w:r>
    </w:p>
    <w:p w:rsidR="008A3741" w:rsidRPr="00F86A70" w:rsidRDefault="008A374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случае</w:t>
      </w:r>
      <w:r w:rsidR="005E65D1">
        <w:rPr>
          <w:rFonts w:ascii="Times New Roman" w:hAnsi="Times New Roman"/>
          <w:sz w:val="28"/>
          <w:szCs w:val="28"/>
          <w:lang w:eastAsia="ru-RU"/>
        </w:rPr>
        <w:t xml:space="preserve"> финансирование мероприятий будет сокращено, что может привести к замедлению темпов развития сферы малого и среднего предпринимательства и снижению показателей ее результативности.</w:t>
      </w:r>
    </w:p>
    <w:p w:rsidR="00560EDE" w:rsidRPr="007E3696" w:rsidRDefault="00560EDE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A2961" w:rsidRPr="005E65D1" w:rsidRDefault="00BA2961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65D1">
        <w:rPr>
          <w:rFonts w:ascii="Times New Roman" w:hAnsi="Times New Roman"/>
          <w:b/>
          <w:sz w:val="28"/>
          <w:szCs w:val="28"/>
          <w:lang w:eastAsia="ru-RU"/>
        </w:rPr>
        <w:t xml:space="preserve">4. Описание основных ожидаемых конечных результатов </w:t>
      </w:r>
      <w:r w:rsidR="008F37E4" w:rsidRPr="005E65D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E65D1">
        <w:rPr>
          <w:rFonts w:ascii="Times New Roman" w:hAnsi="Times New Roman"/>
          <w:b/>
          <w:sz w:val="28"/>
          <w:szCs w:val="28"/>
          <w:lang w:eastAsia="ru-RU"/>
        </w:rPr>
        <w:t>одпрограммы</w:t>
      </w:r>
    </w:p>
    <w:p w:rsidR="00BA2961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961" w:rsidRPr="00F86A70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70">
        <w:rPr>
          <w:rFonts w:ascii="Times New Roman" w:hAnsi="Times New Roman"/>
          <w:sz w:val="28"/>
          <w:szCs w:val="28"/>
          <w:lang w:eastAsia="ru-RU"/>
        </w:rPr>
        <w:t xml:space="preserve">Основные ожидаемые результаты реализации </w:t>
      </w:r>
      <w:r w:rsidR="008F37E4">
        <w:rPr>
          <w:rFonts w:ascii="Times New Roman" w:hAnsi="Times New Roman"/>
          <w:sz w:val="28"/>
          <w:szCs w:val="28"/>
          <w:lang w:eastAsia="ru-RU"/>
        </w:rPr>
        <w:t>П</w:t>
      </w:r>
      <w:r w:rsidRPr="00F86A70">
        <w:rPr>
          <w:rFonts w:ascii="Times New Roman" w:hAnsi="Times New Roman"/>
          <w:sz w:val="28"/>
          <w:szCs w:val="28"/>
          <w:lang w:eastAsia="ru-RU"/>
        </w:rPr>
        <w:t xml:space="preserve">одпрограммы: </w:t>
      </w:r>
    </w:p>
    <w:p w:rsidR="00BA2961" w:rsidRPr="008531F8" w:rsidRDefault="00BA2961" w:rsidP="00C2134F">
      <w:pPr>
        <w:numPr>
          <w:ilvl w:val="0"/>
          <w:numId w:val="6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увеличение количества СМСП (включая индивидуальных предпринимателей) в расчете </w:t>
      </w:r>
      <w:r w:rsidRPr="00357648">
        <w:rPr>
          <w:rFonts w:ascii="Times New Roman" w:hAnsi="Times New Roman"/>
          <w:sz w:val="28"/>
          <w:szCs w:val="28"/>
          <w:lang w:eastAsia="ru-RU"/>
        </w:rPr>
        <w:t>на 1 тыс. человек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Усть-Большер</w:t>
      </w:r>
      <w:r w:rsidRPr="00357648">
        <w:rPr>
          <w:rFonts w:ascii="Times New Roman" w:hAnsi="Times New Roman"/>
          <w:sz w:val="28"/>
          <w:szCs w:val="28"/>
          <w:lang w:eastAsia="ru-RU"/>
        </w:rPr>
        <w:t xml:space="preserve">ецкого района </w:t>
      </w:r>
      <w:r w:rsidRPr="00571F92">
        <w:rPr>
          <w:rFonts w:ascii="Times New Roman" w:hAnsi="Times New Roman"/>
          <w:sz w:val="28"/>
          <w:szCs w:val="28"/>
          <w:lang w:eastAsia="ru-RU"/>
        </w:rPr>
        <w:t>с 5</w:t>
      </w:r>
      <w:r w:rsidR="00571F92" w:rsidRPr="00571F92">
        <w:rPr>
          <w:rFonts w:ascii="Times New Roman" w:hAnsi="Times New Roman"/>
          <w:sz w:val="28"/>
          <w:szCs w:val="28"/>
          <w:lang w:eastAsia="ru-RU"/>
        </w:rPr>
        <w:t>0</w:t>
      </w:r>
      <w:r w:rsidRPr="00571F92">
        <w:rPr>
          <w:rFonts w:ascii="Times New Roman" w:hAnsi="Times New Roman"/>
          <w:sz w:val="28"/>
          <w:szCs w:val="28"/>
          <w:lang w:eastAsia="ru-RU"/>
        </w:rPr>
        <w:t>,</w:t>
      </w:r>
      <w:r w:rsidR="00DD40E9">
        <w:rPr>
          <w:rFonts w:ascii="Times New Roman" w:hAnsi="Times New Roman"/>
          <w:sz w:val="28"/>
          <w:szCs w:val="28"/>
          <w:lang w:eastAsia="ru-RU"/>
        </w:rPr>
        <w:t>6</w:t>
      </w:r>
      <w:r w:rsidR="00887828">
        <w:rPr>
          <w:rFonts w:ascii="Times New Roman" w:hAnsi="Times New Roman"/>
          <w:sz w:val="28"/>
          <w:szCs w:val="28"/>
          <w:lang w:eastAsia="ru-RU"/>
        </w:rPr>
        <w:t xml:space="preserve"> единиц в 201</w:t>
      </w:r>
      <w:r w:rsidR="00DD40E9">
        <w:rPr>
          <w:rFonts w:ascii="Times New Roman" w:hAnsi="Times New Roman"/>
          <w:sz w:val="28"/>
          <w:szCs w:val="28"/>
          <w:lang w:eastAsia="ru-RU"/>
        </w:rPr>
        <w:t>5</w:t>
      </w:r>
      <w:r w:rsidR="00887828">
        <w:rPr>
          <w:rFonts w:ascii="Times New Roman" w:hAnsi="Times New Roman"/>
          <w:sz w:val="28"/>
          <w:szCs w:val="28"/>
          <w:lang w:eastAsia="ru-RU"/>
        </w:rPr>
        <w:t xml:space="preserve"> году до </w:t>
      </w:r>
      <w:r w:rsidR="00571F92" w:rsidRPr="00571F92">
        <w:rPr>
          <w:rFonts w:ascii="Times New Roman" w:hAnsi="Times New Roman"/>
          <w:sz w:val="28"/>
          <w:szCs w:val="28"/>
          <w:lang w:eastAsia="ru-RU"/>
        </w:rPr>
        <w:t>50</w:t>
      </w:r>
      <w:r w:rsidR="00887828" w:rsidRPr="00571F92">
        <w:rPr>
          <w:rFonts w:ascii="Times New Roman" w:hAnsi="Times New Roman"/>
          <w:sz w:val="28"/>
          <w:szCs w:val="28"/>
          <w:lang w:eastAsia="ru-RU"/>
        </w:rPr>
        <w:t>,</w:t>
      </w:r>
      <w:r w:rsidR="00DD40E9">
        <w:rPr>
          <w:rFonts w:ascii="Times New Roman" w:hAnsi="Times New Roman"/>
          <w:sz w:val="28"/>
          <w:szCs w:val="28"/>
          <w:lang w:eastAsia="ru-RU"/>
        </w:rPr>
        <w:t>9</w:t>
      </w:r>
      <w:r w:rsidRPr="00357648">
        <w:rPr>
          <w:rFonts w:ascii="Times New Roman" w:hAnsi="Times New Roman"/>
          <w:sz w:val="28"/>
          <w:szCs w:val="28"/>
          <w:lang w:eastAsia="ru-RU"/>
        </w:rPr>
        <w:t xml:space="preserve"> единиц </w:t>
      </w:r>
      <w:r w:rsidR="008F37E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57648">
        <w:rPr>
          <w:rFonts w:ascii="Times New Roman" w:hAnsi="Times New Roman"/>
          <w:sz w:val="28"/>
          <w:szCs w:val="28"/>
          <w:lang w:eastAsia="ru-RU"/>
        </w:rPr>
        <w:t>201</w:t>
      </w:r>
      <w:r w:rsidR="00DD40E9">
        <w:rPr>
          <w:rFonts w:ascii="Times New Roman" w:hAnsi="Times New Roman"/>
          <w:sz w:val="28"/>
          <w:szCs w:val="28"/>
          <w:lang w:eastAsia="ru-RU"/>
        </w:rPr>
        <w:t>6</w:t>
      </w:r>
      <w:r w:rsidRPr="00357648"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BA2961" w:rsidRPr="001C42CB" w:rsidRDefault="00BA2961" w:rsidP="00C2134F">
      <w:pPr>
        <w:numPr>
          <w:ilvl w:val="0"/>
          <w:numId w:val="6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субъектов малого и среднего предпринимательства, получивших </w:t>
      </w:r>
      <w:r w:rsidR="008F37E4">
        <w:rPr>
          <w:rFonts w:ascii="Times New Roman" w:hAnsi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поддержку, в 201</w:t>
      </w:r>
      <w:r w:rsidR="00DD40E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составит</w:t>
      </w:r>
      <w:r w:rsidR="006B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828" w:rsidRPr="00571F92">
        <w:rPr>
          <w:rFonts w:ascii="Times New Roman" w:hAnsi="Times New Roman"/>
          <w:sz w:val="28"/>
          <w:szCs w:val="28"/>
          <w:lang w:eastAsia="ru-RU"/>
        </w:rPr>
        <w:t>3</w:t>
      </w:r>
      <w:r w:rsidR="00507AA7">
        <w:rPr>
          <w:rFonts w:ascii="Times New Roman" w:hAnsi="Times New Roman"/>
          <w:sz w:val="28"/>
          <w:szCs w:val="28"/>
          <w:lang w:eastAsia="ru-RU"/>
        </w:rPr>
        <w:t>0</w:t>
      </w:r>
      <w:r w:rsidRPr="00887828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9A271F" w:rsidRPr="00571F92" w:rsidRDefault="00887828" w:rsidP="00C2134F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71F92">
        <w:t>количество созданных СМСП (включая индивидуальных предпринимателей)</w:t>
      </w:r>
      <w:r w:rsidR="006B3E56" w:rsidRPr="00571F92">
        <w:t xml:space="preserve"> составит в 201</w:t>
      </w:r>
      <w:r w:rsidR="00DD40E9">
        <w:t>6</w:t>
      </w:r>
      <w:r w:rsidR="006B3E56" w:rsidRPr="00571F92">
        <w:t xml:space="preserve"> году не менее </w:t>
      </w:r>
      <w:r w:rsidR="00DD40E9">
        <w:t>5</w:t>
      </w:r>
      <w:r w:rsidRPr="00571F92">
        <w:t xml:space="preserve"> единиц</w:t>
      </w:r>
      <w:r w:rsidR="00BA2961" w:rsidRPr="00571F92">
        <w:t>.</w:t>
      </w:r>
      <w:r w:rsidR="007E3696" w:rsidRPr="00571F92">
        <w:rPr>
          <w:sz w:val="24"/>
          <w:szCs w:val="24"/>
        </w:rPr>
        <w:t xml:space="preserve"> </w:t>
      </w: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A319A3" w:rsidRPr="00A319A3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 xml:space="preserve">Приложение № </w:t>
      </w:r>
      <w:r w:rsidR="00AD5435">
        <w:rPr>
          <w:rFonts w:ascii="Times New Roman" w:hAnsi="Times New Roman"/>
          <w:sz w:val="20"/>
          <w:szCs w:val="20"/>
        </w:rPr>
        <w:t>1</w:t>
      </w:r>
    </w:p>
    <w:p w:rsidR="00A319A3" w:rsidRPr="00A319A3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AD5435">
        <w:rPr>
          <w:rFonts w:ascii="Times New Roman" w:hAnsi="Times New Roman"/>
          <w:sz w:val="20"/>
          <w:szCs w:val="20"/>
        </w:rPr>
        <w:t>в</w:t>
      </w:r>
      <w:proofErr w:type="gramEnd"/>
      <w:r w:rsidR="00AD54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9A3">
        <w:rPr>
          <w:rFonts w:ascii="Times New Roman" w:hAnsi="Times New Roman"/>
          <w:sz w:val="20"/>
          <w:szCs w:val="20"/>
        </w:rPr>
        <w:t>Усть-Большерецко</w:t>
      </w:r>
      <w:r w:rsidR="00AD5435">
        <w:rPr>
          <w:rFonts w:ascii="Times New Roman" w:hAnsi="Times New Roman"/>
          <w:sz w:val="20"/>
          <w:szCs w:val="20"/>
        </w:rPr>
        <w:t>м</w:t>
      </w:r>
      <w:proofErr w:type="gramEnd"/>
      <w:r w:rsidRPr="00A319A3">
        <w:rPr>
          <w:rFonts w:ascii="Times New Roman" w:hAnsi="Times New Roman"/>
          <w:sz w:val="20"/>
          <w:szCs w:val="20"/>
        </w:rPr>
        <w:t xml:space="preserve"> муниципально</w:t>
      </w:r>
      <w:r w:rsidR="00AD5435">
        <w:rPr>
          <w:rFonts w:ascii="Times New Roman" w:hAnsi="Times New Roman"/>
          <w:sz w:val="20"/>
          <w:szCs w:val="20"/>
        </w:rPr>
        <w:t>м</w:t>
      </w:r>
      <w:r w:rsidRPr="00A319A3">
        <w:rPr>
          <w:rFonts w:ascii="Times New Roman" w:hAnsi="Times New Roman"/>
          <w:sz w:val="20"/>
          <w:szCs w:val="20"/>
        </w:rPr>
        <w:t xml:space="preserve"> район</w:t>
      </w:r>
      <w:r w:rsidR="00AD5435">
        <w:rPr>
          <w:rFonts w:ascii="Times New Roman" w:hAnsi="Times New Roman"/>
          <w:sz w:val="20"/>
          <w:szCs w:val="20"/>
        </w:rPr>
        <w:t>е</w:t>
      </w:r>
      <w:r w:rsidRPr="00A319A3">
        <w:rPr>
          <w:rFonts w:ascii="Times New Roman" w:hAnsi="Times New Roman"/>
          <w:sz w:val="20"/>
          <w:szCs w:val="20"/>
        </w:rPr>
        <w:t xml:space="preserve"> на 201</w:t>
      </w:r>
      <w:r w:rsidR="008F0DD5">
        <w:rPr>
          <w:rFonts w:ascii="Times New Roman" w:hAnsi="Times New Roman"/>
          <w:sz w:val="20"/>
          <w:szCs w:val="20"/>
        </w:rPr>
        <w:t>6</w:t>
      </w:r>
      <w:r w:rsidRPr="00A319A3">
        <w:rPr>
          <w:rFonts w:ascii="Times New Roman" w:hAnsi="Times New Roman"/>
          <w:sz w:val="20"/>
          <w:szCs w:val="20"/>
        </w:rPr>
        <w:t xml:space="preserve"> год»</w:t>
      </w:r>
    </w:p>
    <w:p w:rsidR="00A319A3" w:rsidRPr="00A319A3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  <w:r w:rsidR="00AD5435">
        <w:rPr>
          <w:rFonts w:ascii="Times New Roman" w:hAnsi="Times New Roman"/>
          <w:b/>
          <w:sz w:val="24"/>
          <w:szCs w:val="24"/>
        </w:rPr>
        <w:t xml:space="preserve">и подпрограмм муниципальной программы </w:t>
      </w:r>
      <w:r w:rsidRPr="00A319A3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914"/>
        <w:gridCol w:w="1915"/>
      </w:tblGrid>
      <w:tr w:rsidR="00A319A3" w:rsidRPr="00A319A3" w:rsidTr="00A319A3">
        <w:tc>
          <w:tcPr>
            <w:tcW w:w="1101" w:type="dxa"/>
            <w:vMerge w:val="restart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 xml:space="preserve">№ </w:t>
            </w:r>
            <w:proofErr w:type="gramStart"/>
            <w:r w:rsidRPr="00A319A3">
              <w:rPr>
                <w:rFonts w:ascii="Times New Roman" w:hAnsi="Times New Roman"/>
              </w:rPr>
              <w:t>п</w:t>
            </w:r>
            <w:proofErr w:type="gramEnd"/>
            <w:r w:rsidRPr="00A319A3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A319A3" w:rsidRPr="00A319A3" w:rsidTr="00A319A3">
        <w:tc>
          <w:tcPr>
            <w:tcW w:w="1101" w:type="dxa"/>
            <w:vMerge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1915" w:type="dxa"/>
          </w:tcPr>
          <w:p w:rsidR="00A319A3" w:rsidRPr="00A319A3" w:rsidRDefault="00A319A3" w:rsidP="00DD40E9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201</w:t>
            </w:r>
            <w:r w:rsidR="00DD40E9">
              <w:rPr>
                <w:rFonts w:ascii="Times New Roman" w:hAnsi="Times New Roman"/>
              </w:rPr>
              <w:t>6</w:t>
            </w:r>
            <w:r w:rsidRPr="00A319A3">
              <w:rPr>
                <w:rFonts w:ascii="Times New Roman" w:hAnsi="Times New Roman"/>
              </w:rPr>
              <w:t xml:space="preserve"> год</w:t>
            </w:r>
          </w:p>
        </w:tc>
      </w:tr>
      <w:tr w:rsidR="00A319A3" w:rsidRPr="00A319A3" w:rsidTr="00A319A3">
        <w:tc>
          <w:tcPr>
            <w:tcW w:w="1101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5</w:t>
            </w:r>
          </w:p>
        </w:tc>
      </w:tr>
      <w:tr w:rsidR="00AD5435" w:rsidRPr="00A319A3" w:rsidTr="005E52DC">
        <w:tc>
          <w:tcPr>
            <w:tcW w:w="9466" w:type="dxa"/>
            <w:gridSpan w:val="5"/>
          </w:tcPr>
          <w:p w:rsidR="00AD5435" w:rsidRPr="00AD5435" w:rsidRDefault="00AD5435" w:rsidP="00A319A3">
            <w:pPr>
              <w:jc w:val="center"/>
              <w:rPr>
                <w:rFonts w:ascii="Times New Roman" w:hAnsi="Times New Roman"/>
                <w:b/>
              </w:rPr>
            </w:pPr>
            <w:r w:rsidRPr="00AD5435">
              <w:rPr>
                <w:rFonts w:ascii="Times New Roman" w:hAnsi="Times New Roman"/>
                <w:b/>
              </w:rPr>
              <w:t xml:space="preserve">Муниципальная программа «Развитие некоммерческого сектора и малого и среднего бизнеса </w:t>
            </w:r>
            <w:proofErr w:type="gramStart"/>
            <w:r w:rsidRPr="00AD5435">
              <w:rPr>
                <w:rFonts w:ascii="Times New Roman" w:hAnsi="Times New Roman"/>
                <w:b/>
              </w:rPr>
              <w:t>в</w:t>
            </w:r>
            <w:proofErr w:type="gramEnd"/>
            <w:r w:rsidRPr="00AD543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D5435">
              <w:rPr>
                <w:rFonts w:ascii="Times New Roman" w:hAnsi="Times New Roman"/>
                <w:b/>
              </w:rPr>
              <w:t>Усть-Большерецком</w:t>
            </w:r>
            <w:proofErr w:type="gramEnd"/>
            <w:r w:rsidRPr="00AD5435">
              <w:rPr>
                <w:rFonts w:ascii="Times New Roman" w:hAnsi="Times New Roman"/>
                <w:b/>
              </w:rPr>
              <w:t xml:space="preserve"> муниципальном районе на 2015 год»</w:t>
            </w:r>
          </w:p>
        </w:tc>
      </w:tr>
      <w:tr w:rsidR="00AD5435" w:rsidRPr="00A319A3" w:rsidTr="005E52DC">
        <w:tc>
          <w:tcPr>
            <w:tcW w:w="9466" w:type="dxa"/>
            <w:gridSpan w:val="5"/>
          </w:tcPr>
          <w:p w:rsidR="00AD5435" w:rsidRPr="00AD5435" w:rsidRDefault="00AD5435" w:rsidP="00AD54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A319A3" w:rsidRPr="00DD40E9" w:rsidTr="00AD5435">
        <w:tc>
          <w:tcPr>
            <w:tcW w:w="1101" w:type="dxa"/>
            <w:vAlign w:val="center"/>
          </w:tcPr>
          <w:p w:rsidR="00A319A3" w:rsidRPr="00777E55" w:rsidRDefault="00A319A3" w:rsidP="00AD5435">
            <w:pPr>
              <w:jc w:val="center"/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1.</w:t>
            </w:r>
            <w:r w:rsidR="00AD5435" w:rsidRPr="00777E5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A319A3" w:rsidRPr="00777E55" w:rsidRDefault="00AD5435" w:rsidP="00A319A3">
            <w:pPr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Количество НКО, за исключением государственных (муниципальных) учреждений</w:t>
            </w:r>
          </w:p>
        </w:tc>
        <w:tc>
          <w:tcPr>
            <w:tcW w:w="1134" w:type="dxa"/>
            <w:vAlign w:val="center"/>
          </w:tcPr>
          <w:p w:rsidR="00A319A3" w:rsidRPr="00777E55" w:rsidRDefault="00AD5435" w:rsidP="00AD5435">
            <w:pPr>
              <w:jc w:val="center"/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A319A3" w:rsidRPr="00777E55" w:rsidRDefault="00777E55" w:rsidP="00AD5435">
            <w:pPr>
              <w:jc w:val="center"/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30</w:t>
            </w:r>
          </w:p>
        </w:tc>
        <w:tc>
          <w:tcPr>
            <w:tcW w:w="1915" w:type="dxa"/>
            <w:vAlign w:val="center"/>
          </w:tcPr>
          <w:p w:rsidR="00A319A3" w:rsidRPr="00777E55" w:rsidRDefault="00777E55" w:rsidP="00AD5435">
            <w:pPr>
              <w:jc w:val="center"/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32</w:t>
            </w:r>
          </w:p>
        </w:tc>
      </w:tr>
      <w:tr w:rsidR="00A319A3" w:rsidRPr="00DD40E9" w:rsidTr="00AD5435">
        <w:tc>
          <w:tcPr>
            <w:tcW w:w="1101" w:type="dxa"/>
            <w:vAlign w:val="center"/>
          </w:tcPr>
          <w:p w:rsidR="00A319A3" w:rsidRPr="008F0DD5" w:rsidRDefault="00AD5435" w:rsidP="00BD0D08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1.</w:t>
            </w:r>
            <w:r w:rsidR="00BD0D08">
              <w:rPr>
                <w:rFonts w:ascii="Times New Roman" w:hAnsi="Times New Roman"/>
              </w:rPr>
              <w:t>2</w:t>
            </w:r>
            <w:r w:rsidR="00A319A3" w:rsidRPr="008F0DD5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A319A3" w:rsidRPr="008F0DD5" w:rsidRDefault="00AD5435" w:rsidP="00A319A3">
            <w:pPr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</w:p>
        </w:tc>
        <w:tc>
          <w:tcPr>
            <w:tcW w:w="1134" w:type="dxa"/>
            <w:vAlign w:val="center"/>
          </w:tcPr>
          <w:p w:rsidR="00A319A3" w:rsidRPr="008F0DD5" w:rsidRDefault="00AD5435" w:rsidP="00AD5435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A319A3" w:rsidRPr="008F0DD5" w:rsidRDefault="008F0DD5" w:rsidP="00AD5435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10</w:t>
            </w:r>
          </w:p>
        </w:tc>
        <w:tc>
          <w:tcPr>
            <w:tcW w:w="1915" w:type="dxa"/>
            <w:vAlign w:val="center"/>
          </w:tcPr>
          <w:p w:rsidR="00A319A3" w:rsidRPr="008F0DD5" w:rsidRDefault="008F0DD5" w:rsidP="008F0DD5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C19F4" w:rsidRPr="00A319A3" w:rsidTr="00AD5435">
        <w:tc>
          <w:tcPr>
            <w:tcW w:w="1101" w:type="dxa"/>
            <w:vAlign w:val="center"/>
          </w:tcPr>
          <w:p w:rsidR="008C19F4" w:rsidRPr="00C814D4" w:rsidRDefault="008C19F4" w:rsidP="00BD0D08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1.</w:t>
            </w:r>
            <w:r w:rsidR="00BD0D08">
              <w:rPr>
                <w:rFonts w:ascii="Times New Roman" w:hAnsi="Times New Roman"/>
              </w:rPr>
              <w:t>3</w:t>
            </w:r>
            <w:r w:rsidRPr="00C814D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8C19F4" w:rsidRPr="00C814D4" w:rsidRDefault="008C19F4" w:rsidP="00A319A3">
            <w:pPr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Количество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1134" w:type="dxa"/>
            <w:vAlign w:val="center"/>
          </w:tcPr>
          <w:p w:rsidR="008C19F4" w:rsidRPr="00C814D4" w:rsidRDefault="008C19F4" w:rsidP="005E52DC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C19F4" w:rsidRPr="00C814D4" w:rsidRDefault="00762E0F" w:rsidP="00AD5435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C19F4" w:rsidRPr="00A319A3" w:rsidRDefault="00C814D4" w:rsidP="00AD5435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5</w:t>
            </w:r>
          </w:p>
        </w:tc>
      </w:tr>
      <w:tr w:rsidR="008C19F4" w:rsidRPr="00A319A3" w:rsidTr="005E52DC">
        <w:tc>
          <w:tcPr>
            <w:tcW w:w="9466" w:type="dxa"/>
            <w:gridSpan w:val="5"/>
            <w:vAlign w:val="center"/>
          </w:tcPr>
          <w:p w:rsidR="008C19F4" w:rsidRPr="008C19F4" w:rsidRDefault="008C19F4" w:rsidP="008C19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2 Развитие и поддержка малого и среднего предпринимательства</w:t>
            </w:r>
          </w:p>
        </w:tc>
      </w:tr>
      <w:tr w:rsidR="008C19F4" w:rsidRPr="00A319A3" w:rsidTr="00AD5435">
        <w:tc>
          <w:tcPr>
            <w:tcW w:w="1101" w:type="dxa"/>
            <w:vAlign w:val="center"/>
          </w:tcPr>
          <w:p w:rsidR="008C19F4" w:rsidRDefault="008C19F4" w:rsidP="00AD5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</w:tcPr>
          <w:p w:rsidR="008C19F4" w:rsidRDefault="008C19F4" w:rsidP="00A31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8C19F4" w:rsidRDefault="008C19F4" w:rsidP="005E5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C19F4" w:rsidRPr="00A319A3" w:rsidRDefault="008A0AF6" w:rsidP="00DD4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="00DD40E9">
              <w:rPr>
                <w:rFonts w:ascii="Times New Roman" w:hAnsi="Times New Roman"/>
              </w:rPr>
              <w:t>6</w:t>
            </w:r>
          </w:p>
        </w:tc>
        <w:tc>
          <w:tcPr>
            <w:tcW w:w="1915" w:type="dxa"/>
            <w:vAlign w:val="center"/>
          </w:tcPr>
          <w:p w:rsidR="008C19F4" w:rsidRPr="00A319A3" w:rsidRDefault="00BD72D4" w:rsidP="00DD4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="00DD40E9">
              <w:rPr>
                <w:rFonts w:ascii="Times New Roman" w:hAnsi="Times New Roman"/>
              </w:rPr>
              <w:t>9</w:t>
            </w:r>
          </w:p>
        </w:tc>
      </w:tr>
      <w:tr w:rsidR="008C19F4" w:rsidRPr="00A319A3" w:rsidTr="00AD5435">
        <w:tc>
          <w:tcPr>
            <w:tcW w:w="1101" w:type="dxa"/>
            <w:vAlign w:val="center"/>
          </w:tcPr>
          <w:p w:rsidR="008C19F4" w:rsidRPr="008F0DD5" w:rsidRDefault="008C19F4" w:rsidP="00AD5435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</w:tcPr>
          <w:p w:rsidR="008C19F4" w:rsidRPr="008F0DD5" w:rsidRDefault="008C19F4" w:rsidP="00A319A3">
            <w:pPr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1134" w:type="dxa"/>
            <w:vAlign w:val="center"/>
          </w:tcPr>
          <w:p w:rsidR="008C19F4" w:rsidRPr="008F0DD5" w:rsidRDefault="008C19F4" w:rsidP="005E52DC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C19F4" w:rsidRPr="008F0DD5" w:rsidRDefault="008F0DD5" w:rsidP="00AD5435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43</w:t>
            </w:r>
          </w:p>
        </w:tc>
        <w:tc>
          <w:tcPr>
            <w:tcW w:w="1915" w:type="dxa"/>
            <w:vAlign w:val="center"/>
          </w:tcPr>
          <w:p w:rsidR="008C19F4" w:rsidRPr="00A319A3" w:rsidRDefault="00BD72D4" w:rsidP="008F0DD5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4</w:t>
            </w:r>
            <w:r w:rsidR="008F0DD5" w:rsidRPr="008F0DD5">
              <w:rPr>
                <w:rFonts w:ascii="Times New Roman" w:hAnsi="Times New Roman"/>
              </w:rPr>
              <w:t>5</w:t>
            </w:r>
          </w:p>
        </w:tc>
      </w:tr>
      <w:tr w:rsidR="008C19F4" w:rsidRPr="00A319A3" w:rsidTr="00AD5435">
        <w:tc>
          <w:tcPr>
            <w:tcW w:w="1101" w:type="dxa"/>
            <w:vAlign w:val="center"/>
          </w:tcPr>
          <w:p w:rsidR="008C19F4" w:rsidRDefault="008C19F4" w:rsidP="00AD5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</w:tcPr>
          <w:p w:rsidR="008C19F4" w:rsidRDefault="008C19F4" w:rsidP="00A31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/>
              </w:rPr>
              <w:t>получивших</w:t>
            </w:r>
            <w:proofErr w:type="gramEnd"/>
            <w:r>
              <w:rPr>
                <w:rFonts w:ascii="Times New Roman" w:hAnsi="Times New Roman"/>
              </w:rPr>
              <w:t xml:space="preserve"> муниципальную поддержку</w:t>
            </w:r>
          </w:p>
        </w:tc>
        <w:tc>
          <w:tcPr>
            <w:tcW w:w="1134" w:type="dxa"/>
            <w:vAlign w:val="center"/>
          </w:tcPr>
          <w:p w:rsidR="008C19F4" w:rsidRDefault="008C19F4" w:rsidP="005E5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C19F4" w:rsidRPr="00A319A3" w:rsidRDefault="00DD40E9" w:rsidP="00AD5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15" w:type="dxa"/>
            <w:vAlign w:val="center"/>
          </w:tcPr>
          <w:p w:rsidR="008C19F4" w:rsidRPr="00A319A3" w:rsidRDefault="008A0AF6" w:rsidP="00507A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7AA7">
              <w:rPr>
                <w:rFonts w:ascii="Times New Roman" w:hAnsi="Times New Roman"/>
              </w:rPr>
              <w:t>0</w:t>
            </w:r>
          </w:p>
        </w:tc>
      </w:tr>
      <w:tr w:rsidR="008C19F4" w:rsidRPr="00A319A3" w:rsidTr="00AD5435">
        <w:tc>
          <w:tcPr>
            <w:tcW w:w="1101" w:type="dxa"/>
            <w:vAlign w:val="center"/>
          </w:tcPr>
          <w:p w:rsidR="008C19F4" w:rsidRPr="00830289" w:rsidRDefault="008C19F4" w:rsidP="00AD5435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2.4.</w:t>
            </w:r>
          </w:p>
        </w:tc>
        <w:tc>
          <w:tcPr>
            <w:tcW w:w="3402" w:type="dxa"/>
          </w:tcPr>
          <w:p w:rsidR="008C19F4" w:rsidRPr="00830289" w:rsidRDefault="008C19F4" w:rsidP="008C19F4">
            <w:pPr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1134" w:type="dxa"/>
            <w:vAlign w:val="center"/>
          </w:tcPr>
          <w:p w:rsidR="008C19F4" w:rsidRPr="00830289" w:rsidRDefault="008C19F4" w:rsidP="005E52DC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8C19F4" w:rsidRPr="00830289" w:rsidRDefault="00830289" w:rsidP="00AD5435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26</w:t>
            </w:r>
          </w:p>
        </w:tc>
        <w:tc>
          <w:tcPr>
            <w:tcW w:w="1915" w:type="dxa"/>
            <w:vAlign w:val="center"/>
          </w:tcPr>
          <w:p w:rsidR="008C19F4" w:rsidRPr="00A319A3" w:rsidRDefault="00830289" w:rsidP="00AD5435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5</w:t>
            </w:r>
          </w:p>
        </w:tc>
      </w:tr>
    </w:tbl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9F4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Sect="009D602A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9A3" w:rsidRPr="00A319A3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 xml:space="preserve">Приложение № </w:t>
      </w:r>
      <w:r w:rsidR="008C19F4">
        <w:rPr>
          <w:rFonts w:ascii="Times New Roman" w:hAnsi="Times New Roman"/>
          <w:sz w:val="20"/>
          <w:szCs w:val="20"/>
        </w:rPr>
        <w:t>2</w:t>
      </w:r>
    </w:p>
    <w:p w:rsidR="00A319A3" w:rsidRPr="00A319A3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>к муниципальной программе «</w:t>
      </w:r>
      <w:r w:rsidR="008C19F4" w:rsidRPr="008C19F4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8C19F4" w:rsidRPr="008C19F4">
        <w:rPr>
          <w:rFonts w:ascii="Times New Roman" w:hAnsi="Times New Roman"/>
          <w:sz w:val="20"/>
          <w:szCs w:val="20"/>
        </w:rPr>
        <w:t>в</w:t>
      </w:r>
      <w:proofErr w:type="gramEnd"/>
      <w:r w:rsidR="008C19F4" w:rsidRPr="008C19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19F4" w:rsidRPr="008C19F4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8C19F4" w:rsidRPr="008C19F4">
        <w:rPr>
          <w:rFonts w:ascii="Times New Roman" w:hAnsi="Times New Roman"/>
          <w:sz w:val="20"/>
          <w:szCs w:val="20"/>
        </w:rPr>
        <w:t xml:space="preserve"> муниципальном районе на 201</w:t>
      </w:r>
      <w:r w:rsidR="008F0DD5">
        <w:rPr>
          <w:rFonts w:ascii="Times New Roman" w:hAnsi="Times New Roman"/>
          <w:sz w:val="20"/>
          <w:szCs w:val="20"/>
        </w:rPr>
        <w:t>6</w:t>
      </w:r>
      <w:r w:rsidR="008C19F4" w:rsidRPr="008C19F4">
        <w:rPr>
          <w:rFonts w:ascii="Times New Roman" w:hAnsi="Times New Roman"/>
          <w:sz w:val="20"/>
          <w:szCs w:val="20"/>
        </w:rPr>
        <w:t xml:space="preserve"> год</w:t>
      </w:r>
      <w:r w:rsidRPr="00A319A3">
        <w:rPr>
          <w:rFonts w:ascii="Times New Roman" w:hAnsi="Times New Roman"/>
          <w:sz w:val="20"/>
          <w:szCs w:val="20"/>
        </w:rPr>
        <w:t>»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9F4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>основных меро</w:t>
      </w:r>
      <w:r w:rsidR="00123ED9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A319A3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A319A3" w:rsidTr="0005413F">
        <w:tc>
          <w:tcPr>
            <w:tcW w:w="539" w:type="dxa"/>
            <w:vMerge w:val="restart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C315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C315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7C315E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7C315E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A319A3" w:rsidTr="0005413F">
        <w:tc>
          <w:tcPr>
            <w:tcW w:w="539" w:type="dxa"/>
            <w:vMerge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A319A3" w:rsidTr="0005413F">
        <w:tc>
          <w:tcPr>
            <w:tcW w:w="539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866F5" w:rsidRPr="00A319A3" w:rsidTr="0005413F">
        <w:tc>
          <w:tcPr>
            <w:tcW w:w="15563" w:type="dxa"/>
            <w:gridSpan w:val="8"/>
            <w:vAlign w:val="center"/>
          </w:tcPr>
          <w:p w:rsidR="001866F5" w:rsidRPr="001866F5" w:rsidRDefault="001866F5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</w:t>
            </w:r>
            <w:r w:rsidRPr="001866F5">
              <w:rPr>
                <w:rFonts w:ascii="Times New Roman" w:hAnsi="Times New Roman"/>
                <w:b/>
                <w:sz w:val="20"/>
                <w:szCs w:val="20"/>
              </w:rPr>
              <w:t>Поддержка социально-ориентированных некоммерческих организаций</w:t>
            </w:r>
          </w:p>
        </w:tc>
      </w:tr>
      <w:tr w:rsidR="006E78DC" w:rsidRPr="00A319A3" w:rsidTr="0005413F">
        <w:tc>
          <w:tcPr>
            <w:tcW w:w="539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1.</w:t>
            </w:r>
            <w:r w:rsidR="001866F5" w:rsidRPr="007C315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  <w:vAlign w:val="center"/>
          </w:tcPr>
          <w:p w:rsidR="00A319A3" w:rsidRPr="007C315E" w:rsidRDefault="001866F5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 xml:space="preserve">Оказание мер муниципальной поддержки </w:t>
            </w:r>
            <w:r w:rsidR="007C315E">
              <w:rPr>
                <w:rFonts w:ascii="Times New Roman" w:hAnsi="Times New Roman"/>
                <w:sz w:val="18"/>
                <w:szCs w:val="18"/>
              </w:rPr>
              <w:t>социально-ориентированным некоммерческим организациям</w:t>
            </w:r>
          </w:p>
        </w:tc>
        <w:tc>
          <w:tcPr>
            <w:tcW w:w="1985" w:type="dxa"/>
            <w:vAlign w:val="center"/>
          </w:tcPr>
          <w:p w:rsidR="00A319A3" w:rsidRPr="007C315E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</w:t>
            </w:r>
            <w:r w:rsidR="001866F5" w:rsidRPr="007C315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7C315E" w:rsidRDefault="001866F5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A319A3" w:rsidRPr="007C315E" w:rsidRDefault="00A319A3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201</w:t>
            </w:r>
            <w:r w:rsidR="008F0D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A319A3" w:rsidRPr="007C315E" w:rsidRDefault="001866F5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201</w:t>
            </w:r>
            <w:r w:rsidR="008F0D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36" w:type="dxa"/>
            <w:vAlign w:val="center"/>
          </w:tcPr>
          <w:p w:rsidR="00A319A3" w:rsidRPr="007C315E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1. рост количества публикаций, посвященных проблемам развития и деятельности НКО;</w:t>
            </w:r>
          </w:p>
          <w:p w:rsidR="001866F5" w:rsidRPr="007C315E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2. повышение уровня информированности населения о деятельности СОНКО;</w:t>
            </w:r>
          </w:p>
          <w:p w:rsidR="001866F5" w:rsidRPr="007C315E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3. привлечение населения к участию в благотворительности, добровольческом движении</w:t>
            </w:r>
          </w:p>
        </w:tc>
        <w:tc>
          <w:tcPr>
            <w:tcW w:w="2161" w:type="dxa"/>
            <w:vAlign w:val="center"/>
          </w:tcPr>
          <w:p w:rsidR="00A319A3" w:rsidRPr="007C315E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Неразвитость сектора СОНКО, отражающего интересы различных групп населения, в том числе социально-незащищенных</w:t>
            </w:r>
          </w:p>
        </w:tc>
        <w:tc>
          <w:tcPr>
            <w:tcW w:w="3513" w:type="dxa"/>
            <w:vAlign w:val="center"/>
          </w:tcPr>
          <w:p w:rsidR="00A319A3" w:rsidRPr="007C315E" w:rsidRDefault="001866F5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1866F5" w:rsidRPr="007C315E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- количество НКО;</w:t>
            </w:r>
          </w:p>
          <w:p w:rsidR="00967A00" w:rsidRPr="007C315E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</w:t>
            </w:r>
            <w:r w:rsidR="007C315E" w:rsidRPr="007C315E">
              <w:rPr>
                <w:rFonts w:ascii="Times New Roman" w:hAnsi="Times New Roman"/>
                <w:sz w:val="18"/>
                <w:szCs w:val="18"/>
              </w:rPr>
              <w:t>Большерецкого муниципального района, посвященных проблемам развития и деятельности СОНКО;</w:t>
            </w:r>
          </w:p>
          <w:p w:rsidR="007C315E" w:rsidRPr="007C315E" w:rsidRDefault="007C315E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- количество мероприятий, проводимых Администрацией Усть-Большерецкого муниципального района с СОНКО</w:t>
            </w:r>
          </w:p>
        </w:tc>
      </w:tr>
      <w:tr w:rsidR="00123ED9" w:rsidRPr="00123ED9" w:rsidTr="005E52DC">
        <w:tc>
          <w:tcPr>
            <w:tcW w:w="15563" w:type="dxa"/>
            <w:gridSpan w:val="8"/>
            <w:vAlign w:val="center"/>
          </w:tcPr>
          <w:p w:rsidR="00123ED9" w:rsidRPr="00123ED9" w:rsidRDefault="00123ED9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3ED9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6E78DC" w:rsidRPr="007C315E" w:rsidTr="0005413F">
        <w:tc>
          <w:tcPr>
            <w:tcW w:w="539" w:type="dxa"/>
            <w:vAlign w:val="center"/>
          </w:tcPr>
          <w:p w:rsidR="007C315E" w:rsidRPr="007C315E" w:rsidRDefault="00123ED9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C315E" w:rsidRPr="007C315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7C315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7C315E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 xml:space="preserve">Оказание мер муниципальной поддержки </w:t>
            </w:r>
            <w:r>
              <w:rPr>
                <w:rFonts w:ascii="Times New Roman" w:hAnsi="Times New Roman"/>
                <w:sz w:val="18"/>
                <w:szCs w:val="18"/>
              </w:rPr>
              <w:t>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7C315E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7C315E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5E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7C315E" w:rsidRDefault="007C315E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8F0D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7C315E" w:rsidRPr="007C315E" w:rsidRDefault="007C315E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8F0D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36" w:type="dxa"/>
            <w:vAlign w:val="center"/>
          </w:tcPr>
          <w:p w:rsidR="007C315E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обеспечение доступа СМСП к финансовым ресурсам</w:t>
            </w:r>
            <w:r w:rsidR="0016319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создание новых малых предприятий;</w:t>
            </w:r>
          </w:p>
          <w:p w:rsidR="00163192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создание новых рабочих мест, организация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обеспечение потребности населения в новых услугах и товарах;</w:t>
            </w:r>
          </w:p>
          <w:p w:rsidR="00163192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повышение предпринимательской грамотности</w:t>
            </w:r>
            <w:r w:rsidR="006E78D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78DC" w:rsidRDefault="006E78DC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выпуск качественной и конкурентоспособной продукции;</w:t>
            </w:r>
          </w:p>
          <w:p w:rsidR="006E78DC" w:rsidRPr="007C315E" w:rsidRDefault="006E78DC" w:rsidP="00A319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расширение налогооблагаемой базы, увеличение поступлений в бюджеты всех уровней</w:t>
            </w:r>
          </w:p>
        </w:tc>
        <w:tc>
          <w:tcPr>
            <w:tcW w:w="2161" w:type="dxa"/>
            <w:vAlign w:val="center"/>
          </w:tcPr>
          <w:p w:rsidR="0005413F" w:rsidRPr="006E78DC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</w:t>
            </w:r>
            <w:r w:rsidRPr="006E78DC">
              <w:rPr>
                <w:rFonts w:ascii="Times New Roman" w:hAnsi="Times New Roman"/>
                <w:sz w:val="18"/>
                <w:szCs w:val="18"/>
              </w:rPr>
              <w:t xml:space="preserve"> неполучения средств местного бюджета, а также субсидии из краевого бюджета требуемых на реализацию подпрограммы</w:t>
            </w:r>
            <w:r w:rsidR="000541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7C315E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6E78DC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6E78DC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05413F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05413F">
              <w:rPr>
                <w:rFonts w:ascii="Times New Roman" w:hAnsi="Times New Roman"/>
                <w:sz w:val="18"/>
                <w:szCs w:val="18"/>
              </w:rPr>
              <w:t>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5413F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05413F">
              <w:rPr>
                <w:rFonts w:ascii="Times New Roman" w:hAnsi="Times New Roman"/>
                <w:sz w:val="18"/>
                <w:szCs w:val="18"/>
              </w:rPr>
              <w:t>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5413F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5413F">
              <w:rPr>
                <w:rFonts w:ascii="Times New Roman" w:hAnsi="Times New Roman"/>
                <w:sz w:val="18"/>
                <w:szCs w:val="18"/>
              </w:rPr>
              <w:t xml:space="preserve">оличество СМСП, </w:t>
            </w:r>
            <w:proofErr w:type="gramStart"/>
            <w:r w:rsidRPr="0005413F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Pr="0005413F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5413F" w:rsidRPr="007C315E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5413F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proofErr w:type="gramStart"/>
            <w:r w:rsidRPr="0005413F">
              <w:rPr>
                <w:rFonts w:ascii="Times New Roman" w:hAnsi="Times New Roman"/>
                <w:sz w:val="18"/>
                <w:szCs w:val="18"/>
              </w:rPr>
              <w:t>созданных</w:t>
            </w:r>
            <w:proofErr w:type="gramEnd"/>
            <w:r w:rsidRPr="0005413F">
              <w:rPr>
                <w:rFonts w:ascii="Times New Roman" w:hAnsi="Times New Roman"/>
                <w:sz w:val="18"/>
                <w:szCs w:val="18"/>
              </w:rPr>
              <w:t xml:space="preserve"> СМСП</w:t>
            </w:r>
          </w:p>
        </w:tc>
      </w:tr>
    </w:tbl>
    <w:p w:rsidR="008C19F4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A319A3" w:rsidRDefault="00392FA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392FAF" w:rsidRPr="00A319A3" w:rsidRDefault="00392FA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>к муниципальной программе «</w:t>
      </w:r>
      <w:r w:rsidRPr="0005413F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Pr="0005413F">
        <w:rPr>
          <w:rFonts w:ascii="Times New Roman" w:hAnsi="Times New Roman"/>
          <w:sz w:val="20"/>
          <w:szCs w:val="20"/>
        </w:rPr>
        <w:t>в</w:t>
      </w:r>
      <w:proofErr w:type="gramEnd"/>
      <w:r w:rsidRPr="0005413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5413F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Pr="0005413F">
        <w:rPr>
          <w:rFonts w:ascii="Times New Roman" w:hAnsi="Times New Roman"/>
          <w:sz w:val="20"/>
          <w:szCs w:val="20"/>
        </w:rPr>
        <w:t xml:space="preserve"> муниципальном районе на 201</w:t>
      </w:r>
      <w:r w:rsidR="008F0DD5">
        <w:rPr>
          <w:rFonts w:ascii="Times New Roman" w:hAnsi="Times New Roman"/>
          <w:sz w:val="20"/>
          <w:szCs w:val="20"/>
        </w:rPr>
        <w:t>6</w:t>
      </w:r>
      <w:r w:rsidRPr="0005413F">
        <w:rPr>
          <w:rFonts w:ascii="Times New Roman" w:hAnsi="Times New Roman"/>
          <w:sz w:val="20"/>
          <w:szCs w:val="20"/>
        </w:rPr>
        <w:t xml:space="preserve"> год</w:t>
      </w:r>
      <w:r w:rsidRPr="00A319A3">
        <w:rPr>
          <w:rFonts w:ascii="Times New Roman" w:hAnsi="Times New Roman"/>
          <w:sz w:val="20"/>
          <w:szCs w:val="20"/>
        </w:rPr>
        <w:t>»</w:t>
      </w:r>
    </w:p>
    <w:p w:rsidR="00392FAF" w:rsidRPr="00A319A3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FAF" w:rsidRPr="00A319A3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A319A3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A319A3" w:rsidTr="005D77C7">
        <w:tc>
          <w:tcPr>
            <w:tcW w:w="817" w:type="dxa"/>
            <w:vAlign w:val="center"/>
          </w:tcPr>
          <w:p w:rsidR="00123ED9" w:rsidRPr="00A319A3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:rsidR="00123ED9" w:rsidRPr="00A319A3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A319A3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A319A3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A319A3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A319A3" w:rsidTr="005D77C7">
        <w:tc>
          <w:tcPr>
            <w:tcW w:w="817" w:type="dxa"/>
          </w:tcPr>
          <w:p w:rsidR="00123ED9" w:rsidRPr="00A319A3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A319A3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A319A3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A319A3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A319A3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3ED9" w:rsidRPr="00A319A3" w:rsidTr="005D77C7">
        <w:tc>
          <w:tcPr>
            <w:tcW w:w="14992" w:type="dxa"/>
            <w:gridSpan w:val="5"/>
          </w:tcPr>
          <w:p w:rsidR="00123ED9" w:rsidRPr="00123ED9" w:rsidRDefault="00123ED9" w:rsidP="00123E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 </w:t>
            </w:r>
            <w:r w:rsidRPr="00123ED9">
              <w:rPr>
                <w:rFonts w:ascii="Times New Roman" w:hAnsi="Times New Roman"/>
                <w:b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</w:tr>
      <w:tr w:rsidR="009B509D" w:rsidRPr="009B509D" w:rsidTr="005D77C7">
        <w:tc>
          <w:tcPr>
            <w:tcW w:w="14992" w:type="dxa"/>
            <w:gridSpan w:val="5"/>
          </w:tcPr>
          <w:p w:rsidR="009B509D" w:rsidRPr="009B509D" w:rsidRDefault="009B509D" w:rsidP="00123ED9">
            <w:pPr>
              <w:rPr>
                <w:rFonts w:ascii="Times New Roman" w:hAnsi="Times New Roman"/>
                <w:sz w:val="20"/>
                <w:szCs w:val="20"/>
              </w:rPr>
            </w:pPr>
            <w:r w:rsidRPr="009B509D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2.1. </w:t>
            </w:r>
            <w:r w:rsidRPr="009B509D">
              <w:rPr>
                <w:rFonts w:ascii="Times New Roman" w:hAnsi="Times New Roman"/>
                <w:sz w:val="20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</w:tr>
      <w:tr w:rsidR="00123ED9" w:rsidRPr="00BD0D08" w:rsidTr="005D77C7">
        <w:tc>
          <w:tcPr>
            <w:tcW w:w="817" w:type="dxa"/>
          </w:tcPr>
          <w:p w:rsidR="00123ED9" w:rsidRPr="00BD0D08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BD0D08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BD0D08" w:rsidRDefault="005E52DC" w:rsidP="00BD0D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BD0D08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BD0D08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>омиссии по предоставлению финансовой поддержки (грантов) начинающим субъектам малого предпринимательства</w:t>
            </w:r>
          </w:p>
        </w:tc>
        <w:tc>
          <w:tcPr>
            <w:tcW w:w="3119" w:type="dxa"/>
          </w:tcPr>
          <w:p w:rsidR="00123ED9" w:rsidRPr="00BD0D08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BD0D08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BD0D0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D0D08">
              <w:rPr>
                <w:rFonts w:ascii="Times New Roman" w:hAnsi="Times New Roman"/>
                <w:sz w:val="20"/>
                <w:szCs w:val="20"/>
              </w:rPr>
              <w:t>6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B24E22" w:rsidRPr="008F0DD5" w:rsidTr="005D77C7">
        <w:tc>
          <w:tcPr>
            <w:tcW w:w="817" w:type="dxa"/>
          </w:tcPr>
          <w:p w:rsidR="00B24E22" w:rsidRPr="00BD0D08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24E22" w:rsidRPr="00BD0D08" w:rsidRDefault="00B24E22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B24E22" w:rsidRPr="00BD0D08" w:rsidRDefault="00B24E22" w:rsidP="00BD0D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 xml:space="preserve">Утверждение Порядка предоставления </w:t>
            </w:r>
            <w:r w:rsidR="00BD0D08" w:rsidRPr="00BD0D08">
              <w:rPr>
                <w:rFonts w:ascii="Times New Roman" w:hAnsi="Times New Roman"/>
                <w:sz w:val="20"/>
                <w:szCs w:val="20"/>
              </w:rPr>
              <w:t>финансовой поддержки (</w:t>
            </w:r>
            <w:r w:rsidRPr="00BD0D08">
              <w:rPr>
                <w:rFonts w:ascii="Times New Roman" w:hAnsi="Times New Roman"/>
                <w:sz w:val="20"/>
                <w:szCs w:val="20"/>
              </w:rPr>
              <w:t>грантов</w:t>
            </w:r>
            <w:r w:rsidR="00BD0D08" w:rsidRPr="00BD0D08">
              <w:rPr>
                <w:rFonts w:ascii="Times New Roman" w:hAnsi="Times New Roman"/>
                <w:sz w:val="20"/>
                <w:szCs w:val="20"/>
              </w:rPr>
              <w:t>)</w:t>
            </w:r>
            <w:r w:rsidRPr="00BD0D08">
              <w:rPr>
                <w:rFonts w:ascii="Times New Roman" w:hAnsi="Times New Roman"/>
                <w:sz w:val="20"/>
                <w:szCs w:val="20"/>
              </w:rPr>
              <w:t xml:space="preserve"> начинающим субъектам малого предпринимательства на создание собственного бизнеса</w:t>
            </w:r>
          </w:p>
        </w:tc>
        <w:tc>
          <w:tcPr>
            <w:tcW w:w="3119" w:type="dxa"/>
          </w:tcPr>
          <w:p w:rsidR="00B24E22" w:rsidRPr="00BD0D08" w:rsidRDefault="00B24E2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B24E22" w:rsidRPr="00BD0D08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D08"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BD0D0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BD0D08">
              <w:rPr>
                <w:rFonts w:ascii="Times New Roman" w:hAnsi="Times New Roman"/>
                <w:sz w:val="20"/>
                <w:szCs w:val="20"/>
              </w:rPr>
              <w:t>6</w:t>
            </w:r>
            <w:r w:rsidR="00B24E22" w:rsidRPr="00BD0D0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392FAF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A319A3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 xml:space="preserve">Приложение № </w:t>
      </w:r>
      <w:r w:rsidR="0005150E">
        <w:rPr>
          <w:rFonts w:ascii="Times New Roman" w:hAnsi="Times New Roman"/>
          <w:sz w:val="20"/>
          <w:szCs w:val="20"/>
        </w:rPr>
        <w:t>4</w:t>
      </w:r>
    </w:p>
    <w:p w:rsidR="00A319A3" w:rsidRPr="00A319A3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>к муниципальной программе «</w:t>
      </w:r>
      <w:r w:rsidR="0005413F" w:rsidRPr="0005413F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05413F" w:rsidRPr="0005413F">
        <w:rPr>
          <w:rFonts w:ascii="Times New Roman" w:hAnsi="Times New Roman"/>
          <w:sz w:val="20"/>
          <w:szCs w:val="20"/>
        </w:rPr>
        <w:t>в</w:t>
      </w:r>
      <w:proofErr w:type="gramEnd"/>
      <w:r w:rsidR="0005413F" w:rsidRPr="0005413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5413F" w:rsidRPr="0005413F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05413F" w:rsidRPr="0005413F">
        <w:rPr>
          <w:rFonts w:ascii="Times New Roman" w:hAnsi="Times New Roman"/>
          <w:sz w:val="20"/>
          <w:szCs w:val="20"/>
        </w:rPr>
        <w:t xml:space="preserve"> муниципальном районе на 201</w:t>
      </w:r>
      <w:r w:rsidR="00611DDF">
        <w:rPr>
          <w:rFonts w:ascii="Times New Roman" w:hAnsi="Times New Roman"/>
          <w:sz w:val="20"/>
          <w:szCs w:val="20"/>
        </w:rPr>
        <w:t>6</w:t>
      </w:r>
      <w:r w:rsidR="0005413F" w:rsidRPr="0005413F">
        <w:rPr>
          <w:rFonts w:ascii="Times New Roman" w:hAnsi="Times New Roman"/>
          <w:sz w:val="20"/>
          <w:szCs w:val="20"/>
        </w:rPr>
        <w:t xml:space="preserve"> год</w:t>
      </w:r>
      <w:r w:rsidRPr="00A319A3">
        <w:rPr>
          <w:rFonts w:ascii="Times New Roman" w:hAnsi="Times New Roman"/>
          <w:sz w:val="20"/>
          <w:szCs w:val="20"/>
        </w:rPr>
        <w:t>»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5279"/>
        <w:gridCol w:w="4961"/>
        <w:gridCol w:w="709"/>
        <w:gridCol w:w="567"/>
        <w:gridCol w:w="709"/>
        <w:gridCol w:w="567"/>
        <w:gridCol w:w="1418"/>
      </w:tblGrid>
      <w:tr w:rsidR="00A319A3" w:rsidRPr="00A319A3" w:rsidTr="004A3130">
        <w:tc>
          <w:tcPr>
            <w:tcW w:w="1668" w:type="dxa"/>
            <w:vMerge w:val="restart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79" w:type="dxa"/>
            <w:vMerge w:val="restart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vMerge w:val="restart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319A3" w:rsidRPr="00A319A3" w:rsidTr="004A3130">
        <w:tc>
          <w:tcPr>
            <w:tcW w:w="1668" w:type="dxa"/>
            <w:vMerge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9A3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A31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9A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vAlign w:val="center"/>
          </w:tcPr>
          <w:p w:rsidR="00A319A3" w:rsidRPr="00A319A3" w:rsidRDefault="00A319A3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201</w:t>
            </w:r>
            <w:r w:rsidR="00BD0D08">
              <w:rPr>
                <w:rFonts w:ascii="Times New Roman" w:hAnsi="Times New Roman"/>
                <w:sz w:val="20"/>
                <w:szCs w:val="20"/>
              </w:rPr>
              <w:t>6</w:t>
            </w:r>
            <w:r w:rsidRPr="00A319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319A3" w:rsidRPr="00A319A3" w:rsidTr="004A3130">
        <w:tc>
          <w:tcPr>
            <w:tcW w:w="1668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319A3" w:rsidRPr="00A319A3" w:rsidTr="004A3130">
        <w:tc>
          <w:tcPr>
            <w:tcW w:w="1668" w:type="dxa"/>
            <w:vMerge w:val="restart"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79" w:type="dxa"/>
            <w:vMerge w:val="restart"/>
          </w:tcPr>
          <w:p w:rsidR="00A319A3" w:rsidRPr="00A319A3" w:rsidRDefault="0005150E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05150E">
              <w:rPr>
                <w:rFonts w:ascii="Times New Roman" w:hAnsi="Times New Roman"/>
                <w:sz w:val="20"/>
                <w:szCs w:val="20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05150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51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150E">
              <w:rPr>
                <w:rFonts w:ascii="Times New Roman" w:hAnsi="Times New Roman"/>
                <w:sz w:val="20"/>
                <w:szCs w:val="20"/>
              </w:rPr>
              <w:t>Усть-Большерецком</w:t>
            </w:r>
            <w:proofErr w:type="gramEnd"/>
            <w:r w:rsidRPr="0005150E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2015 год</w:t>
            </w:r>
          </w:p>
        </w:tc>
        <w:tc>
          <w:tcPr>
            <w:tcW w:w="4961" w:type="dxa"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319A3" w:rsidRPr="00A319A3" w:rsidRDefault="008F0DD5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A29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319A3" w:rsidRPr="00A319A3" w:rsidTr="004A3130">
        <w:tc>
          <w:tcPr>
            <w:tcW w:w="1668" w:type="dxa"/>
            <w:vMerge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319A3" w:rsidRPr="00A319A3" w:rsidRDefault="008F0DD5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A29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A2953" w:rsidRPr="00A319A3" w:rsidTr="004A3130">
        <w:tc>
          <w:tcPr>
            <w:tcW w:w="1668" w:type="dxa"/>
            <w:vMerge w:val="restart"/>
          </w:tcPr>
          <w:p w:rsidR="00CA2953" w:rsidRPr="00A319A3" w:rsidRDefault="00CA2953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CA2953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5279" w:type="dxa"/>
            <w:vMerge w:val="restart"/>
          </w:tcPr>
          <w:p w:rsidR="00CA2953" w:rsidRPr="00A319A3" w:rsidRDefault="00CA2953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CA2953">
              <w:rPr>
                <w:rFonts w:ascii="Times New Roman" w:hAnsi="Times New Roman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4961" w:type="dxa"/>
          </w:tcPr>
          <w:p w:rsidR="00CA2953" w:rsidRPr="00A319A3" w:rsidRDefault="00CA2953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2953" w:rsidRPr="00A319A3" w:rsidRDefault="00D6174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A29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A2953" w:rsidRPr="00A319A3" w:rsidTr="004A3130">
        <w:tc>
          <w:tcPr>
            <w:tcW w:w="1668" w:type="dxa"/>
            <w:vMerge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A2953" w:rsidRPr="00A319A3" w:rsidRDefault="00CA2953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09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A2953" w:rsidRPr="00A319A3" w:rsidRDefault="00CA2953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A2953" w:rsidRPr="00A319A3" w:rsidRDefault="00D6174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A29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319A3" w:rsidRPr="00A319A3" w:rsidTr="004A3130">
        <w:tc>
          <w:tcPr>
            <w:tcW w:w="1668" w:type="dxa"/>
            <w:vMerge w:val="restart"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CA2953">
              <w:rPr>
                <w:rFonts w:ascii="Times New Roman" w:hAnsi="Times New Roman"/>
                <w:sz w:val="20"/>
                <w:szCs w:val="20"/>
              </w:rPr>
              <w:t>2.</w:t>
            </w:r>
            <w:r w:rsidRPr="00A319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79" w:type="dxa"/>
            <w:vMerge w:val="restart"/>
          </w:tcPr>
          <w:p w:rsidR="00A319A3" w:rsidRPr="00A319A3" w:rsidRDefault="00CA295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CA2953">
              <w:rPr>
                <w:rFonts w:ascii="Times New Roman" w:hAnsi="Times New Roman"/>
                <w:sz w:val="20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4961" w:type="dxa"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319A3" w:rsidRPr="00A319A3" w:rsidRDefault="00D61742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A29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319A3" w:rsidRPr="00A319A3" w:rsidTr="004A3130">
        <w:tc>
          <w:tcPr>
            <w:tcW w:w="1668" w:type="dxa"/>
            <w:vMerge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319A3" w:rsidRPr="00A319A3" w:rsidRDefault="00A319A3" w:rsidP="00A319A3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319A3" w:rsidRPr="00A319A3" w:rsidRDefault="00A319A3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319A3" w:rsidRPr="00A319A3" w:rsidRDefault="00D61742" w:rsidP="00A31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A29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030F0" w:rsidRPr="00A319A3" w:rsidTr="004A3130">
        <w:tc>
          <w:tcPr>
            <w:tcW w:w="1668" w:type="dxa"/>
            <w:vMerge w:val="restart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5279" w:type="dxa"/>
            <w:vMerge w:val="restart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6030F0">
              <w:rPr>
                <w:rFonts w:ascii="Times New Roman" w:hAnsi="Times New Roman"/>
                <w:sz w:val="20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4961" w:type="dxa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6030F0" w:rsidRPr="00A319A3" w:rsidRDefault="00D6174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030F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030F0" w:rsidRPr="00A319A3" w:rsidTr="004A3130">
        <w:tc>
          <w:tcPr>
            <w:tcW w:w="1668" w:type="dxa"/>
            <w:vMerge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6030F0" w:rsidRPr="00A319A3" w:rsidRDefault="00D6174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030F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030F0" w:rsidRPr="00A319A3" w:rsidTr="004A3130">
        <w:tc>
          <w:tcPr>
            <w:tcW w:w="1668" w:type="dxa"/>
            <w:vMerge w:val="restart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5279" w:type="dxa"/>
            <w:vMerge w:val="restart"/>
          </w:tcPr>
          <w:p w:rsidR="006030F0" w:rsidRPr="006030F0" w:rsidRDefault="006030F0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4961" w:type="dxa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30F0" w:rsidRPr="00A319A3" w:rsidTr="004A3130">
        <w:tc>
          <w:tcPr>
            <w:tcW w:w="1668" w:type="dxa"/>
            <w:vMerge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  <w:r w:rsidRPr="00A319A3">
              <w:rPr>
                <w:rFonts w:ascii="Times New Roman" w:hAnsi="Times New Roman"/>
                <w:sz w:val="20"/>
                <w:szCs w:val="20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30F0" w:rsidRPr="00A319A3" w:rsidTr="004A3130">
        <w:tc>
          <w:tcPr>
            <w:tcW w:w="1668" w:type="dxa"/>
            <w:vMerge w:val="restart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5279" w:type="dxa"/>
            <w:vMerge w:val="restart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6030F0">
              <w:rPr>
                <w:rFonts w:ascii="Times New Roman" w:hAnsi="Times New Roman"/>
                <w:sz w:val="20"/>
                <w:szCs w:val="20"/>
              </w:rPr>
              <w:t>Финансовая поддержка (гранты) начинающим субъектам малого предпринимательства на создание собственного бизнеса</w:t>
            </w:r>
          </w:p>
        </w:tc>
        <w:tc>
          <w:tcPr>
            <w:tcW w:w="4961" w:type="dxa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6030F0" w:rsidRPr="00A319A3" w:rsidRDefault="00D6174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457">
              <w:rPr>
                <w:rFonts w:ascii="Times New Roman" w:hAnsi="Times New Roman"/>
                <w:sz w:val="20"/>
                <w:szCs w:val="20"/>
              </w:rPr>
              <w:t>0</w:t>
            </w:r>
            <w:r w:rsidR="006030F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030F0" w:rsidRPr="00A319A3" w:rsidTr="004A3130">
        <w:tc>
          <w:tcPr>
            <w:tcW w:w="1668" w:type="dxa"/>
            <w:vMerge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0F0" w:rsidRPr="00A319A3" w:rsidRDefault="006030F0" w:rsidP="00363201">
            <w:pPr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030F0" w:rsidRPr="00A319A3" w:rsidRDefault="006030F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6030F0" w:rsidRPr="00A319A3" w:rsidRDefault="00D61742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7457">
              <w:rPr>
                <w:rFonts w:ascii="Times New Roman" w:hAnsi="Times New Roman"/>
                <w:sz w:val="20"/>
                <w:szCs w:val="20"/>
              </w:rPr>
              <w:t>0</w:t>
            </w:r>
            <w:r w:rsidR="006030F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05413F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A319A3" w:rsidRDefault="00A319A3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>Приложение № 5</w:t>
      </w:r>
    </w:p>
    <w:p w:rsidR="00A319A3" w:rsidRPr="00A319A3" w:rsidRDefault="00A319A3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A319A3">
        <w:rPr>
          <w:rFonts w:ascii="Times New Roman" w:hAnsi="Times New Roman"/>
          <w:sz w:val="20"/>
          <w:szCs w:val="20"/>
        </w:rPr>
        <w:t>к муниципальной программе «</w:t>
      </w:r>
      <w:r w:rsidR="00CA2953" w:rsidRPr="00CA2953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CA2953" w:rsidRPr="00CA2953">
        <w:rPr>
          <w:rFonts w:ascii="Times New Roman" w:hAnsi="Times New Roman"/>
          <w:sz w:val="20"/>
          <w:szCs w:val="20"/>
        </w:rPr>
        <w:t>в</w:t>
      </w:r>
      <w:proofErr w:type="gramEnd"/>
      <w:r w:rsidR="00CA2953" w:rsidRPr="00CA295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A2953" w:rsidRPr="00CA2953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CA2953" w:rsidRPr="00CA2953">
        <w:rPr>
          <w:rFonts w:ascii="Times New Roman" w:hAnsi="Times New Roman"/>
          <w:sz w:val="20"/>
          <w:szCs w:val="20"/>
        </w:rPr>
        <w:t xml:space="preserve"> муниципальном районе на 201</w:t>
      </w:r>
      <w:r w:rsidR="00611DDF">
        <w:rPr>
          <w:rFonts w:ascii="Times New Roman" w:hAnsi="Times New Roman"/>
          <w:sz w:val="20"/>
          <w:szCs w:val="20"/>
        </w:rPr>
        <w:t>6</w:t>
      </w:r>
      <w:r w:rsidR="00CA2953" w:rsidRPr="00CA2953">
        <w:rPr>
          <w:rFonts w:ascii="Times New Roman" w:hAnsi="Times New Roman"/>
          <w:sz w:val="20"/>
          <w:szCs w:val="20"/>
        </w:rPr>
        <w:t xml:space="preserve"> год</w:t>
      </w:r>
      <w:r w:rsidRPr="00A319A3">
        <w:rPr>
          <w:rFonts w:ascii="Times New Roman" w:hAnsi="Times New Roman"/>
          <w:sz w:val="20"/>
          <w:szCs w:val="20"/>
        </w:rPr>
        <w:t>»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95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4640" w:type="dxa"/>
        <w:tblLook w:val="04A0" w:firstRow="1" w:lastRow="0" w:firstColumn="1" w:lastColumn="0" w:noHBand="0" w:noVBand="1"/>
      </w:tblPr>
      <w:tblGrid>
        <w:gridCol w:w="2093"/>
        <w:gridCol w:w="6039"/>
        <w:gridCol w:w="3402"/>
        <w:gridCol w:w="1553"/>
        <w:gridCol w:w="1553"/>
      </w:tblGrid>
      <w:tr w:rsidR="00A319A3" w:rsidRPr="006030F0" w:rsidTr="006030F0">
        <w:tc>
          <w:tcPr>
            <w:tcW w:w="2093" w:type="dxa"/>
            <w:vMerge w:val="restart"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039" w:type="dxa"/>
            <w:vMerge w:val="restart"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06" w:type="dxa"/>
            <w:gridSpan w:val="2"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A319A3" w:rsidRPr="006030F0" w:rsidTr="006030F0">
        <w:tc>
          <w:tcPr>
            <w:tcW w:w="2093" w:type="dxa"/>
            <w:vMerge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3" w:type="dxa"/>
            <w:vAlign w:val="center"/>
          </w:tcPr>
          <w:p w:rsidR="00A319A3" w:rsidRPr="006030F0" w:rsidRDefault="00A319A3" w:rsidP="00E86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201</w:t>
            </w:r>
            <w:r w:rsidR="00E86CA9">
              <w:rPr>
                <w:rFonts w:ascii="Times New Roman" w:hAnsi="Times New Roman"/>
                <w:sz w:val="18"/>
                <w:szCs w:val="18"/>
              </w:rPr>
              <w:t>6</w:t>
            </w:r>
            <w:r w:rsidRPr="006030F0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A319A3" w:rsidRPr="006030F0" w:rsidTr="006030F0">
        <w:tc>
          <w:tcPr>
            <w:tcW w:w="2093" w:type="dxa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9" w:type="dxa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</w:tcPr>
          <w:p w:rsidR="00A319A3" w:rsidRPr="006030F0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319A3" w:rsidRPr="006030F0" w:rsidTr="006030F0">
        <w:tc>
          <w:tcPr>
            <w:tcW w:w="2093" w:type="dxa"/>
            <w:vMerge w:val="restart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39" w:type="dxa"/>
            <w:vMerge w:val="restart"/>
          </w:tcPr>
          <w:p w:rsidR="00A319A3" w:rsidRPr="006030F0" w:rsidRDefault="00CA295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6030F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Усть-Большерецком</w:t>
            </w:r>
            <w:proofErr w:type="gramEnd"/>
            <w:r w:rsidRPr="006030F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на 2015 год</w:t>
            </w: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553" w:type="dxa"/>
          </w:tcPr>
          <w:p w:rsidR="00A319A3" w:rsidRPr="006030F0" w:rsidRDefault="00D61742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  <w:r w:rsidR="002A5C6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319A3" w:rsidRPr="006030F0" w:rsidRDefault="00D61742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  <w:r w:rsidR="002A5C6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319A3" w:rsidRPr="006030F0" w:rsidTr="006030F0">
        <w:tc>
          <w:tcPr>
            <w:tcW w:w="2093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319A3" w:rsidRPr="006030F0" w:rsidRDefault="00A319A3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553" w:type="dxa"/>
          </w:tcPr>
          <w:p w:rsidR="00A319A3" w:rsidRPr="006030F0" w:rsidRDefault="002A5C6F" w:rsidP="00E332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332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319A3" w:rsidRPr="006030F0" w:rsidRDefault="002A5C6F" w:rsidP="00E332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332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A2953" w:rsidRPr="006030F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A2953" w:rsidRPr="006030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319A3" w:rsidRPr="006030F0" w:rsidTr="006030F0">
        <w:tc>
          <w:tcPr>
            <w:tcW w:w="2093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53" w:type="dxa"/>
          </w:tcPr>
          <w:p w:rsidR="00A319A3" w:rsidRPr="006030F0" w:rsidRDefault="00D61742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CA295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319A3" w:rsidRPr="006030F0" w:rsidRDefault="00D61742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CA295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319A3" w:rsidRPr="006030F0" w:rsidTr="006030F0">
        <w:tc>
          <w:tcPr>
            <w:tcW w:w="2093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</w:tcPr>
          <w:p w:rsidR="00A319A3" w:rsidRPr="006030F0" w:rsidRDefault="00E332B8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CA295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319A3" w:rsidRPr="006030F0" w:rsidRDefault="00E332B8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CA295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 w:val="restart"/>
          </w:tcPr>
          <w:p w:rsidR="00A84BF3" w:rsidRPr="006030F0" w:rsidRDefault="00A84BF3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6039" w:type="dxa"/>
            <w:vMerge w:val="restart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Развитие и поддержка малого и среднего предпринимательства</w:t>
            </w: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553" w:type="dxa"/>
          </w:tcPr>
          <w:p w:rsidR="00A84BF3" w:rsidRPr="006030F0" w:rsidRDefault="00E86CA9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E86CA9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53" w:type="dxa"/>
          </w:tcPr>
          <w:p w:rsidR="00A84BF3" w:rsidRPr="006030F0" w:rsidRDefault="00E86CA9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A84BF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E86CA9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A84BF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A84BF3" w:rsidRPr="006030F0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 w:val="restart"/>
          </w:tcPr>
          <w:p w:rsidR="00A84BF3" w:rsidRPr="006030F0" w:rsidRDefault="00A84BF3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2.1.</w:t>
            </w:r>
          </w:p>
        </w:tc>
        <w:tc>
          <w:tcPr>
            <w:tcW w:w="6039" w:type="dxa"/>
            <w:vMerge w:val="restart"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402" w:type="dxa"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30F0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553" w:type="dxa"/>
          </w:tcPr>
          <w:p w:rsidR="00A84BF3" w:rsidRPr="006030F0" w:rsidRDefault="00E86CA9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E86CA9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  <w:r w:rsidR="001E745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553" w:type="dxa"/>
          </w:tcPr>
          <w:p w:rsidR="00A84BF3" w:rsidRPr="006030F0" w:rsidRDefault="00E332B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E74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E86CA9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3" w:type="dxa"/>
          </w:tcPr>
          <w:p w:rsidR="00A84BF3" w:rsidRPr="006030F0" w:rsidRDefault="00E86CA9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A84BF3" w:rsidRPr="006030F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E86CA9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A84BF3" w:rsidRPr="006030F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</w:tcPr>
          <w:p w:rsidR="00A84BF3" w:rsidRPr="006030F0" w:rsidRDefault="00E332B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A84BF3" w:rsidRPr="006030F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E332B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319A3" w:rsidRPr="006030F0" w:rsidTr="006030F0">
        <w:tc>
          <w:tcPr>
            <w:tcW w:w="2093" w:type="dxa"/>
            <w:vMerge w:val="restart"/>
          </w:tcPr>
          <w:p w:rsidR="00A319A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2</w:t>
            </w:r>
            <w:r w:rsidR="00A319A3" w:rsidRPr="006030F0">
              <w:rPr>
                <w:rFonts w:ascii="Times New Roman" w:hAnsi="Times New Roman"/>
                <w:sz w:val="18"/>
                <w:szCs w:val="18"/>
              </w:rPr>
              <w:t>.1.</w:t>
            </w:r>
            <w:r w:rsidRPr="006030F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039" w:type="dxa"/>
            <w:vMerge w:val="restart"/>
          </w:tcPr>
          <w:p w:rsidR="00A319A3" w:rsidRPr="006030F0" w:rsidRDefault="00A84BF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53" w:type="dxa"/>
          </w:tcPr>
          <w:p w:rsidR="00A319A3" w:rsidRPr="006030F0" w:rsidRDefault="00E332B8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319A3" w:rsidRPr="006030F0" w:rsidRDefault="00E332B8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319A3" w:rsidRPr="006030F0" w:rsidTr="006030F0">
        <w:tc>
          <w:tcPr>
            <w:tcW w:w="2093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19A3" w:rsidRPr="006030F0" w:rsidRDefault="00A319A3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553" w:type="dxa"/>
          </w:tcPr>
          <w:p w:rsidR="00A319A3" w:rsidRPr="006030F0" w:rsidRDefault="001E7457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319A3" w:rsidRPr="006030F0" w:rsidRDefault="001E7457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319A3" w:rsidRPr="006030F0" w:rsidTr="006030F0">
        <w:tc>
          <w:tcPr>
            <w:tcW w:w="2093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3" w:type="dxa"/>
          </w:tcPr>
          <w:p w:rsidR="00A319A3" w:rsidRPr="006030F0" w:rsidRDefault="00E332B8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319A3" w:rsidRPr="006030F0" w:rsidRDefault="00E332B8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319A3" w:rsidRPr="006030F0" w:rsidTr="006030F0">
        <w:tc>
          <w:tcPr>
            <w:tcW w:w="2093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19A3" w:rsidRPr="006030F0" w:rsidRDefault="00A319A3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</w:tcPr>
          <w:p w:rsidR="00A319A3" w:rsidRPr="006030F0" w:rsidRDefault="006030F0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319A3" w:rsidRPr="006030F0" w:rsidRDefault="006030F0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 w:val="restart"/>
          </w:tcPr>
          <w:p w:rsidR="00A84BF3" w:rsidRPr="006030F0" w:rsidRDefault="00A84BF3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6039" w:type="dxa"/>
            <w:vMerge w:val="restart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A84BF3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 w:val="restart"/>
          </w:tcPr>
          <w:p w:rsidR="00A84BF3" w:rsidRPr="006030F0" w:rsidRDefault="00A84BF3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6039" w:type="dxa"/>
            <w:vMerge w:val="restart"/>
          </w:tcPr>
          <w:p w:rsidR="00A84BF3" w:rsidRPr="006030F0" w:rsidRDefault="00A84BF3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Финансовая поддержка (гранты) начинающим субъектам малого предпринимательства на создание собственного бизнеса</w:t>
            </w: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1E74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553" w:type="dxa"/>
          </w:tcPr>
          <w:p w:rsidR="00A84BF3" w:rsidRPr="006030F0" w:rsidRDefault="00B5213A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E74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3" w:type="dxa"/>
          </w:tcPr>
          <w:p w:rsidR="00A84BF3" w:rsidRPr="006030F0" w:rsidRDefault="00B5213A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E74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E7457">
              <w:rPr>
                <w:rFonts w:ascii="Times New Roman" w:hAnsi="Times New Roman"/>
                <w:sz w:val="18"/>
                <w:szCs w:val="18"/>
              </w:rPr>
              <w:t>0</w:t>
            </w:r>
            <w:r w:rsidR="006030F0" w:rsidRPr="006030F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E74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4BF3" w:rsidRPr="006030F0" w:rsidTr="006030F0">
        <w:tc>
          <w:tcPr>
            <w:tcW w:w="2093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4BF3" w:rsidRPr="006030F0" w:rsidRDefault="00A84BF3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0F0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A84BF3" w:rsidRPr="006030F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3" w:type="dxa"/>
          </w:tcPr>
          <w:p w:rsidR="00A84BF3" w:rsidRPr="006030F0" w:rsidRDefault="00B5213A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A84BF3" w:rsidRPr="006030F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bookmarkEnd w:id="0"/>
    <w:p w:rsidR="009A271F" w:rsidRDefault="009A271F">
      <w:pPr>
        <w:rPr>
          <w:rFonts w:ascii="Times New Roman" w:hAnsi="Times New Roman"/>
          <w:sz w:val="24"/>
          <w:szCs w:val="24"/>
        </w:rPr>
      </w:pPr>
    </w:p>
    <w:sectPr w:rsidR="009A271F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D5" w:rsidRDefault="00BA6FD5" w:rsidP="00AC2E79">
      <w:pPr>
        <w:spacing w:after="0" w:line="240" w:lineRule="auto"/>
      </w:pPr>
      <w:r>
        <w:separator/>
      </w:r>
    </w:p>
  </w:endnote>
  <w:endnote w:type="continuationSeparator" w:id="0">
    <w:p w:rsidR="00BA6FD5" w:rsidRDefault="00BA6FD5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2" w:rsidRDefault="00C01E62">
    <w:pPr>
      <w:pStyle w:val="af0"/>
      <w:jc w:val="right"/>
    </w:pPr>
  </w:p>
  <w:p w:rsidR="00C01E62" w:rsidRDefault="00C01E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D5" w:rsidRDefault="00BA6FD5" w:rsidP="00AC2E79">
      <w:pPr>
        <w:spacing w:after="0" w:line="240" w:lineRule="auto"/>
      </w:pPr>
      <w:r>
        <w:separator/>
      </w:r>
    </w:p>
  </w:footnote>
  <w:footnote w:type="continuationSeparator" w:id="0">
    <w:p w:rsidR="00BA6FD5" w:rsidRDefault="00BA6FD5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3285"/>
    <w:multiLevelType w:val="hybridMultilevel"/>
    <w:tmpl w:val="00506AB0"/>
    <w:lvl w:ilvl="0" w:tplc="EBC691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D7B3E"/>
    <w:multiLevelType w:val="hybridMultilevel"/>
    <w:tmpl w:val="1EC61B9A"/>
    <w:lvl w:ilvl="0" w:tplc="C3984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72EDF"/>
    <w:multiLevelType w:val="hybridMultilevel"/>
    <w:tmpl w:val="F0A2186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DA474A8"/>
    <w:multiLevelType w:val="hybridMultilevel"/>
    <w:tmpl w:val="7B725454"/>
    <w:lvl w:ilvl="0" w:tplc="6AEC54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E1271"/>
    <w:multiLevelType w:val="hybridMultilevel"/>
    <w:tmpl w:val="7AFC992C"/>
    <w:lvl w:ilvl="0" w:tplc="1D06F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034CA8"/>
    <w:multiLevelType w:val="hybridMultilevel"/>
    <w:tmpl w:val="7750A330"/>
    <w:lvl w:ilvl="0" w:tplc="CA54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BD24BD0"/>
    <w:multiLevelType w:val="hybridMultilevel"/>
    <w:tmpl w:val="3B5224A6"/>
    <w:lvl w:ilvl="0" w:tplc="2F006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F521661"/>
    <w:multiLevelType w:val="hybridMultilevel"/>
    <w:tmpl w:val="00506AB0"/>
    <w:lvl w:ilvl="0" w:tplc="EBC691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923886"/>
    <w:multiLevelType w:val="hybridMultilevel"/>
    <w:tmpl w:val="FD5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B2D26"/>
    <w:multiLevelType w:val="hybridMultilevel"/>
    <w:tmpl w:val="659CA74E"/>
    <w:lvl w:ilvl="0" w:tplc="94E23F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3F7C2C"/>
    <w:multiLevelType w:val="hybridMultilevel"/>
    <w:tmpl w:val="8A787EFE"/>
    <w:lvl w:ilvl="0" w:tplc="8730B4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800810"/>
    <w:multiLevelType w:val="hybridMultilevel"/>
    <w:tmpl w:val="01021F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B0749F6"/>
    <w:multiLevelType w:val="hybridMultilevel"/>
    <w:tmpl w:val="72DE48EC"/>
    <w:lvl w:ilvl="0" w:tplc="AA90F4D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65CE"/>
    <w:multiLevelType w:val="hybridMultilevel"/>
    <w:tmpl w:val="B622B010"/>
    <w:lvl w:ilvl="0" w:tplc="4594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20F"/>
    <w:multiLevelType w:val="hybridMultilevel"/>
    <w:tmpl w:val="37680A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313379F"/>
    <w:multiLevelType w:val="hybridMultilevel"/>
    <w:tmpl w:val="3A1C95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55D4F"/>
    <w:multiLevelType w:val="hybridMultilevel"/>
    <w:tmpl w:val="B622B010"/>
    <w:lvl w:ilvl="0" w:tplc="4594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3016E"/>
    <w:multiLevelType w:val="hybridMultilevel"/>
    <w:tmpl w:val="659CA74E"/>
    <w:lvl w:ilvl="0" w:tplc="94E23F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E4E06"/>
    <w:multiLevelType w:val="multilevel"/>
    <w:tmpl w:val="A70A9D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2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7C7DEB"/>
    <w:multiLevelType w:val="hybridMultilevel"/>
    <w:tmpl w:val="0CAA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1EB5"/>
    <w:multiLevelType w:val="multilevel"/>
    <w:tmpl w:val="BBB0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4"/>
        </w:tabs>
        <w:ind w:left="2184" w:hanging="16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358"/>
        </w:tabs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6"/>
        </w:tabs>
        <w:ind w:left="2706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35">
    <w:nsid w:val="6F00267A"/>
    <w:multiLevelType w:val="hybridMultilevel"/>
    <w:tmpl w:val="2D3846E0"/>
    <w:lvl w:ilvl="0" w:tplc="7E26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E7E0739"/>
    <w:multiLevelType w:val="hybridMultilevel"/>
    <w:tmpl w:val="73B691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F0E0EA8"/>
    <w:multiLevelType w:val="hybridMultilevel"/>
    <w:tmpl w:val="7B725454"/>
    <w:lvl w:ilvl="0" w:tplc="6AEC54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0"/>
  </w:num>
  <w:num w:numId="6">
    <w:abstractNumId w:val="36"/>
  </w:num>
  <w:num w:numId="7">
    <w:abstractNumId w:val="13"/>
  </w:num>
  <w:num w:numId="8">
    <w:abstractNumId w:val="19"/>
  </w:num>
  <w:num w:numId="9">
    <w:abstractNumId w:val="4"/>
  </w:num>
  <w:num w:numId="10">
    <w:abstractNumId w:val="25"/>
  </w:num>
  <w:num w:numId="11">
    <w:abstractNumId w:val="37"/>
  </w:num>
  <w:num w:numId="12">
    <w:abstractNumId w:val="34"/>
  </w:num>
  <w:num w:numId="13">
    <w:abstractNumId w:val="17"/>
  </w:num>
  <w:num w:numId="14">
    <w:abstractNumId w:val="14"/>
  </w:num>
  <w:num w:numId="15">
    <w:abstractNumId w:val="16"/>
  </w:num>
  <w:num w:numId="16">
    <w:abstractNumId w:val="38"/>
  </w:num>
  <w:num w:numId="17">
    <w:abstractNumId w:val="23"/>
  </w:num>
  <w:num w:numId="18">
    <w:abstractNumId w:val="26"/>
  </w:num>
  <w:num w:numId="19">
    <w:abstractNumId w:val="21"/>
  </w:num>
  <w:num w:numId="20">
    <w:abstractNumId w:val="1"/>
  </w:num>
  <w:num w:numId="21">
    <w:abstractNumId w:val="29"/>
  </w:num>
  <w:num w:numId="22">
    <w:abstractNumId w:val="5"/>
  </w:num>
  <w:num w:numId="23">
    <w:abstractNumId w:val="32"/>
  </w:num>
  <w:num w:numId="24">
    <w:abstractNumId w:val="35"/>
  </w:num>
  <w:num w:numId="25">
    <w:abstractNumId w:val="22"/>
  </w:num>
  <w:num w:numId="26">
    <w:abstractNumId w:val="30"/>
  </w:num>
  <w:num w:numId="27">
    <w:abstractNumId w:val="2"/>
  </w:num>
  <w:num w:numId="28">
    <w:abstractNumId w:val="20"/>
  </w:num>
  <w:num w:numId="29">
    <w:abstractNumId w:val="28"/>
  </w:num>
  <w:num w:numId="30">
    <w:abstractNumId w:val="15"/>
  </w:num>
  <w:num w:numId="31">
    <w:abstractNumId w:val="9"/>
  </w:num>
  <w:num w:numId="32">
    <w:abstractNumId w:val="12"/>
  </w:num>
  <w:num w:numId="33">
    <w:abstractNumId w:val="33"/>
  </w:num>
  <w:num w:numId="34">
    <w:abstractNumId w:val="24"/>
  </w:num>
  <w:num w:numId="35">
    <w:abstractNumId w:val="3"/>
  </w:num>
  <w:num w:numId="36">
    <w:abstractNumId w:val="8"/>
  </w:num>
  <w:num w:numId="37">
    <w:abstractNumId w:val="31"/>
  </w:num>
  <w:num w:numId="38">
    <w:abstractNumId w:val="2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2B9D"/>
    <w:rsid w:val="00023F85"/>
    <w:rsid w:val="0003499D"/>
    <w:rsid w:val="000416AA"/>
    <w:rsid w:val="00044E96"/>
    <w:rsid w:val="00047B58"/>
    <w:rsid w:val="0005150E"/>
    <w:rsid w:val="0005413F"/>
    <w:rsid w:val="000559F3"/>
    <w:rsid w:val="000607D5"/>
    <w:rsid w:val="000639BE"/>
    <w:rsid w:val="0006720F"/>
    <w:rsid w:val="00071D82"/>
    <w:rsid w:val="00075F00"/>
    <w:rsid w:val="0009480D"/>
    <w:rsid w:val="00095597"/>
    <w:rsid w:val="000A7021"/>
    <w:rsid w:val="000A7445"/>
    <w:rsid w:val="000B68DC"/>
    <w:rsid w:val="000B7BC9"/>
    <w:rsid w:val="000B7E82"/>
    <w:rsid w:val="000C239D"/>
    <w:rsid w:val="000C240F"/>
    <w:rsid w:val="000D5D38"/>
    <w:rsid w:val="000E0676"/>
    <w:rsid w:val="000E57D8"/>
    <w:rsid w:val="000E6C78"/>
    <w:rsid w:val="000E7BEE"/>
    <w:rsid w:val="000F2032"/>
    <w:rsid w:val="000F43CD"/>
    <w:rsid w:val="0010533A"/>
    <w:rsid w:val="001154AF"/>
    <w:rsid w:val="00115C08"/>
    <w:rsid w:val="00123ED9"/>
    <w:rsid w:val="001314F9"/>
    <w:rsid w:val="00134A62"/>
    <w:rsid w:val="00137453"/>
    <w:rsid w:val="001419EF"/>
    <w:rsid w:val="001510DE"/>
    <w:rsid w:val="00152FFA"/>
    <w:rsid w:val="00163192"/>
    <w:rsid w:val="00166A01"/>
    <w:rsid w:val="00172CE4"/>
    <w:rsid w:val="00184B27"/>
    <w:rsid w:val="001866F5"/>
    <w:rsid w:val="00195EA3"/>
    <w:rsid w:val="001A2B79"/>
    <w:rsid w:val="001B2356"/>
    <w:rsid w:val="001B3FB1"/>
    <w:rsid w:val="001B78EB"/>
    <w:rsid w:val="001C3C83"/>
    <w:rsid w:val="001C42CB"/>
    <w:rsid w:val="001C4781"/>
    <w:rsid w:val="001D30A8"/>
    <w:rsid w:val="001E164E"/>
    <w:rsid w:val="001E28C9"/>
    <w:rsid w:val="001E7457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4352B"/>
    <w:rsid w:val="00247966"/>
    <w:rsid w:val="00252EC2"/>
    <w:rsid w:val="00255280"/>
    <w:rsid w:val="0025653F"/>
    <w:rsid w:val="002644C3"/>
    <w:rsid w:val="00265E00"/>
    <w:rsid w:val="00272842"/>
    <w:rsid w:val="00272FE2"/>
    <w:rsid w:val="0027590C"/>
    <w:rsid w:val="00290DCA"/>
    <w:rsid w:val="0029633F"/>
    <w:rsid w:val="002A5C6F"/>
    <w:rsid w:val="002B0453"/>
    <w:rsid w:val="002B1583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334E3"/>
    <w:rsid w:val="003407B0"/>
    <w:rsid w:val="00345FE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90617"/>
    <w:rsid w:val="00392FAF"/>
    <w:rsid w:val="00394842"/>
    <w:rsid w:val="00394B1C"/>
    <w:rsid w:val="003A221C"/>
    <w:rsid w:val="003A5104"/>
    <w:rsid w:val="003A6AEB"/>
    <w:rsid w:val="003B5AF8"/>
    <w:rsid w:val="003C4FB5"/>
    <w:rsid w:val="003D4757"/>
    <w:rsid w:val="003D57E0"/>
    <w:rsid w:val="003E4A01"/>
    <w:rsid w:val="003E4B9A"/>
    <w:rsid w:val="003F07E4"/>
    <w:rsid w:val="003F1CE0"/>
    <w:rsid w:val="00422105"/>
    <w:rsid w:val="004306C2"/>
    <w:rsid w:val="004343FE"/>
    <w:rsid w:val="00443CE1"/>
    <w:rsid w:val="004445A3"/>
    <w:rsid w:val="00445345"/>
    <w:rsid w:val="004454BF"/>
    <w:rsid w:val="00456639"/>
    <w:rsid w:val="00456F29"/>
    <w:rsid w:val="00457ECE"/>
    <w:rsid w:val="00470F15"/>
    <w:rsid w:val="004771E3"/>
    <w:rsid w:val="004812F4"/>
    <w:rsid w:val="00483374"/>
    <w:rsid w:val="00487ED0"/>
    <w:rsid w:val="00497F75"/>
    <w:rsid w:val="004A3130"/>
    <w:rsid w:val="004B0311"/>
    <w:rsid w:val="004C3F0C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43CF9"/>
    <w:rsid w:val="00552FFC"/>
    <w:rsid w:val="00560EDE"/>
    <w:rsid w:val="0057046C"/>
    <w:rsid w:val="00571F92"/>
    <w:rsid w:val="00575799"/>
    <w:rsid w:val="00592019"/>
    <w:rsid w:val="0059472E"/>
    <w:rsid w:val="00596D7C"/>
    <w:rsid w:val="005A3728"/>
    <w:rsid w:val="005A65A1"/>
    <w:rsid w:val="005B0C40"/>
    <w:rsid w:val="005B53C0"/>
    <w:rsid w:val="005C2146"/>
    <w:rsid w:val="005C2948"/>
    <w:rsid w:val="005D77C7"/>
    <w:rsid w:val="005E292A"/>
    <w:rsid w:val="005E52DC"/>
    <w:rsid w:val="005E65D1"/>
    <w:rsid w:val="005E752F"/>
    <w:rsid w:val="005F6BC0"/>
    <w:rsid w:val="00601D21"/>
    <w:rsid w:val="006021EA"/>
    <w:rsid w:val="006030F0"/>
    <w:rsid w:val="00611DDF"/>
    <w:rsid w:val="00621D82"/>
    <w:rsid w:val="00623110"/>
    <w:rsid w:val="0062325E"/>
    <w:rsid w:val="00625233"/>
    <w:rsid w:val="0063514A"/>
    <w:rsid w:val="00640642"/>
    <w:rsid w:val="00644C9A"/>
    <w:rsid w:val="0064613A"/>
    <w:rsid w:val="00652870"/>
    <w:rsid w:val="0065472D"/>
    <w:rsid w:val="006554B0"/>
    <w:rsid w:val="00662F10"/>
    <w:rsid w:val="006651D7"/>
    <w:rsid w:val="00673487"/>
    <w:rsid w:val="00690815"/>
    <w:rsid w:val="006928C8"/>
    <w:rsid w:val="006A0AEA"/>
    <w:rsid w:val="006B3E56"/>
    <w:rsid w:val="006C531C"/>
    <w:rsid w:val="006C77CA"/>
    <w:rsid w:val="006D003C"/>
    <w:rsid w:val="006D38D6"/>
    <w:rsid w:val="006E302D"/>
    <w:rsid w:val="006E4CFF"/>
    <w:rsid w:val="006E78DC"/>
    <w:rsid w:val="006F3C84"/>
    <w:rsid w:val="006F44E0"/>
    <w:rsid w:val="00706EC6"/>
    <w:rsid w:val="0070745A"/>
    <w:rsid w:val="00722CDE"/>
    <w:rsid w:val="007329E4"/>
    <w:rsid w:val="0074182E"/>
    <w:rsid w:val="00746712"/>
    <w:rsid w:val="00754DAF"/>
    <w:rsid w:val="00757971"/>
    <w:rsid w:val="00757C75"/>
    <w:rsid w:val="00762E0F"/>
    <w:rsid w:val="00762F16"/>
    <w:rsid w:val="007710E1"/>
    <w:rsid w:val="00772EC2"/>
    <w:rsid w:val="00777E55"/>
    <w:rsid w:val="007876AA"/>
    <w:rsid w:val="007961C5"/>
    <w:rsid w:val="007A2E71"/>
    <w:rsid w:val="007A4721"/>
    <w:rsid w:val="007A7BE8"/>
    <w:rsid w:val="007B1FF1"/>
    <w:rsid w:val="007B799F"/>
    <w:rsid w:val="007C315E"/>
    <w:rsid w:val="007D6B92"/>
    <w:rsid w:val="007D7FE9"/>
    <w:rsid w:val="007E0AB1"/>
    <w:rsid w:val="007E3089"/>
    <w:rsid w:val="007E3696"/>
    <w:rsid w:val="007F3EB7"/>
    <w:rsid w:val="008047A1"/>
    <w:rsid w:val="0080571C"/>
    <w:rsid w:val="00811364"/>
    <w:rsid w:val="00817165"/>
    <w:rsid w:val="008240F5"/>
    <w:rsid w:val="00824BA1"/>
    <w:rsid w:val="008258ED"/>
    <w:rsid w:val="00825ED9"/>
    <w:rsid w:val="0082753E"/>
    <w:rsid w:val="00830289"/>
    <w:rsid w:val="0083169B"/>
    <w:rsid w:val="00832A2D"/>
    <w:rsid w:val="00837097"/>
    <w:rsid w:val="00837F76"/>
    <w:rsid w:val="0084511E"/>
    <w:rsid w:val="00847CCD"/>
    <w:rsid w:val="00857036"/>
    <w:rsid w:val="00870416"/>
    <w:rsid w:val="00873595"/>
    <w:rsid w:val="008736C8"/>
    <w:rsid w:val="00887828"/>
    <w:rsid w:val="00890B1C"/>
    <w:rsid w:val="008A0AF6"/>
    <w:rsid w:val="008A3741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9279CB"/>
    <w:rsid w:val="00941450"/>
    <w:rsid w:val="00947586"/>
    <w:rsid w:val="00964DF7"/>
    <w:rsid w:val="00967A00"/>
    <w:rsid w:val="00970D39"/>
    <w:rsid w:val="00990C42"/>
    <w:rsid w:val="0099209F"/>
    <w:rsid w:val="0099497D"/>
    <w:rsid w:val="00996D1F"/>
    <w:rsid w:val="0099731E"/>
    <w:rsid w:val="009A271F"/>
    <w:rsid w:val="009B509D"/>
    <w:rsid w:val="009B5171"/>
    <w:rsid w:val="009C2021"/>
    <w:rsid w:val="009C37BD"/>
    <w:rsid w:val="009D030F"/>
    <w:rsid w:val="009D10E4"/>
    <w:rsid w:val="009D48C6"/>
    <w:rsid w:val="009D602A"/>
    <w:rsid w:val="009E1D86"/>
    <w:rsid w:val="009E2C4B"/>
    <w:rsid w:val="009F6796"/>
    <w:rsid w:val="00A05C4C"/>
    <w:rsid w:val="00A11775"/>
    <w:rsid w:val="00A2619F"/>
    <w:rsid w:val="00A319A3"/>
    <w:rsid w:val="00A356B5"/>
    <w:rsid w:val="00A44756"/>
    <w:rsid w:val="00A569B8"/>
    <w:rsid w:val="00A77BB5"/>
    <w:rsid w:val="00A807F5"/>
    <w:rsid w:val="00A813F5"/>
    <w:rsid w:val="00A83E74"/>
    <w:rsid w:val="00A84BF3"/>
    <w:rsid w:val="00AA02F3"/>
    <w:rsid w:val="00AA2812"/>
    <w:rsid w:val="00AA7DAB"/>
    <w:rsid w:val="00AB5924"/>
    <w:rsid w:val="00AB7CDC"/>
    <w:rsid w:val="00AC1A81"/>
    <w:rsid w:val="00AC2E79"/>
    <w:rsid w:val="00AD0BC6"/>
    <w:rsid w:val="00AD4736"/>
    <w:rsid w:val="00AD5435"/>
    <w:rsid w:val="00AD5E6B"/>
    <w:rsid w:val="00AE2F30"/>
    <w:rsid w:val="00AE60FB"/>
    <w:rsid w:val="00AF0B94"/>
    <w:rsid w:val="00B04EF5"/>
    <w:rsid w:val="00B1039C"/>
    <w:rsid w:val="00B11916"/>
    <w:rsid w:val="00B139A6"/>
    <w:rsid w:val="00B146E5"/>
    <w:rsid w:val="00B24E22"/>
    <w:rsid w:val="00B36E6F"/>
    <w:rsid w:val="00B42DCD"/>
    <w:rsid w:val="00B51E5C"/>
    <w:rsid w:val="00B5213A"/>
    <w:rsid w:val="00B545B9"/>
    <w:rsid w:val="00B60BCE"/>
    <w:rsid w:val="00B65305"/>
    <w:rsid w:val="00B67A18"/>
    <w:rsid w:val="00B67FAD"/>
    <w:rsid w:val="00B76520"/>
    <w:rsid w:val="00BA2961"/>
    <w:rsid w:val="00BA3800"/>
    <w:rsid w:val="00BA4E0B"/>
    <w:rsid w:val="00BA6C8A"/>
    <w:rsid w:val="00BA6FD5"/>
    <w:rsid w:val="00BA7499"/>
    <w:rsid w:val="00BD0D08"/>
    <w:rsid w:val="00BD72D4"/>
    <w:rsid w:val="00BE277B"/>
    <w:rsid w:val="00BE3C06"/>
    <w:rsid w:val="00BE4D8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7DEC"/>
    <w:rsid w:val="00C413B2"/>
    <w:rsid w:val="00C45681"/>
    <w:rsid w:val="00C56DC2"/>
    <w:rsid w:val="00C65AE5"/>
    <w:rsid w:val="00C738EC"/>
    <w:rsid w:val="00C748E0"/>
    <w:rsid w:val="00C810F5"/>
    <w:rsid w:val="00C814D4"/>
    <w:rsid w:val="00C87D3A"/>
    <w:rsid w:val="00CA133F"/>
    <w:rsid w:val="00CA27B6"/>
    <w:rsid w:val="00CA2953"/>
    <w:rsid w:val="00CA411C"/>
    <w:rsid w:val="00CB25C7"/>
    <w:rsid w:val="00CB4237"/>
    <w:rsid w:val="00CD017C"/>
    <w:rsid w:val="00CD1B2D"/>
    <w:rsid w:val="00CD391C"/>
    <w:rsid w:val="00CD42B3"/>
    <w:rsid w:val="00CE157A"/>
    <w:rsid w:val="00CE5847"/>
    <w:rsid w:val="00D034A2"/>
    <w:rsid w:val="00D10A38"/>
    <w:rsid w:val="00D12C6B"/>
    <w:rsid w:val="00D13D90"/>
    <w:rsid w:val="00D15AF1"/>
    <w:rsid w:val="00D24727"/>
    <w:rsid w:val="00D26E29"/>
    <w:rsid w:val="00D279A7"/>
    <w:rsid w:val="00D36A3E"/>
    <w:rsid w:val="00D40EE4"/>
    <w:rsid w:val="00D61742"/>
    <w:rsid w:val="00D74BB4"/>
    <w:rsid w:val="00D77E34"/>
    <w:rsid w:val="00D81081"/>
    <w:rsid w:val="00D8394F"/>
    <w:rsid w:val="00D86759"/>
    <w:rsid w:val="00D904BE"/>
    <w:rsid w:val="00DA0798"/>
    <w:rsid w:val="00DA4518"/>
    <w:rsid w:val="00DA5EA4"/>
    <w:rsid w:val="00DD12F0"/>
    <w:rsid w:val="00DD40E9"/>
    <w:rsid w:val="00DD4BF6"/>
    <w:rsid w:val="00DE15E6"/>
    <w:rsid w:val="00DE4DC9"/>
    <w:rsid w:val="00DF019E"/>
    <w:rsid w:val="00DF203F"/>
    <w:rsid w:val="00E027E8"/>
    <w:rsid w:val="00E13C3B"/>
    <w:rsid w:val="00E16170"/>
    <w:rsid w:val="00E17CB7"/>
    <w:rsid w:val="00E17E74"/>
    <w:rsid w:val="00E25AE3"/>
    <w:rsid w:val="00E332B8"/>
    <w:rsid w:val="00E35C85"/>
    <w:rsid w:val="00E3726B"/>
    <w:rsid w:val="00E42EAC"/>
    <w:rsid w:val="00E50620"/>
    <w:rsid w:val="00E5195E"/>
    <w:rsid w:val="00E7059B"/>
    <w:rsid w:val="00E81E77"/>
    <w:rsid w:val="00E85C8B"/>
    <w:rsid w:val="00E86A4B"/>
    <w:rsid w:val="00E86CA9"/>
    <w:rsid w:val="00E91C35"/>
    <w:rsid w:val="00E96041"/>
    <w:rsid w:val="00EA43D9"/>
    <w:rsid w:val="00EA4788"/>
    <w:rsid w:val="00EA5230"/>
    <w:rsid w:val="00EA779E"/>
    <w:rsid w:val="00ED27FF"/>
    <w:rsid w:val="00ED3132"/>
    <w:rsid w:val="00ED3AED"/>
    <w:rsid w:val="00ED6B2A"/>
    <w:rsid w:val="00EE2A7F"/>
    <w:rsid w:val="00EE79B9"/>
    <w:rsid w:val="00EE7A3F"/>
    <w:rsid w:val="00EF162A"/>
    <w:rsid w:val="00EF25EE"/>
    <w:rsid w:val="00EF690B"/>
    <w:rsid w:val="00F14DF3"/>
    <w:rsid w:val="00F1564C"/>
    <w:rsid w:val="00F160A4"/>
    <w:rsid w:val="00F160D2"/>
    <w:rsid w:val="00F27874"/>
    <w:rsid w:val="00F33C29"/>
    <w:rsid w:val="00F41D18"/>
    <w:rsid w:val="00F4487D"/>
    <w:rsid w:val="00F6525A"/>
    <w:rsid w:val="00F6653E"/>
    <w:rsid w:val="00F72213"/>
    <w:rsid w:val="00F726C7"/>
    <w:rsid w:val="00F76E6B"/>
    <w:rsid w:val="00F820A7"/>
    <w:rsid w:val="00F84489"/>
    <w:rsid w:val="00F86126"/>
    <w:rsid w:val="00FA394D"/>
    <w:rsid w:val="00FB0E45"/>
    <w:rsid w:val="00FB0FE2"/>
    <w:rsid w:val="00FB2112"/>
    <w:rsid w:val="00FB56E3"/>
    <w:rsid w:val="00FD1CA9"/>
    <w:rsid w:val="00FD5153"/>
    <w:rsid w:val="00FE313E"/>
    <w:rsid w:val="00FE55AD"/>
    <w:rsid w:val="00FF213A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432229DFD1ED34CA3FC43EDFB064A0E316B03B0FC1DFC77C6B9D0346DC7C9C6121B79920B9E4BEE5A27C1CbEw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CDB47A2FEBFCBEE90B7193495F9F14B2E5B953275AB6C54A7ED76F0B99630C97A63FE9A152FD82923770M9y5F" TargetMode="External"/><Relationship Id="rId17" Type="http://schemas.openxmlformats.org/officeDocument/2006/relationships/hyperlink" Target="consultantplus://offline/ref=432229DFD1ED34CA3FC43EDFB064A0E316B03B0FC1DFC77C6B9D0346DC7C9C6121B79920B9E4BEE5A27C1CbEw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229DFD1ED34CA3FC43EDFB064A0E316B03B0FC1DFC77C6B9D0346DC7C9C6121B79920B9E4BEE5A27C1CbEw9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CDB47A2FEBFCBEE90B6F9E5F33C11BBBEEE15E2457E29C167880305B9F364CD7A06AAAE55FFCM8y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2229DFD1ED34CA3FC43EDFB064A0E316B03B0FC1DFC77C6B9D0346DC7C9C6121B79920B9E4BEE5A27C1CbEw9D" TargetMode="Externa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432229DFD1ED34CA3FC420D2A608FCE711B96705C4D2CD2A32C2581B8Bb7w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01.01.2012</c:v>
                </c:pt>
                <c:pt idx="1">
                  <c:v>на 01.01.2013</c:v>
                </c:pt>
                <c:pt idx="2">
                  <c:v>на 01.01.2014</c:v>
                </c:pt>
                <c:pt idx="3">
                  <c:v>на 01.01.2015</c:v>
                </c:pt>
                <c:pt idx="4">
                  <c:v>на 01.10.2015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</c:v>
                </c:pt>
                <c:pt idx="1">
                  <c:v>184</c:v>
                </c:pt>
                <c:pt idx="2">
                  <c:v>172</c:v>
                </c:pt>
                <c:pt idx="3">
                  <c:v>182</c:v>
                </c:pt>
                <c:pt idx="4">
                  <c:v>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01.01.2012</c:v>
                </c:pt>
                <c:pt idx="1">
                  <c:v>на 01.01.2013</c:v>
                </c:pt>
                <c:pt idx="2">
                  <c:v>на 01.01.2014</c:v>
                </c:pt>
                <c:pt idx="3">
                  <c:v>на 01.01.2015</c:v>
                </c:pt>
                <c:pt idx="4">
                  <c:v>на 01.10.2015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276</c:v>
                </c:pt>
                <c:pt idx="1">
                  <c:v>250</c:v>
                </c:pt>
                <c:pt idx="2">
                  <c:v>242</c:v>
                </c:pt>
                <c:pt idx="3">
                  <c:v>218</c:v>
                </c:pt>
                <c:pt idx="4">
                  <c:v>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767488"/>
        <c:axId val="212770176"/>
      </c:barChart>
      <c:catAx>
        <c:axId val="212767488"/>
        <c:scaling>
          <c:orientation val="minMax"/>
        </c:scaling>
        <c:delete val="0"/>
        <c:axPos val="l"/>
        <c:majorTickMark val="out"/>
        <c:minorTickMark val="none"/>
        <c:tickLblPos val="nextTo"/>
        <c:crossAx val="212770176"/>
        <c:crosses val="autoZero"/>
        <c:auto val="1"/>
        <c:lblAlgn val="ctr"/>
        <c:lblOffset val="100"/>
        <c:noMultiLvlLbl val="0"/>
      </c:catAx>
      <c:valAx>
        <c:axId val="212770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767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84B-8F34-40DB-9128-AA0EC79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31</Pages>
  <Words>7962</Words>
  <Characters>45388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3. Анализ рисков реализации муниципальной программы</vt:lpstr>
      <vt:lpstr>    </vt:lpstr>
      <vt:lpstr>1. Общая характеристика сферы реализации Подпрограммы</vt:lpstr>
      <vt:lpstr/>
      <vt:lpstr/>
      <vt:lpstr/>
      <vt:lpstr/>
      <vt:lpstr>1. Общая характеристика сферы реализации Подпрограммы</vt:lpstr>
      <vt:lpstr>        2. Цели, задачи Подпрограммы, сроки и механизмы ее реализации, характеристика ос</vt:lpstr>
      <vt:lpstr>        </vt:lpstr>
    </vt:vector>
  </TitlesOfParts>
  <Company>Microsoft</Company>
  <LinksUpToDate>false</LinksUpToDate>
  <CharactersWithSpaces>53244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136</cp:revision>
  <cp:lastPrinted>2016-03-15T00:38:00Z</cp:lastPrinted>
  <dcterms:created xsi:type="dcterms:W3CDTF">2014-03-16T22:35:00Z</dcterms:created>
  <dcterms:modified xsi:type="dcterms:W3CDTF">2016-03-28T00:28:00Z</dcterms:modified>
</cp:coreProperties>
</file>