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01" w:rsidRPr="0015605E" w:rsidRDefault="00127A01" w:rsidP="00127A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5605E">
        <w:rPr>
          <w:rFonts w:ascii="Times New Roman" w:hAnsi="Times New Roman" w:cs="Times New Roman"/>
          <w:b/>
          <w:sz w:val="32"/>
          <w:szCs w:val="32"/>
          <w:u w:val="single"/>
        </w:rPr>
        <w:t>Услуги Агентства по занятости и миграционной политике Камчатского края:</w:t>
      </w:r>
    </w:p>
    <w:p w:rsidR="00127A01" w:rsidRPr="0015605E" w:rsidRDefault="00127A01" w:rsidP="00127A0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Содействие безработным гражданам в переезде и членам их семей в переселении в другую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местность </w:t>
      </w:r>
      <w:proofErr w:type="gramStart"/>
      <w:r w:rsidRPr="0015605E">
        <w:rPr>
          <w:rFonts w:ascii="Times New Roman" w:hAnsi="Times New Roman" w:cs="Times New Roman"/>
          <w:b/>
        </w:rPr>
        <w:t>для  трудоустройства</w:t>
      </w:r>
      <w:proofErr w:type="gramEnd"/>
      <w:r w:rsidRPr="0015605E">
        <w:rPr>
          <w:rFonts w:ascii="Times New Roman" w:hAnsi="Times New Roman" w:cs="Times New Roman"/>
          <w:b/>
        </w:rPr>
        <w:t xml:space="preserve"> по направлению органов службы занятости.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Организация временного трудоустройства несовершеннолетних граждан в возрасте от 14 до 18 лет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Организация проведения оплачиваемых общественных работ, граждан, имеющих статус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безработных. </w:t>
      </w:r>
      <w:proofErr w:type="gramStart"/>
      <w:r w:rsidRPr="0015605E">
        <w:rPr>
          <w:rFonts w:ascii="Times New Roman" w:hAnsi="Times New Roman" w:cs="Times New Roman"/>
          <w:b/>
        </w:rPr>
        <w:t>Срок  предоставления</w:t>
      </w:r>
      <w:proofErr w:type="gramEnd"/>
      <w:r w:rsidRPr="0015605E">
        <w:rPr>
          <w:rFonts w:ascii="Times New Roman" w:hAnsi="Times New Roman" w:cs="Times New Roman"/>
          <w:b/>
        </w:rPr>
        <w:t xml:space="preserve">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  <w:r w:rsidRPr="0015605E">
        <w:rPr>
          <w:rFonts w:ascii="Times New Roman" w:hAnsi="Times New Roman" w:cs="Times New Roman"/>
          <w:b/>
        </w:rPr>
        <w:t xml:space="preserve">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Социальная адаптация граждан, зарегистрированных в качестве безработных, на рынке труда.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Психологическая поддержка безработных граждан, состоящих на учете в КГКУ "Центр занятости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населения".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Содействие работодателям в подборе необходимых работников.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 xml:space="preserve">– 1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Организация профессиональной ориентации граждан в целях выбора сферы деятельности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(профессии), трудоустройства, прохождения профессионального обучения и получения дополнительного профессионального образования.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lastRenderedPageBreak/>
        <w:t xml:space="preserve">Содействие гражданам в поиске подходящей работы.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 xml:space="preserve">– 1 рабочий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Информирование о положении на рынке труда в Камчатском крае.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 xml:space="preserve">– 1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 xml:space="preserve">рабочий день. Услуга предоставляется бесплатно.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Организация ярмарок вакансий и учебных рабочих мест.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 xml:space="preserve">– 25 рабочих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eastAsia="Times New Roman" w:hAnsi="Times New Roman" w:cs="Times New Roman"/>
          <w:b/>
          <w:lang w:eastAsia="ru-RU"/>
        </w:rPr>
        <w:t>дней.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</w:t>
      </w:r>
      <w:r w:rsidRPr="0015605E">
        <w:rPr>
          <w:rFonts w:ascii="Times New Roman" w:hAnsi="Times New Roman" w:cs="Times New Roman"/>
          <w:b/>
        </w:rPr>
        <w:t>.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Профессиональное обучение и дополнительное профессиональное образование безработных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граждан, включая обучение в другой местности.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Содействие </w:t>
      </w:r>
      <w:proofErr w:type="spellStart"/>
      <w:r w:rsidRPr="0015605E">
        <w:rPr>
          <w:rFonts w:ascii="Times New Roman" w:hAnsi="Times New Roman" w:cs="Times New Roman"/>
          <w:b/>
        </w:rPr>
        <w:t>самозанятости</w:t>
      </w:r>
      <w:proofErr w:type="spellEnd"/>
      <w:r w:rsidRPr="0015605E">
        <w:rPr>
          <w:rFonts w:ascii="Times New Roman" w:hAnsi="Times New Roman" w:cs="Times New Roman"/>
          <w:b/>
        </w:rPr>
        <w:t xml:space="preserve"> безработных граждан, включая оказание гражданам, признанным в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5605E">
        <w:rPr>
          <w:rFonts w:ascii="Times New Roman" w:hAnsi="Times New Roman" w:cs="Times New Roman"/>
          <w:b/>
        </w:rPr>
        <w:t xml:space="preserve">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Профессиональное обучение и дополнительное профессиональное образование женщин в период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отпуска по уходу за ребенком до достижения им возраста трех лет.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1 рабочий день.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27A01" w:rsidRPr="0015605E" w:rsidRDefault="00127A01" w:rsidP="00127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Профессиональное обучение и дополнительное профессиональное образование незанятых граждан, </w:t>
      </w:r>
    </w:p>
    <w:p w:rsidR="00127A01" w:rsidRPr="0015605E" w:rsidRDefault="00127A01" w:rsidP="00127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5605E">
        <w:rPr>
          <w:rFonts w:ascii="Times New Roman" w:hAnsi="Times New Roman" w:cs="Times New Roman"/>
          <w:b/>
        </w:rPr>
        <w:t xml:space="preserve">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деятельность. Срок предоставления услуги </w:t>
      </w:r>
      <w:r w:rsidRPr="0015605E">
        <w:rPr>
          <w:rFonts w:ascii="Times New Roman" w:eastAsia="Times New Roman" w:hAnsi="Times New Roman" w:cs="Times New Roman"/>
          <w:b/>
          <w:lang w:eastAsia="ru-RU"/>
        </w:rPr>
        <w:t>– 2 рабочих дня. Согласование о дате и времени обращения в КГКУ ЦЗН осуществляется специалистом ЦЗН с использованием средств телефонной или электронной связи, включая информационно-телекоммуникационную сеть Интернет, почтовой связью. Услуга предоставляется бесплатно.</w:t>
      </w:r>
    </w:p>
    <w:p w:rsidR="002D1FBC" w:rsidRDefault="002D1FBC">
      <w:bookmarkStart w:id="0" w:name="_GoBack"/>
      <w:bookmarkEnd w:id="0"/>
    </w:p>
    <w:sectPr w:rsidR="002D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2F0A92"/>
    <w:multiLevelType w:val="hybridMultilevel"/>
    <w:tmpl w:val="0A92DE8C"/>
    <w:lvl w:ilvl="0" w:tplc="112632E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01"/>
    <w:rsid w:val="00127A01"/>
    <w:rsid w:val="002D1FBC"/>
    <w:rsid w:val="00E7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982DB-D599-48E3-9C63-9C1E82E8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947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Власенко Алексей Николаевич</dc:creator>
  <cp:keywords/>
  <dc:description/>
  <cp:lastModifiedBy>Власенко Алексей Николаевич</cp:lastModifiedBy>
  <cp:revision>1</cp:revision>
  <dcterms:created xsi:type="dcterms:W3CDTF">2018-04-12T22:43:00Z</dcterms:created>
  <dcterms:modified xsi:type="dcterms:W3CDTF">2018-04-12T22:43:00Z</dcterms:modified>
</cp:coreProperties>
</file>