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47" w:rsidRPr="0015605E" w:rsidRDefault="00EC3E47" w:rsidP="00EC3E47">
      <w:pPr>
        <w:pStyle w:val="1"/>
        <w:rPr>
          <w:rFonts w:ascii="Times New Roman" w:hAnsi="Times New Roman" w:cs="Times New Roman"/>
          <w:b/>
          <w:color w:val="auto"/>
          <w:u w:val="single"/>
        </w:rPr>
      </w:pPr>
      <w:r w:rsidRPr="0015605E">
        <w:rPr>
          <w:rFonts w:ascii="Times New Roman" w:hAnsi="Times New Roman" w:cs="Times New Roman"/>
          <w:b/>
          <w:color w:val="auto"/>
          <w:u w:val="single"/>
        </w:rPr>
        <w:t>Услуги Агентства инвестиций и предпринимательства Камчатского края</w:t>
      </w:r>
    </w:p>
    <w:p w:rsidR="00EC3E47" w:rsidRPr="0015605E" w:rsidRDefault="00EC3E47" w:rsidP="00EC3E47">
      <w:pPr>
        <w:spacing w:after="0" w:line="240" w:lineRule="auto"/>
        <w:jc w:val="both"/>
        <w:rPr>
          <w:rStyle w:val="system-pagebreak"/>
          <w:rFonts w:ascii="Times New Roman" w:hAnsi="Times New Roman" w:cs="Times New Roman"/>
          <w:b/>
        </w:rPr>
      </w:pPr>
    </w:p>
    <w:p w:rsidR="00EC3E47" w:rsidRPr="0015605E" w:rsidRDefault="00EC3E47" w:rsidP="00EC3E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Style w:val="system-pagebreak"/>
          <w:rFonts w:ascii="Times New Roman" w:hAnsi="Times New Roman" w:cs="Times New Roman"/>
          <w:b/>
        </w:rPr>
        <w:t xml:space="preserve">-Прием заявителей по вопросам </w:t>
      </w:r>
      <w:r w:rsidRPr="0015605E">
        <w:rPr>
          <w:rFonts w:ascii="Times New Roman" w:hAnsi="Times New Roman" w:cs="Times New Roman"/>
          <w:b/>
        </w:rPr>
        <w:t xml:space="preserve">лицензирования </w:t>
      </w:r>
      <w:r w:rsidRPr="0015605E">
        <w:rPr>
          <w:rStyle w:val="a3"/>
          <w:rFonts w:ascii="Times New Roman" w:hAnsi="Times New Roman" w:cs="Times New Roman"/>
          <w:b w:val="0"/>
        </w:rPr>
        <w:t>деятельности по заготовке, хранению, переработке, и реализации лома черных металлов, цветных металлов на территории Камчатского края.</w:t>
      </w:r>
      <w:r w:rsidRPr="0015605E">
        <w:rPr>
          <w:rFonts w:ascii="Times New Roman" w:hAnsi="Times New Roman" w:cs="Times New Roman"/>
          <w:b/>
        </w:rPr>
        <w:t> </w:t>
      </w:r>
    </w:p>
    <w:p w:rsidR="00EC3E47" w:rsidRPr="0015605E" w:rsidRDefault="00EC3E47" w:rsidP="00EC3E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Срок предоставления услуги – 45 рабочих дней.</w:t>
      </w:r>
    </w:p>
    <w:p w:rsidR="00EC3E47" w:rsidRPr="0015605E" w:rsidRDefault="00EC3E47" w:rsidP="00EC3E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Размер государственной пошлины за предоставление лицензии (дубликата лицензии) - 7 500 рублей.</w:t>
      </w:r>
    </w:p>
    <w:p w:rsidR="00EC3E47" w:rsidRPr="0015605E" w:rsidRDefault="00EC3E47" w:rsidP="00EC3E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Размер государственной пошлины за переоформление лицензии при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прекращение деятельности по одному или нескольким адресам мест осуществления лицензируемого вида деятельности - 3 500 рублей.</w:t>
      </w:r>
    </w:p>
    <w:p w:rsidR="00EC3E47" w:rsidRPr="0015605E" w:rsidRDefault="00EC3E47" w:rsidP="00EC3E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Размер государственной пошлины за переоформление лицензии при намерении заявителя осуществлять лицензируемый вид деятельности по адресу, не указанному в лицензии - 750 рублей.</w:t>
      </w:r>
    </w:p>
    <w:p w:rsidR="00EC3E47" w:rsidRPr="0015605E" w:rsidRDefault="00EC3E47" w:rsidP="00EC3E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47"/>
    <w:rsid w:val="002D1FBC"/>
    <w:rsid w:val="00E76945"/>
    <w:rsid w:val="00E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8CA48-CBAE-495A-8447-72AD09B3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C3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E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EC3E47"/>
    <w:rPr>
      <w:b/>
      <w:bCs/>
    </w:rPr>
  </w:style>
  <w:style w:type="character" w:customStyle="1" w:styleId="system-pagebreak">
    <w:name w:val="system-pagebreak"/>
    <w:basedOn w:val="a0"/>
    <w:rsid w:val="00EC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2018-04-12T22:44:00Z</dcterms:created>
  <dcterms:modified xsi:type="dcterms:W3CDTF">2018-04-12T22:44:00Z</dcterms:modified>
</cp:coreProperties>
</file>