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566F97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E71839" w:rsidRDefault="00566F97" w:rsidP="007152AB">
            <w:pPr>
              <w:pStyle w:val="1"/>
              <w:spacing w:line="240" w:lineRule="auto"/>
              <w:ind w:left="-142" w:right="-126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ФЕДЕРАЛЬНАЯ СЛУЖБА </w:t>
            </w:r>
            <w:r w:rsidRPr="009A0D9C">
              <w:rPr>
                <w:rFonts w:cs="Arial"/>
                <w:b w:val="0"/>
                <w:bCs w:val="0"/>
                <w:sz w:val="22"/>
                <w:szCs w:val="22"/>
              </w:rPr>
              <w:br/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ГОСУДАРСТВЕННОЙ СТАТИСТИКИ</w:t>
            </w:r>
          </w:p>
          <w:p w:rsidR="00566F97" w:rsidRPr="003F4E35" w:rsidRDefault="00566F97" w:rsidP="007152AB">
            <w:pPr>
              <w:pStyle w:val="1"/>
              <w:spacing w:line="240" w:lineRule="auto"/>
              <w:ind w:left="-142" w:right="-126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>(</w:t>
            </w:r>
            <w:r w:rsidRPr="003F4E35">
              <w:rPr>
                <w:rFonts w:cs="Arial"/>
                <w:b w:val="0"/>
                <w:bCs w:val="0"/>
                <w:sz w:val="22"/>
                <w:szCs w:val="22"/>
              </w:rPr>
              <w:t>РОССТАТ</w:t>
            </w:r>
            <w:r>
              <w:rPr>
                <w:rFonts w:cs="Arial"/>
                <w:b w:val="0"/>
                <w:bCs w:val="0"/>
                <w:sz w:val="22"/>
                <w:szCs w:val="22"/>
              </w:rPr>
              <w:t>)</w:t>
            </w:r>
          </w:p>
          <w:p w:rsidR="00566F97" w:rsidRPr="00E71839" w:rsidRDefault="00566F97" w:rsidP="007152AB">
            <w:pPr>
              <w:pStyle w:val="1"/>
              <w:spacing w:line="240" w:lineRule="auto"/>
              <w:ind w:left="-142" w:right="-126"/>
              <w:rPr>
                <w:rFonts w:cs="Arial"/>
                <w:sz w:val="16"/>
                <w:szCs w:val="16"/>
              </w:rPr>
            </w:pPr>
          </w:p>
          <w:p w:rsidR="00566F97" w:rsidRPr="009C63D8" w:rsidRDefault="00566F97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ТЕРРИТОРИАЛЬНЫЙ ОРГАН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ФЕДЕРАЛЬНОЙ СЛУЖБЫ </w:t>
            </w:r>
            <w:r w:rsidRPr="009A0D9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ГОСУДАРСТВЕННОЙ СТАТИСТИКИ ПО КАМЧАТСКОМУ КРАЮ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6F72E6" w:rsidRDefault="00566F97" w:rsidP="007152A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F97" w:rsidRPr="006F72E6" w:rsidRDefault="00566F97" w:rsidP="007152AB">
            <w:pPr>
              <w:ind w:left="459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6F97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7152AB" w:rsidRDefault="00566F97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Кроноцкая ул., д. 14,</w:t>
            </w:r>
          </w:p>
          <w:p w:rsidR="00566F97" w:rsidRPr="007152AB" w:rsidRDefault="00566F97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г. Петропавловск-Камчатский,  683017</w:t>
            </w:r>
          </w:p>
          <w:p w:rsidR="00566F97" w:rsidRPr="007152AB" w:rsidRDefault="00566F97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Тел.: (4152) 21-99-00, факс: (4152) 21-99-11</w:t>
            </w:r>
          </w:p>
          <w:p w:rsidR="00566F97" w:rsidRPr="007152AB" w:rsidRDefault="00566F97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  <w:hyperlink r:id="rId7" w:history="1"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http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</w:rPr>
                <w:t>://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kamstat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</w:rPr>
                <w:t>.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gks</w:t>
              </w:r>
              <w:r w:rsidRPr="00CC518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</w:rPr>
                <w:t>.</w:t>
              </w:r>
              <w:r w:rsidRPr="00E80A1C">
                <w:rPr>
                  <w:rStyle w:val="Hyperlink"/>
                  <w:rFonts w:cs="Arial"/>
                  <w:b w:val="0"/>
                  <w:bCs w:val="0"/>
                  <w:sz w:val="18"/>
                  <w:szCs w:val="18"/>
                  <w:lang w:val="en-US"/>
                </w:rPr>
                <w:t>ru</w:t>
              </w:r>
            </w:hyperlink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;</w:t>
            </w:r>
          </w:p>
          <w:p w:rsidR="00566F97" w:rsidRPr="007152AB" w:rsidRDefault="00566F97" w:rsidP="007152AB">
            <w:pPr>
              <w:pStyle w:val="1"/>
              <w:spacing w:line="240" w:lineRule="auto"/>
              <w:ind w:left="-142"/>
              <w:rPr>
                <w:rFonts w:cs="Arial"/>
                <w:sz w:val="18"/>
                <w:szCs w:val="18"/>
              </w:rPr>
            </w:pP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-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: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kgstat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@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mail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kamchatka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  <w:r w:rsidRPr="007152AB">
              <w:rPr>
                <w:rFonts w:cs="Arial"/>
                <w:b w:val="0"/>
                <w:bCs w:val="0"/>
                <w:sz w:val="18"/>
                <w:szCs w:val="18"/>
                <w:lang w:val="en-US"/>
              </w:rPr>
              <w:t>ru</w:t>
            </w:r>
          </w:p>
          <w:p w:rsidR="00566F97" w:rsidRPr="007152AB" w:rsidRDefault="00566F97" w:rsidP="007152AB">
            <w:pPr>
              <w:ind w:left="-14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2AB">
              <w:rPr>
                <w:rFonts w:ascii="Times New Roman" w:hAnsi="Times New Roman" w:cs="Times New Roman"/>
                <w:sz w:val="18"/>
                <w:szCs w:val="18"/>
              </w:rPr>
              <w:t>ОКПО 02347676, ОГРН 1024101017203,</w:t>
            </w:r>
          </w:p>
          <w:p w:rsidR="00566F97" w:rsidRPr="007152AB" w:rsidRDefault="00566F97" w:rsidP="007152AB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2AB">
              <w:rPr>
                <w:rFonts w:ascii="Times New Roman" w:hAnsi="Times New Roman" w:cs="Times New Roman"/>
                <w:sz w:val="18"/>
                <w:szCs w:val="18"/>
              </w:rPr>
              <w:t>ИНН 4101008028/КПП 410101001</w:t>
            </w:r>
          </w:p>
          <w:p w:rsidR="00566F97" w:rsidRPr="009C6B2A" w:rsidRDefault="00566F97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6F72E6" w:rsidRDefault="00566F97" w:rsidP="007152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6F72E6" w:rsidRDefault="00566F97" w:rsidP="001D48F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F5C"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pt;height:87pt;visibility:visible" o:bordertopcolor="white" o:borderleftcolor="white" o:borderbottomcolor="white" o:borderrightcolor="white" filled="t" fillcolor="#ededed">
                  <v:imagedata r:id="rId8" o:title=""/>
                  <w10:bordertop type="single" width="56"/>
                  <w10:borderleft type="single" width="56"/>
                  <w10:borderbottom type="single" width="56"/>
                  <w10:borderright type="single" width="56"/>
                </v:shape>
              </w:pict>
            </w:r>
          </w:p>
        </w:tc>
      </w:tr>
      <w:tr w:rsidR="00566F97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6F97" w:rsidRDefault="00566F97" w:rsidP="007152AB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66F97" w:rsidRDefault="00566F97" w:rsidP="007152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DC1">
              <w:rPr>
                <w:rFonts w:ascii="Times New Roman" w:hAnsi="Times New Roman" w:cs="Times New Roman"/>
              </w:rPr>
              <w:t>Пресс-выпуск №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02-01-4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п</w:t>
            </w:r>
            <w:r w:rsidRPr="00E16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E16DC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25</w:t>
            </w:r>
            <w:r w:rsidRPr="00E16D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1.2016</w:t>
            </w:r>
          </w:p>
          <w:p w:rsidR="00566F97" w:rsidRPr="007152AB" w:rsidRDefault="00566F97" w:rsidP="007152AB">
            <w:pPr>
              <w:pStyle w:val="1"/>
              <w:spacing w:line="240" w:lineRule="auto"/>
              <w:ind w:left="-142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6F72E6" w:rsidRDefault="00566F97" w:rsidP="007152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66F97" w:rsidRPr="006F72E6" w:rsidRDefault="00566F97" w:rsidP="007152A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6F97" w:rsidRDefault="00566F97">
      <w:pPr>
        <w:ind w:firstLine="0"/>
        <w:rPr>
          <w:rFonts w:ascii="Times New Roman" w:hAnsi="Times New Roman" w:cs="Times New Roman"/>
        </w:rPr>
      </w:pPr>
    </w:p>
    <w:p w:rsidR="00566F97" w:rsidRPr="0047653B" w:rsidRDefault="00566F97" w:rsidP="0047653B">
      <w:pPr>
        <w:pStyle w:val="preview"/>
        <w:spacing w:before="0" w:beforeAutospacing="0" w:after="0" w:afterAutospacing="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Конкурсы продолжаются</w:t>
      </w:r>
    </w:p>
    <w:p w:rsidR="00566F97" w:rsidRDefault="00566F97" w:rsidP="0047653B">
      <w:pPr>
        <w:pStyle w:val="preview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566F97" w:rsidRDefault="00566F97" w:rsidP="0047653B">
      <w:pPr>
        <w:pStyle w:val="preview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Продолжаются конкурсы, которые проводятся в</w:t>
      </w:r>
      <w:r w:rsidRPr="0010008B">
        <w:rPr>
          <w:rFonts w:cs="Arial"/>
          <w:color w:val="000000"/>
          <w:sz w:val="28"/>
          <w:szCs w:val="28"/>
        </w:rPr>
        <w:t xml:space="preserve"> рамках информационной работы в преддверии Всероссийской сельскохозяйственной переписи 2016 года.</w:t>
      </w:r>
    </w:p>
    <w:p w:rsidR="00566F97" w:rsidRDefault="00566F97" w:rsidP="0047653B">
      <w:pPr>
        <w:pStyle w:val="preview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Pr="00986AB9">
        <w:rPr>
          <w:rFonts w:cs="Arial"/>
          <w:sz w:val="28"/>
          <w:szCs w:val="28"/>
        </w:rPr>
        <w:t>онкурс</w:t>
      </w:r>
      <w:r>
        <w:rPr>
          <w:rFonts w:cs="Arial"/>
          <w:sz w:val="28"/>
          <w:szCs w:val="28"/>
        </w:rPr>
        <w:t xml:space="preserve"> публикаций</w:t>
      </w:r>
      <w:r w:rsidRPr="00986AB9">
        <w:rPr>
          <w:rFonts w:cs="Arial"/>
          <w:sz w:val="28"/>
          <w:szCs w:val="28"/>
        </w:rPr>
        <w:t xml:space="preserve"> </w:t>
      </w:r>
      <w:r w:rsidRPr="00956B3E">
        <w:rPr>
          <w:rFonts w:cs="Arial"/>
          <w:b/>
          <w:bCs/>
          <w:sz w:val="28"/>
          <w:szCs w:val="28"/>
        </w:rPr>
        <w:t>«Портрет сельской России – 2016»</w:t>
      </w:r>
      <w:r w:rsidRPr="00986AB9">
        <w:rPr>
          <w:rFonts w:cs="Arial"/>
          <w:sz w:val="28"/>
          <w:szCs w:val="28"/>
        </w:rPr>
        <w:t xml:space="preserve"> </w:t>
      </w:r>
      <w:r w:rsidRPr="00D35B95">
        <w:rPr>
          <w:rFonts w:cs="Arial"/>
          <w:sz w:val="28"/>
          <w:szCs w:val="28"/>
        </w:rPr>
        <w:t>стартовал 1 ноября 2015 года</w:t>
      </w:r>
      <w:r>
        <w:rPr>
          <w:rFonts w:cs="Arial"/>
          <w:sz w:val="28"/>
          <w:szCs w:val="28"/>
        </w:rPr>
        <w:t>.</w:t>
      </w:r>
      <w:r w:rsidRPr="00986AB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Он посвящен</w:t>
      </w:r>
      <w:r w:rsidRPr="00986AB9">
        <w:rPr>
          <w:rFonts w:cs="Arial"/>
          <w:sz w:val="28"/>
          <w:szCs w:val="28"/>
        </w:rPr>
        <w:t xml:space="preserve"> экономической и социально-демографической статистической информации.</w:t>
      </w:r>
      <w:r w:rsidRPr="00EC299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Прием </w:t>
      </w:r>
      <w:r w:rsidRPr="00D35B95">
        <w:rPr>
          <w:rFonts w:cs="Arial"/>
          <w:sz w:val="28"/>
          <w:szCs w:val="28"/>
        </w:rPr>
        <w:t>публикаци</w:t>
      </w:r>
      <w:r>
        <w:rPr>
          <w:rFonts w:cs="Arial"/>
          <w:sz w:val="28"/>
          <w:szCs w:val="28"/>
        </w:rPr>
        <w:t xml:space="preserve">й продлится </w:t>
      </w:r>
      <w:r w:rsidRPr="00D35B95">
        <w:rPr>
          <w:rFonts w:cs="Arial"/>
          <w:sz w:val="28"/>
          <w:szCs w:val="28"/>
        </w:rPr>
        <w:t>до 20 августа 2016 года.</w:t>
      </w:r>
    </w:p>
    <w:p w:rsidR="00566F97" w:rsidRDefault="00566F97" w:rsidP="0047653B">
      <w:pPr>
        <w:pStyle w:val="preview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D35B95">
        <w:rPr>
          <w:rFonts w:cs="Arial"/>
          <w:sz w:val="28"/>
          <w:szCs w:val="28"/>
        </w:rPr>
        <w:t>Итоги конкурса будут подведены и опубликованы не позднее 20 сентября 2016 года.</w:t>
      </w:r>
      <w:r w:rsidRPr="00986AB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Принять участие могут</w:t>
      </w:r>
      <w:r w:rsidRPr="00986AB9">
        <w:rPr>
          <w:rFonts w:cs="Arial"/>
          <w:sz w:val="28"/>
          <w:szCs w:val="28"/>
        </w:rPr>
        <w:t xml:space="preserve"> региональные печатные издания, информационные агентства, интернет-СМИ и интернет-ресурсы, не являющиеся СМИ</w:t>
      </w:r>
      <w:r>
        <w:rPr>
          <w:rFonts w:cs="Arial"/>
          <w:sz w:val="28"/>
          <w:szCs w:val="28"/>
        </w:rPr>
        <w:t>.</w:t>
      </w:r>
    </w:p>
    <w:p w:rsidR="00566F97" w:rsidRDefault="00566F97" w:rsidP="0047653B">
      <w:pPr>
        <w:pStyle w:val="preview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Также продолжается конкурс </w:t>
      </w:r>
      <w:r w:rsidRPr="0010008B">
        <w:rPr>
          <w:rFonts w:cs="Arial"/>
          <w:color w:val="000000"/>
          <w:sz w:val="28"/>
          <w:szCs w:val="28"/>
        </w:rPr>
        <w:t xml:space="preserve">профессиональной и любительской фотографии </w:t>
      </w:r>
      <w:r w:rsidRPr="00956B3E">
        <w:rPr>
          <w:rFonts w:cs="Arial"/>
          <w:b/>
          <w:bCs/>
          <w:color w:val="000000"/>
          <w:sz w:val="28"/>
          <w:szCs w:val="28"/>
        </w:rPr>
        <w:t>«Моя Россия»</w:t>
      </w:r>
      <w:r>
        <w:rPr>
          <w:rFonts w:cs="Arial"/>
          <w:i/>
          <w:iCs/>
          <w:color w:val="000000"/>
          <w:sz w:val="28"/>
          <w:szCs w:val="28"/>
        </w:rPr>
        <w:t xml:space="preserve">, </w:t>
      </w:r>
      <w:r w:rsidRPr="0037510F">
        <w:rPr>
          <w:rFonts w:cs="Arial"/>
          <w:color w:val="000000"/>
          <w:sz w:val="28"/>
          <w:szCs w:val="28"/>
        </w:rPr>
        <w:t>который стартовал</w:t>
      </w:r>
      <w:r>
        <w:rPr>
          <w:rFonts w:cs="Arial"/>
          <w:i/>
          <w:i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1 июля 2015 года.</w:t>
      </w:r>
      <w:r w:rsidRPr="0010008B">
        <w:rPr>
          <w:rFonts w:cs="Arial"/>
          <w:color w:val="000000"/>
          <w:sz w:val="28"/>
          <w:szCs w:val="28"/>
        </w:rPr>
        <w:t xml:space="preserve"> Основная цель конкурса </w:t>
      </w:r>
      <w:r>
        <w:rPr>
          <w:rFonts w:cs="Arial"/>
          <w:color w:val="000000"/>
          <w:sz w:val="28"/>
          <w:szCs w:val="28"/>
        </w:rPr>
        <w:t>-</w:t>
      </w:r>
      <w:r w:rsidRPr="0010008B">
        <w:rPr>
          <w:rFonts w:cs="Arial"/>
          <w:color w:val="000000"/>
          <w:sz w:val="28"/>
          <w:szCs w:val="28"/>
        </w:rPr>
        <w:t xml:space="preserve"> показать красоту русской деревни, быт и достижения ее жителей и достоинство сельскохозяйственного труда.</w:t>
      </w:r>
    </w:p>
    <w:p w:rsidR="00566F97" w:rsidRPr="003D4CF7" w:rsidRDefault="00566F97" w:rsidP="0047653B">
      <w:pPr>
        <w:pStyle w:val="preview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 данным </w:t>
      </w:r>
      <w:r w:rsidRPr="00E60FFD">
        <w:rPr>
          <w:rFonts w:cs="Arial"/>
          <w:color w:val="000000"/>
          <w:sz w:val="28"/>
          <w:szCs w:val="28"/>
        </w:rPr>
        <w:t xml:space="preserve">Пресс-центра ВСХП-2016 </w:t>
      </w:r>
      <w:r>
        <w:rPr>
          <w:rFonts w:cs="Arial"/>
          <w:color w:val="000000"/>
          <w:sz w:val="28"/>
          <w:szCs w:val="28"/>
        </w:rPr>
        <w:t>б</w:t>
      </w:r>
      <w:r w:rsidRPr="0010008B">
        <w:rPr>
          <w:rFonts w:cs="Arial"/>
          <w:color w:val="000000"/>
          <w:sz w:val="28"/>
          <w:szCs w:val="28"/>
        </w:rPr>
        <w:t>олее 300 участников со всех уголков России прислали свои работы. Наиболее активно в конкурсе принимают участие жители Кировской, Самарской и Владимирской областей, а также Чувашии и Алтайского края.</w:t>
      </w:r>
      <w:r>
        <w:rPr>
          <w:rFonts w:cs="Arial"/>
          <w:color w:val="000000"/>
          <w:sz w:val="28"/>
          <w:szCs w:val="28"/>
        </w:rPr>
        <w:t xml:space="preserve"> </w:t>
      </w:r>
    </w:p>
    <w:p w:rsidR="00566F97" w:rsidRPr="00E60FFD" w:rsidRDefault="00566F97" w:rsidP="0047653B">
      <w:pPr>
        <w:pStyle w:val="NormalWeb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10008B">
        <w:rPr>
          <w:rFonts w:cs="Arial"/>
          <w:color w:val="000000"/>
          <w:sz w:val="28"/>
          <w:szCs w:val="28"/>
        </w:rPr>
        <w:t xml:space="preserve">Многие работы, поступающие на фотоконкурс «Моя Россия», рассказывают целые истории о жизни российского села, его гордости, его стремлениях, его людях. Искренность и увлекательность таких фотоисторий вдохновили организаторов конкурса на создание нового проекта, получившего название </w:t>
      </w:r>
      <w:r w:rsidRPr="0010008B">
        <w:rPr>
          <w:rFonts w:cs="Arial"/>
          <w:i/>
          <w:iCs/>
          <w:color w:val="000000"/>
          <w:sz w:val="28"/>
          <w:szCs w:val="28"/>
        </w:rPr>
        <w:t>«Из деревенской переписки»</w:t>
      </w:r>
      <w:r w:rsidRPr="0010008B">
        <w:rPr>
          <w:rFonts w:cs="Arial"/>
          <w:color w:val="000000"/>
          <w:sz w:val="28"/>
          <w:szCs w:val="28"/>
        </w:rPr>
        <w:t>. В его рамках каждый может рассказать историю о</w:t>
      </w:r>
      <w:r>
        <w:rPr>
          <w:rFonts w:cs="Arial"/>
          <w:color w:val="000000"/>
          <w:sz w:val="28"/>
          <w:szCs w:val="28"/>
        </w:rPr>
        <w:t xml:space="preserve"> работниках сельского хозяйства</w:t>
      </w:r>
      <w:r w:rsidRPr="0010008B">
        <w:rPr>
          <w:rFonts w:cs="Arial"/>
          <w:color w:val="000000"/>
          <w:sz w:val="28"/>
          <w:szCs w:val="28"/>
        </w:rPr>
        <w:t xml:space="preserve">. История должна </w:t>
      </w:r>
      <w:r>
        <w:rPr>
          <w:rFonts w:cs="Arial"/>
          <w:color w:val="000000"/>
          <w:sz w:val="28"/>
          <w:szCs w:val="28"/>
        </w:rPr>
        <w:t>быть</w:t>
      </w:r>
      <w:r w:rsidRPr="0010008B">
        <w:rPr>
          <w:rFonts w:cs="Arial"/>
          <w:color w:val="000000"/>
          <w:sz w:val="28"/>
          <w:szCs w:val="28"/>
        </w:rPr>
        <w:t xml:space="preserve"> о людях, которые на протяжении всей </w:t>
      </w:r>
      <w:r w:rsidRPr="0047653B">
        <w:rPr>
          <w:rFonts w:cs="Arial"/>
          <w:color w:val="000000"/>
          <w:sz w:val="28"/>
          <w:szCs w:val="28"/>
        </w:rPr>
        <w:t>своей жизни трудятся в сельском хозяйстве и делают это с любовью и гордостью. Историю можно опубликовать на собственной странице «ВКонтакте» с хэштегом #издеревенскойпереписки. Лучшие истории будут опубликованы на странице Пресс-центра ВСХП-2016 «ВКонтакте».</w:t>
      </w:r>
    </w:p>
    <w:p w:rsidR="00566F97" w:rsidRPr="00E60FFD" w:rsidRDefault="00566F97" w:rsidP="0047653B">
      <w:pPr>
        <w:pStyle w:val="NormalWeb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E60FFD">
        <w:rPr>
          <w:rFonts w:cs="Arial"/>
          <w:color w:val="000000"/>
          <w:sz w:val="28"/>
          <w:szCs w:val="28"/>
        </w:rPr>
        <w:t xml:space="preserve">Принять участие </w:t>
      </w:r>
      <w:r>
        <w:rPr>
          <w:rFonts w:cs="Arial"/>
          <w:color w:val="000000"/>
          <w:sz w:val="28"/>
          <w:szCs w:val="28"/>
        </w:rPr>
        <w:t xml:space="preserve">в конкурсе </w:t>
      </w:r>
      <w:r w:rsidRPr="00E60FFD">
        <w:rPr>
          <w:rFonts w:cs="Arial"/>
          <w:color w:val="000000"/>
          <w:sz w:val="28"/>
          <w:szCs w:val="28"/>
        </w:rPr>
        <w:t>может любой гражданин Российской Федерации. Для этого нужно прислать фотографию по адресу</w:t>
      </w:r>
      <w:r w:rsidRPr="00E60FFD">
        <w:rPr>
          <w:rStyle w:val="apple-converted-space"/>
          <w:rFonts w:cs="Arial"/>
          <w:color w:val="000000"/>
          <w:sz w:val="28"/>
          <w:szCs w:val="28"/>
        </w:rPr>
        <w:t> </w:t>
      </w:r>
      <w:hyperlink r:id="rId9" w:history="1">
        <w:r w:rsidRPr="00E60FFD">
          <w:rPr>
            <w:rStyle w:val="Hyperlink"/>
            <w:rFonts w:cs="Arial"/>
            <w:color w:val="008C5C"/>
            <w:sz w:val="28"/>
            <w:szCs w:val="28"/>
          </w:rPr>
          <w:t>foto@vshp2016.ru</w:t>
        </w:r>
      </w:hyperlink>
      <w:r w:rsidRPr="00E60FFD">
        <w:rPr>
          <w:rStyle w:val="apple-converted-space"/>
          <w:rFonts w:cs="Arial"/>
          <w:color w:val="000000"/>
          <w:sz w:val="28"/>
          <w:szCs w:val="28"/>
        </w:rPr>
        <w:t> </w:t>
      </w:r>
      <w:r w:rsidRPr="00E60FFD">
        <w:rPr>
          <w:rFonts w:cs="Arial"/>
          <w:color w:val="000000"/>
          <w:sz w:val="28"/>
          <w:szCs w:val="28"/>
        </w:rPr>
        <w:t>с указанием всех необходимых данных об участнике конкурса. Работы принимаются до 30 апреля 2016 года. Для выбора лучшей любительской фотографии на официальной странице Пресс-центра ВСХП-2016 в Livejournal.com с 1 по 31 мая 2016 года будет организовано пользовательское голосование. Выбирать лучшую профессиональную фотографию будет жюри.</w:t>
      </w:r>
    </w:p>
    <w:p w:rsidR="00566F97" w:rsidRPr="00986AB9" w:rsidRDefault="00566F97" w:rsidP="0047653B">
      <w:pPr>
        <w:pStyle w:val="NormalWeb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E60FFD">
        <w:rPr>
          <w:rFonts w:cs="Arial"/>
          <w:color w:val="000000"/>
          <w:sz w:val="28"/>
          <w:szCs w:val="28"/>
        </w:rPr>
        <w:t>Итоги конкурса</w:t>
      </w:r>
      <w:r>
        <w:rPr>
          <w:rFonts w:cs="Arial"/>
          <w:color w:val="000000"/>
          <w:sz w:val="28"/>
          <w:szCs w:val="28"/>
        </w:rPr>
        <w:t xml:space="preserve"> </w:t>
      </w:r>
      <w:r w:rsidRPr="0010008B">
        <w:rPr>
          <w:rFonts w:cs="Arial"/>
          <w:color w:val="000000"/>
          <w:sz w:val="28"/>
          <w:szCs w:val="28"/>
        </w:rPr>
        <w:t>«Моя Россия»</w:t>
      </w:r>
      <w:r w:rsidRPr="00E60FFD">
        <w:rPr>
          <w:rFonts w:cs="Arial"/>
          <w:color w:val="000000"/>
          <w:sz w:val="28"/>
          <w:szCs w:val="28"/>
        </w:rPr>
        <w:t xml:space="preserve"> будут подведены 1 июля 2016 года – в день начала Всероссийской переписи 2016 года. Напоминаем, что завершится </w:t>
      </w:r>
      <w:r w:rsidRPr="00986AB9">
        <w:rPr>
          <w:rFonts w:cs="Arial"/>
          <w:color w:val="000000"/>
          <w:sz w:val="28"/>
          <w:szCs w:val="28"/>
        </w:rPr>
        <w:t>сельскохозяйственная перепись 15 августа текущего года.</w:t>
      </w:r>
    </w:p>
    <w:p w:rsidR="00566F97" w:rsidRPr="00986AB9" w:rsidRDefault="00566F97" w:rsidP="0047653B">
      <w:pPr>
        <w:outlineLvl w:val="0"/>
        <w:rPr>
          <w:rFonts w:ascii="Times New Roman" w:hAnsi="Times New Roman" w:cs="Times New Roman"/>
        </w:rPr>
      </w:pPr>
      <w:r w:rsidRPr="00986AB9">
        <w:rPr>
          <w:rFonts w:ascii="Times New Roman" w:hAnsi="Times New Roman" w:cs="Times New Roman"/>
        </w:rPr>
        <w:t xml:space="preserve">Подробнее с условиями и правилами проведения конкурсов можно ознакомиться на сайте пресс-центра ВСХП-2016 </w:t>
      </w:r>
      <w:hyperlink r:id="rId10" w:history="1">
        <w:r w:rsidRPr="00986AB9">
          <w:rPr>
            <w:rStyle w:val="Hyperlink"/>
            <w:rFonts w:ascii="Times New Roman" w:hAnsi="Times New Roman" w:cs="Times New Roman"/>
          </w:rPr>
          <w:t>www.vshp2016.ru</w:t>
        </w:r>
      </w:hyperlink>
      <w:r w:rsidRPr="00986AB9">
        <w:rPr>
          <w:rFonts w:ascii="Times New Roman" w:hAnsi="Times New Roman" w:cs="Times New Roman"/>
        </w:rPr>
        <w:t>, а также на страницах ВСХП-2016 в социальных сетях и блогосфере.</w:t>
      </w:r>
    </w:p>
    <w:p w:rsidR="00566F97" w:rsidRPr="00986AB9" w:rsidRDefault="00566F97" w:rsidP="0047653B">
      <w:pPr>
        <w:numPr>
          <w:ilvl w:val="0"/>
          <w:numId w:val="12"/>
        </w:numPr>
        <w:outlineLvl w:val="0"/>
        <w:rPr>
          <w:rFonts w:ascii="Times New Roman" w:hAnsi="Times New Roman" w:cs="Times New Roman"/>
        </w:rPr>
      </w:pPr>
      <w:hyperlink r:id="rId11" w:tgtFrame="_blank" w:history="1">
        <w:r w:rsidRPr="00986AB9">
          <w:rPr>
            <w:rStyle w:val="Hyperlink"/>
            <w:rFonts w:ascii="Times New Roman" w:hAnsi="Times New Roman" w:cs="Times New Roman"/>
          </w:rPr>
          <w:t>https://vk.com/vshp2016</w:t>
        </w:r>
      </w:hyperlink>
    </w:p>
    <w:p w:rsidR="00566F97" w:rsidRPr="00986AB9" w:rsidRDefault="00566F97" w:rsidP="0047653B">
      <w:pPr>
        <w:numPr>
          <w:ilvl w:val="0"/>
          <w:numId w:val="12"/>
        </w:numPr>
        <w:outlineLvl w:val="0"/>
        <w:rPr>
          <w:rFonts w:ascii="Times New Roman" w:hAnsi="Times New Roman" w:cs="Times New Roman"/>
        </w:rPr>
      </w:pPr>
      <w:hyperlink r:id="rId12" w:tgtFrame="_blank" w:history="1">
        <w:r w:rsidRPr="00986AB9">
          <w:rPr>
            <w:rStyle w:val="Hyperlink"/>
            <w:rFonts w:ascii="Times New Roman" w:hAnsi="Times New Roman" w:cs="Times New Roman"/>
          </w:rPr>
          <w:t>http://vshp2016.livejournal.com/</w:t>
        </w:r>
      </w:hyperlink>
    </w:p>
    <w:p w:rsidR="00566F97" w:rsidRPr="00986AB9" w:rsidRDefault="00566F97" w:rsidP="0047653B">
      <w:pPr>
        <w:numPr>
          <w:ilvl w:val="0"/>
          <w:numId w:val="12"/>
        </w:numPr>
        <w:outlineLvl w:val="0"/>
        <w:rPr>
          <w:rFonts w:ascii="Times New Roman" w:hAnsi="Times New Roman" w:cs="Times New Roman"/>
        </w:rPr>
      </w:pPr>
      <w:hyperlink r:id="rId13" w:tgtFrame="_blank" w:history="1">
        <w:r w:rsidRPr="00986AB9">
          <w:rPr>
            <w:rStyle w:val="Hyperlink"/>
            <w:rFonts w:ascii="Times New Roman" w:hAnsi="Times New Roman" w:cs="Times New Roman"/>
          </w:rPr>
          <w:t>https://www.facebook.com/vshp2016</w:t>
        </w:r>
      </w:hyperlink>
    </w:p>
    <w:p w:rsidR="00566F97" w:rsidRPr="006F72E6" w:rsidRDefault="00566F97">
      <w:pPr>
        <w:ind w:firstLine="0"/>
        <w:rPr>
          <w:rFonts w:ascii="Times New Roman" w:hAnsi="Times New Roman" w:cs="Times New Roman"/>
        </w:rPr>
      </w:pPr>
    </w:p>
    <w:p w:rsidR="00566F97" w:rsidRPr="006F72E6" w:rsidRDefault="00566F97">
      <w:pPr>
        <w:ind w:firstLine="0"/>
        <w:rPr>
          <w:rFonts w:ascii="Times New Roman" w:hAnsi="Times New Roman" w:cs="Times New Roman"/>
        </w:rPr>
      </w:pPr>
    </w:p>
    <w:p w:rsidR="00566F97" w:rsidRPr="006F72E6" w:rsidRDefault="00566F97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11"/>
        <w:gridCol w:w="4641"/>
      </w:tblGrid>
      <w:tr w:rsidR="00566F97" w:rsidRPr="006F72E6">
        <w:tc>
          <w:tcPr>
            <w:tcW w:w="5211" w:type="dxa"/>
          </w:tcPr>
          <w:p w:rsidR="00566F97" w:rsidRPr="006F72E6" w:rsidRDefault="00566F9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566F97" w:rsidRPr="006F72E6" w:rsidRDefault="00566F97" w:rsidP="00582D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72E6">
              <w:rPr>
                <w:rFonts w:ascii="Times New Roman" w:hAnsi="Times New Roman" w:cs="Times New Roman"/>
              </w:rPr>
              <w:t>Камчатстат</w:t>
            </w:r>
          </w:p>
        </w:tc>
      </w:tr>
    </w:tbl>
    <w:p w:rsidR="00566F97" w:rsidRPr="007D64CA" w:rsidRDefault="00566F97">
      <w:pPr>
        <w:rPr>
          <w:rFonts w:ascii="Times New Roman" w:hAnsi="Times New Roman" w:cs="Times New Roman"/>
          <w:sz w:val="16"/>
          <w:szCs w:val="16"/>
        </w:rPr>
      </w:pPr>
    </w:p>
    <w:sectPr w:rsidR="00566F97" w:rsidRPr="007D64CA" w:rsidSect="00D1744A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97" w:rsidRDefault="00566F97">
      <w:r>
        <w:separator/>
      </w:r>
    </w:p>
  </w:endnote>
  <w:endnote w:type="continuationSeparator" w:id="1">
    <w:p w:rsidR="00566F97" w:rsidRDefault="0056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97" w:rsidRDefault="00566F97">
      <w:r>
        <w:separator/>
      </w:r>
    </w:p>
  </w:footnote>
  <w:footnote w:type="continuationSeparator" w:id="1">
    <w:p w:rsidR="00566F97" w:rsidRDefault="00566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95"/>
    <w:rsid w:val="00002B83"/>
    <w:rsid w:val="00032934"/>
    <w:rsid w:val="00061409"/>
    <w:rsid w:val="00085CBB"/>
    <w:rsid w:val="000A66D5"/>
    <w:rsid w:val="000A698E"/>
    <w:rsid w:val="000A7869"/>
    <w:rsid w:val="000D51AD"/>
    <w:rsid w:val="000E0646"/>
    <w:rsid w:val="000E32E1"/>
    <w:rsid w:val="0010008B"/>
    <w:rsid w:val="00130010"/>
    <w:rsid w:val="00131BBD"/>
    <w:rsid w:val="0013584F"/>
    <w:rsid w:val="00141728"/>
    <w:rsid w:val="00186920"/>
    <w:rsid w:val="001B5B77"/>
    <w:rsid w:val="001C0547"/>
    <w:rsid w:val="001C3EA6"/>
    <w:rsid w:val="001D48F2"/>
    <w:rsid w:val="00274D3B"/>
    <w:rsid w:val="00283EF6"/>
    <w:rsid w:val="002C3B29"/>
    <w:rsid w:val="002D60FE"/>
    <w:rsid w:val="002E3CC0"/>
    <w:rsid w:val="002F09F4"/>
    <w:rsid w:val="00301F5C"/>
    <w:rsid w:val="00321713"/>
    <w:rsid w:val="0037510F"/>
    <w:rsid w:val="003753F0"/>
    <w:rsid w:val="003D4CF7"/>
    <w:rsid w:val="003E508D"/>
    <w:rsid w:val="003E708B"/>
    <w:rsid w:val="003F4E35"/>
    <w:rsid w:val="00443DA3"/>
    <w:rsid w:val="0047653B"/>
    <w:rsid w:val="00496287"/>
    <w:rsid w:val="00524B7C"/>
    <w:rsid w:val="00537E06"/>
    <w:rsid w:val="00566F97"/>
    <w:rsid w:val="00573657"/>
    <w:rsid w:val="00582D83"/>
    <w:rsid w:val="0059037A"/>
    <w:rsid w:val="00590FA1"/>
    <w:rsid w:val="005E283D"/>
    <w:rsid w:val="00642E91"/>
    <w:rsid w:val="00681D5F"/>
    <w:rsid w:val="006826D0"/>
    <w:rsid w:val="00683BC5"/>
    <w:rsid w:val="00695119"/>
    <w:rsid w:val="0069702B"/>
    <w:rsid w:val="006F72E6"/>
    <w:rsid w:val="00713887"/>
    <w:rsid w:val="007152AB"/>
    <w:rsid w:val="00745C0F"/>
    <w:rsid w:val="00791760"/>
    <w:rsid w:val="007A7118"/>
    <w:rsid w:val="007D64CA"/>
    <w:rsid w:val="007E6195"/>
    <w:rsid w:val="00802425"/>
    <w:rsid w:val="00812BDE"/>
    <w:rsid w:val="0083714A"/>
    <w:rsid w:val="008839A8"/>
    <w:rsid w:val="00884996"/>
    <w:rsid w:val="008C40F1"/>
    <w:rsid w:val="008F74FA"/>
    <w:rsid w:val="00903694"/>
    <w:rsid w:val="00937B87"/>
    <w:rsid w:val="00956B3E"/>
    <w:rsid w:val="00967E62"/>
    <w:rsid w:val="00986AB9"/>
    <w:rsid w:val="009A0D9C"/>
    <w:rsid w:val="009C0C44"/>
    <w:rsid w:val="009C63D8"/>
    <w:rsid w:val="009C6B2A"/>
    <w:rsid w:val="00A23EE6"/>
    <w:rsid w:val="00A63512"/>
    <w:rsid w:val="00A666D6"/>
    <w:rsid w:val="00A775D0"/>
    <w:rsid w:val="00AA4E9D"/>
    <w:rsid w:val="00B15B03"/>
    <w:rsid w:val="00B325F6"/>
    <w:rsid w:val="00B812ED"/>
    <w:rsid w:val="00BA4080"/>
    <w:rsid w:val="00C13C19"/>
    <w:rsid w:val="00C51924"/>
    <w:rsid w:val="00C759AD"/>
    <w:rsid w:val="00C97305"/>
    <w:rsid w:val="00CA5BD8"/>
    <w:rsid w:val="00CB0E7B"/>
    <w:rsid w:val="00CB1692"/>
    <w:rsid w:val="00CC518C"/>
    <w:rsid w:val="00D1744A"/>
    <w:rsid w:val="00D35B95"/>
    <w:rsid w:val="00D43177"/>
    <w:rsid w:val="00D61554"/>
    <w:rsid w:val="00DB60BC"/>
    <w:rsid w:val="00E16DC1"/>
    <w:rsid w:val="00E60FFD"/>
    <w:rsid w:val="00E71839"/>
    <w:rsid w:val="00E80A1C"/>
    <w:rsid w:val="00EC2999"/>
    <w:rsid w:val="00EF598C"/>
    <w:rsid w:val="00F02964"/>
    <w:rsid w:val="00F152BA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AD"/>
    <w:pPr>
      <w:ind w:firstLine="709"/>
      <w:jc w:val="both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9AD"/>
    <w:pPr>
      <w:keepNext/>
      <w:ind w:firstLine="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9AD"/>
    <w:pPr>
      <w:keepNext/>
      <w:spacing w:before="240" w:after="60"/>
      <w:jc w:val="left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9AD"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59AD"/>
    <w:pPr>
      <w:keepNext/>
      <w:ind w:firstLine="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9AD"/>
    <w:pPr>
      <w:keepNext/>
      <w:spacing w:before="120"/>
      <w:ind w:firstLine="0"/>
      <w:jc w:val="lef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9AD"/>
    <w:pPr>
      <w:keepNext/>
      <w:ind w:firstLine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9AD"/>
    <w:pPr>
      <w:keepNext/>
      <w:ind w:left="602" w:firstLine="0"/>
      <w:outlineLvl w:val="6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B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B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B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B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B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B7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B7C"/>
    <w:rPr>
      <w:rFonts w:asciiTheme="minorHAnsi" w:eastAsiaTheme="minorEastAsia" w:hAnsi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759AD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518C"/>
    <w:rPr>
      <w:rFonts w:ascii="Arial" w:hAnsi="Arial" w:cs="Arial"/>
      <w:sz w:val="28"/>
      <w:szCs w:val="28"/>
    </w:rPr>
  </w:style>
  <w:style w:type="paragraph" w:customStyle="1" w:styleId="a">
    <w:name w:val="Текст в таблице"/>
    <w:basedOn w:val="Normal"/>
    <w:uiPriority w:val="99"/>
    <w:rsid w:val="00C759AD"/>
    <w:pPr>
      <w:ind w:firstLine="0"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59AD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7B7C"/>
    <w:rPr>
      <w:rFonts w:ascii="Arial" w:hAnsi="Arial" w:cs="Arial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C759AD"/>
    <w:rPr>
      <w:rFonts w:ascii="Times New Roman" w:hAnsi="Times New Roman" w:cs="Times New Roman"/>
      <w:i/>
      <w:iCs/>
      <w:sz w:val="24"/>
      <w:szCs w:val="24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rsid w:val="00C759AD"/>
    <w:rPr>
      <w:rFonts w:cs="Times New Roman"/>
      <w:i/>
      <w:i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C518C"/>
    <w:rPr>
      <w:rFonts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59AD"/>
    <w:pPr>
      <w:spacing w:after="120"/>
      <w:ind w:firstLine="0"/>
      <w:jc w:val="left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B7C"/>
    <w:rPr>
      <w:rFonts w:ascii="Arial" w:hAnsi="Arial" w:cs="Arial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759A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B7C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759AD"/>
    <w:pPr>
      <w:spacing w:before="120"/>
      <w:ind w:firstLine="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C759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59AD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C759AD"/>
    <w:pPr>
      <w:ind w:firstLine="0"/>
      <w:jc w:val="center"/>
    </w:pPr>
    <w:rPr>
      <w:rFonts w:cs="Times New Roman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607B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759AD"/>
    <w:pPr>
      <w:ind w:firstLine="0"/>
      <w:jc w:val="center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7B7C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5903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B7C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5903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B7C"/>
    <w:rPr>
      <w:rFonts w:ascii="Arial" w:hAnsi="Arial" w:cs="Arial"/>
      <w:sz w:val="28"/>
      <w:szCs w:val="28"/>
    </w:rPr>
  </w:style>
  <w:style w:type="paragraph" w:customStyle="1" w:styleId="1">
    <w:name w:val="Обычный1"/>
    <w:uiPriority w:val="99"/>
    <w:rsid w:val="007152AB"/>
    <w:pPr>
      <w:widowControl w:val="0"/>
      <w:spacing w:line="280" w:lineRule="auto"/>
      <w:jc w:val="center"/>
    </w:pPr>
    <w:rPr>
      <w:rFonts w:ascii="Arial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7653B"/>
    <w:rPr>
      <w:rFonts w:cs="Times New Roman"/>
    </w:rPr>
  </w:style>
  <w:style w:type="paragraph" w:styleId="NormalWeb">
    <w:name w:val="Normal (Web)"/>
    <w:basedOn w:val="Normal"/>
    <w:uiPriority w:val="99"/>
    <w:rsid w:val="0047653B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customStyle="1" w:styleId="preview">
    <w:name w:val="preview"/>
    <w:basedOn w:val="Normal"/>
    <w:uiPriority w:val="99"/>
    <w:rsid w:val="0047653B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4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vshp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12" Type="http://schemas.openxmlformats.org/officeDocument/2006/relationships/hyperlink" Target="http://vshp2016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vshp20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shp201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hp2016.ru/news/1547/foto@vshp201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521</Words>
  <Characters>2970</Characters>
  <Application>Microsoft Office Outlook</Application>
  <DocSecurity>0</DocSecurity>
  <Lines>0</Lines>
  <Paragraphs>0</Paragraphs>
  <ScaleCrop>false</ScaleCrop>
  <Company>KOMITET STATISTICA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keywords/>
  <dc:description/>
  <cp:lastModifiedBy>Admin</cp:lastModifiedBy>
  <cp:revision>10</cp:revision>
  <cp:lastPrinted>2016-01-25T03:22:00Z</cp:lastPrinted>
  <dcterms:created xsi:type="dcterms:W3CDTF">2016-01-24T21:36:00Z</dcterms:created>
  <dcterms:modified xsi:type="dcterms:W3CDTF">2016-02-18T22:35:00Z</dcterms:modified>
</cp:coreProperties>
</file>