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06" w:rsidRDefault="00635E94" w:rsidP="00635E94">
      <w:pPr>
        <w:jc w:val="center"/>
      </w:pPr>
      <w:r>
        <w:rPr>
          <w:noProof/>
          <w:lang w:eastAsia="ru-RU"/>
        </w:rPr>
        <w:drawing>
          <wp:inline distT="0" distB="0" distL="0" distR="0" wp14:anchorId="28A03C33" wp14:editId="263249C5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E94" w:rsidRPr="00712D03" w:rsidRDefault="00635E94" w:rsidP="00712D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5E94" w:rsidRPr="00064E80" w:rsidRDefault="00064E80" w:rsidP="0071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УСТЬ-БОЛЬШЕРЕЦКОГО МУНИЦИПАЛЬНОГО РАЙОНА</w:t>
      </w:r>
    </w:p>
    <w:p w:rsidR="00635E94" w:rsidRPr="00ED562F" w:rsidRDefault="00635E94" w:rsidP="0071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94" w:rsidRPr="00124C9F" w:rsidRDefault="00635E94" w:rsidP="00635E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94" w:rsidRPr="00124C9F" w:rsidRDefault="00124C9F" w:rsidP="00635E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C9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35E94" w:rsidRPr="00124C9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ED562F" w:rsidRPr="00124C9F">
        <w:rPr>
          <w:rFonts w:ascii="Times New Roman" w:hAnsi="Times New Roman" w:cs="Times New Roman"/>
          <w:b/>
          <w:sz w:val="24"/>
          <w:szCs w:val="24"/>
        </w:rPr>
        <w:t>___</w:t>
      </w:r>
      <w:r w:rsidR="00635E94" w:rsidRPr="00124C9F">
        <w:rPr>
          <w:rFonts w:ascii="Times New Roman" w:hAnsi="Times New Roman" w:cs="Times New Roman"/>
          <w:b/>
          <w:sz w:val="24"/>
          <w:szCs w:val="24"/>
        </w:rPr>
        <w:t>_№__</w:t>
      </w:r>
      <w:r w:rsidR="00CF1DED">
        <w:rPr>
          <w:rFonts w:ascii="Times New Roman" w:hAnsi="Times New Roman" w:cs="Times New Roman"/>
          <w:b/>
          <w:sz w:val="24"/>
          <w:szCs w:val="24"/>
        </w:rPr>
        <w:t>___</w:t>
      </w:r>
      <w:r w:rsidR="00635E94" w:rsidRPr="00124C9F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635E94" w:rsidRPr="00124C9F">
        <w:rPr>
          <w:rFonts w:ascii="Times New Roman" w:hAnsi="Times New Roman" w:cs="Times New Roman"/>
          <w:b/>
          <w:sz w:val="24"/>
          <w:szCs w:val="24"/>
        </w:rPr>
        <w:t>__</w:t>
      </w:r>
      <w:r w:rsidR="00712D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635E94" w:rsidRDefault="00635E94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635E94" w:rsidRPr="009A2DBA" w:rsidTr="00CF1DED">
        <w:trPr>
          <w:trHeight w:val="1118"/>
        </w:trPr>
        <w:tc>
          <w:tcPr>
            <w:tcW w:w="5022" w:type="dxa"/>
          </w:tcPr>
          <w:p w:rsidR="00635E94" w:rsidRPr="009A2DBA" w:rsidRDefault="00712D03" w:rsidP="0006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064E80"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внесении изменений в приложение к постановлению Администрации </w:t>
            </w:r>
            <w:proofErr w:type="spellStart"/>
            <w:r w:rsidR="00064E80"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>Усть</w:t>
            </w:r>
            <w:proofErr w:type="spellEnd"/>
            <w:r w:rsidR="00064E80"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-Большерецкого муниципального района от 29.10.2015 № 470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 </w:t>
            </w:r>
            <w:r w:rsidRPr="009A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F1DED" w:rsidRPr="009A2DBA" w:rsidRDefault="00CF1DED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C1" w:rsidRPr="009A2DBA" w:rsidRDefault="00712D03" w:rsidP="00712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ab/>
      </w:r>
      <w:r w:rsidR="00064E80" w:rsidRPr="009A2DBA">
        <w:rPr>
          <w:rFonts w:ascii="Times New Roman" w:hAnsi="Times New Roman" w:cs="Times New Roman"/>
          <w:sz w:val="24"/>
          <w:szCs w:val="24"/>
        </w:rPr>
        <w:t>В соответствии с абзацем 4 пункта 2 части 5  статьи 69.2 Бюджетного кодекса Российской Федерации</w:t>
      </w:r>
      <w:r w:rsidR="008E74A8" w:rsidRPr="009A2DB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8E74A8" w:rsidRPr="009A2D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8E74A8" w:rsidRPr="009A2DBA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</w:p>
    <w:p w:rsidR="00712D03" w:rsidRPr="009A2DBA" w:rsidRDefault="00712D03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C1" w:rsidRPr="009A2DBA" w:rsidRDefault="008E7EC1" w:rsidP="00635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8E74A8" w:rsidRPr="009A2DBA">
        <w:rPr>
          <w:rFonts w:ascii="Times New Roman" w:hAnsi="Times New Roman" w:cs="Times New Roman"/>
          <w:b/>
          <w:sz w:val="24"/>
          <w:szCs w:val="24"/>
        </w:rPr>
        <w:t>ЕТ</w:t>
      </w:r>
      <w:r w:rsidRPr="009A2DBA">
        <w:rPr>
          <w:rFonts w:ascii="Times New Roman" w:hAnsi="Times New Roman" w:cs="Times New Roman"/>
          <w:b/>
          <w:sz w:val="24"/>
          <w:szCs w:val="24"/>
        </w:rPr>
        <w:t>:</w:t>
      </w:r>
    </w:p>
    <w:p w:rsidR="008E7EC1" w:rsidRPr="009A2DBA" w:rsidRDefault="008E7EC1" w:rsidP="008E7EC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87" w:rsidRPr="009A2DBA" w:rsidRDefault="008E74A8" w:rsidP="00B40387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9A2D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 от 29.10.2015 № 470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</w:t>
      </w:r>
      <w:r w:rsidR="00B40387" w:rsidRPr="009A2DB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A2DBA">
        <w:rPr>
          <w:rFonts w:ascii="Times New Roman" w:hAnsi="Times New Roman" w:cs="Times New Roman"/>
          <w:sz w:val="24"/>
          <w:szCs w:val="24"/>
        </w:rPr>
        <w:t>изменения</w:t>
      </w:r>
      <w:r w:rsidR="00B40387" w:rsidRPr="009A2DBA">
        <w:rPr>
          <w:rFonts w:ascii="Times New Roman" w:hAnsi="Times New Roman" w:cs="Times New Roman"/>
          <w:sz w:val="24"/>
          <w:szCs w:val="24"/>
        </w:rPr>
        <w:t>:</w:t>
      </w:r>
    </w:p>
    <w:p w:rsidR="009914AD" w:rsidRPr="009A2DBA" w:rsidRDefault="009914AD" w:rsidP="009914AD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313006" w:rsidRPr="009A2DBA">
        <w:rPr>
          <w:rFonts w:ascii="Times New Roman" w:hAnsi="Times New Roman" w:cs="Times New Roman"/>
          <w:sz w:val="24"/>
          <w:szCs w:val="24"/>
        </w:rPr>
        <w:t>части</w:t>
      </w:r>
      <w:r w:rsidRPr="009A2DBA">
        <w:rPr>
          <w:rFonts w:ascii="Times New Roman" w:hAnsi="Times New Roman" w:cs="Times New Roman"/>
          <w:sz w:val="24"/>
          <w:szCs w:val="24"/>
        </w:rPr>
        <w:t xml:space="preserve"> 4 признать утратившим силу;</w:t>
      </w:r>
    </w:p>
    <w:p w:rsidR="00B40387" w:rsidRPr="009A2DBA" w:rsidRDefault="008E74A8" w:rsidP="00B4038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дополни</w:t>
      </w:r>
      <w:r w:rsidR="00B40387" w:rsidRPr="009A2DBA">
        <w:rPr>
          <w:rFonts w:ascii="Times New Roman" w:hAnsi="Times New Roman" w:cs="Times New Roman"/>
          <w:sz w:val="24"/>
          <w:szCs w:val="24"/>
        </w:rPr>
        <w:t>ть</w:t>
      </w:r>
      <w:r w:rsidR="002F7D23" w:rsidRPr="009A2DBA">
        <w:rPr>
          <w:rFonts w:ascii="Times New Roman" w:hAnsi="Times New Roman" w:cs="Times New Roman"/>
          <w:sz w:val="24"/>
          <w:szCs w:val="24"/>
        </w:rPr>
        <w:t xml:space="preserve"> </w:t>
      </w:r>
      <w:r w:rsidR="00313006" w:rsidRPr="009A2DBA">
        <w:rPr>
          <w:rFonts w:ascii="Times New Roman" w:hAnsi="Times New Roman" w:cs="Times New Roman"/>
          <w:sz w:val="24"/>
          <w:szCs w:val="24"/>
        </w:rPr>
        <w:t>частью</w:t>
      </w:r>
      <w:r w:rsidR="00B40387" w:rsidRPr="009A2DBA">
        <w:rPr>
          <w:rFonts w:ascii="Times New Roman" w:hAnsi="Times New Roman" w:cs="Times New Roman"/>
          <w:sz w:val="24"/>
          <w:szCs w:val="24"/>
        </w:rPr>
        <w:t xml:space="preserve"> 8.1 следующего содержания:</w:t>
      </w:r>
    </w:p>
    <w:p w:rsidR="008E7EC1" w:rsidRPr="009A2DBA" w:rsidRDefault="00B40387" w:rsidP="00B4038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«8.1. Объем финансового обеспечения выполнения муниципального задания муниципальным бюджетным и автономным учреждениям рассчитывается </w:t>
      </w:r>
      <w:r w:rsidR="0057602A" w:rsidRPr="009A2DBA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Администрации </w:t>
      </w:r>
      <w:proofErr w:type="spellStart"/>
      <w:r w:rsidR="0057602A" w:rsidRPr="009A2D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57602A" w:rsidRPr="009A2DBA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 w:rsidRPr="009A2DBA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учредителя, муниципальным казенным учреждениям - главным распорядител</w:t>
      </w:r>
      <w:r w:rsidR="0057602A" w:rsidRPr="009A2DBA">
        <w:rPr>
          <w:rFonts w:ascii="Times New Roman" w:hAnsi="Times New Roman" w:cs="Times New Roman"/>
          <w:sz w:val="24"/>
          <w:szCs w:val="24"/>
        </w:rPr>
        <w:t>ем</w:t>
      </w:r>
      <w:r w:rsidRPr="009A2DBA">
        <w:rPr>
          <w:rFonts w:ascii="Times New Roman" w:hAnsi="Times New Roman" w:cs="Times New Roman"/>
          <w:sz w:val="24"/>
          <w:szCs w:val="24"/>
        </w:rPr>
        <w:t xml:space="preserve"> средств местного бюджета, в ведении которых находятся муниципальные казенные учреждения, одновременно с формированием государственного задания на очередной финансовый год и плановый период</w:t>
      </w:r>
      <w:proofErr w:type="gramStart"/>
      <w:r w:rsidR="00B57C74" w:rsidRPr="009A2DB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6C56D5" w:rsidRPr="009A2DBA" w:rsidRDefault="00313006" w:rsidP="006C56D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часть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9 изложить в следующей редакции:</w:t>
      </w:r>
    </w:p>
    <w:p w:rsidR="006C56D5" w:rsidRPr="009A2DBA" w:rsidRDefault="0032734D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6C56D5" w:rsidRPr="009A2DBA">
        <w:rPr>
          <w:rFonts w:ascii="Times New Roman" w:hAnsi="Times New Roman" w:cs="Times New Roman"/>
          <w:sz w:val="24"/>
          <w:szCs w:val="24"/>
        </w:rPr>
        <w:t>9. Объем финансового обеспечения выполнения муниципального задания (R) рассчитывается по формуле:</w:t>
      </w:r>
    </w:p>
    <w:p w:rsidR="006C56D5" w:rsidRPr="009A2DBA" w:rsidRDefault="006C56D5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A2DBA">
        <w:rPr>
          <w:rFonts w:ascii="Times New Roman" w:hAnsi="Times New Roman" w:cs="Times New Roman"/>
          <w:sz w:val="24"/>
          <w:szCs w:val="24"/>
        </w:rPr>
        <w:t xml:space="preserve"> = ∑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A2DBA">
        <w:rPr>
          <w:rFonts w:ascii="Times New Roman" w:hAnsi="Times New Roman" w:cs="Times New Roman"/>
          <w:sz w:val="24"/>
          <w:szCs w:val="24"/>
        </w:rPr>
        <w:t xml:space="preserve"> × </w:t>
      </w:r>
      <w:proofErr w:type="gramStart"/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 xml:space="preserve"> + ∑</w:t>
      </w:r>
      <w:proofErr w:type="spellStart"/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 xml:space="preserve"> - ∑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A2DBA">
        <w:rPr>
          <w:rFonts w:ascii="Times New Roman" w:hAnsi="Times New Roman" w:cs="Times New Roman"/>
          <w:sz w:val="24"/>
          <w:szCs w:val="24"/>
        </w:rPr>
        <w:t xml:space="preserve"> × 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9A2DBA">
        <w:rPr>
          <w:rFonts w:ascii="Times New Roman" w:hAnsi="Times New Roman" w:cs="Times New Roman"/>
          <w:sz w:val="24"/>
          <w:szCs w:val="24"/>
        </w:rPr>
        <w:t xml:space="preserve"> + 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perscript"/>
        </w:rPr>
        <w:t>УН</w:t>
      </w:r>
      <w:r w:rsidRPr="009A2DBA">
        <w:rPr>
          <w:rFonts w:ascii="Times New Roman" w:hAnsi="Times New Roman" w:cs="Times New Roman"/>
          <w:sz w:val="24"/>
          <w:szCs w:val="24"/>
        </w:rPr>
        <w:t xml:space="preserve"> + </w:t>
      </w: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perscript"/>
        </w:rPr>
        <w:t>СИ</w:t>
      </w:r>
      <w:r w:rsidRPr="009A2DBA">
        <w:rPr>
          <w:rFonts w:ascii="Times New Roman" w:hAnsi="Times New Roman" w:cs="Times New Roman"/>
          <w:sz w:val="24"/>
          <w:szCs w:val="24"/>
        </w:rPr>
        <w:t>, где: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A2DBA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spellStart"/>
      <w:proofErr w:type="gramStart"/>
      <w:r w:rsidRPr="009A2DBA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proofErr w:type="gramEnd"/>
      <w:r w:rsidRPr="009A2DB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A2DBA"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9A2DB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spellStart"/>
      <w:r w:rsidRPr="009A2DBA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BA">
        <w:rPr>
          <w:rFonts w:ascii="Times New Roman" w:hAnsi="Times New Roman" w:cs="Times New Roman"/>
          <w:sz w:val="24"/>
          <w:szCs w:val="24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 xml:space="preserve">  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- нормативные затраты на оказание i-й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услуги, включенной в ведомственный перечень;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gramEnd"/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объем 1-й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услуги, установленной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муниципальным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proofErr w:type="gramEnd"/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нормативные затраты на выполнение w-й работы, включенной в ведомственный перечень;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DBA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w</w:t>
      </w:r>
      <w:proofErr w:type="spellEnd"/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объем w-й работы, установленной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муниципальным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A2DB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размер платы (тариф и цена) за оказание i-й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услуги в соответствии с </w:t>
      </w:r>
      <w:r w:rsidRPr="009A2DBA">
        <w:rPr>
          <w:rFonts w:ascii="Times New Roman" w:hAnsi="Times New Roman" w:cs="Times New Roman"/>
          <w:sz w:val="24"/>
          <w:szCs w:val="24"/>
        </w:rPr>
        <w:t>пунктом 34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Pr="009A2DBA">
        <w:rPr>
          <w:rFonts w:ascii="Times New Roman" w:hAnsi="Times New Roman" w:cs="Times New Roman"/>
          <w:sz w:val="24"/>
          <w:szCs w:val="24"/>
        </w:rPr>
        <w:t>рядка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Pr="009A2DBA">
        <w:rPr>
          <w:rFonts w:ascii="Times New Roman" w:hAnsi="Times New Roman" w:cs="Times New Roman"/>
          <w:sz w:val="24"/>
          <w:szCs w:val="24"/>
        </w:rPr>
        <w:t>муниципальным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заданием;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perscript"/>
        </w:rPr>
        <w:t>УН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56D5" w:rsidRPr="009A2DBA" w:rsidRDefault="00A55687" w:rsidP="00A5568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A2DBA">
        <w:rPr>
          <w:rFonts w:ascii="Times New Roman" w:hAnsi="Times New Roman" w:cs="Times New Roman"/>
          <w:sz w:val="24"/>
          <w:szCs w:val="24"/>
          <w:vertAlign w:val="superscript"/>
        </w:rPr>
        <w:t>СИ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- затраты на содержание имущества учреждения, не используемого для оказания </w:t>
      </w:r>
      <w:r w:rsidRPr="009A2DBA">
        <w:rPr>
          <w:rFonts w:ascii="Times New Roman" w:hAnsi="Times New Roman" w:cs="Times New Roman"/>
          <w:sz w:val="24"/>
          <w:szCs w:val="24"/>
        </w:rPr>
        <w:t>муниципальных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услуг (выполнения работ) и для общехозяйственных нужд (далее - не используемое для выполнения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муниципального</w:t>
      </w:r>
      <w:r w:rsidR="006C56D5" w:rsidRPr="009A2DBA">
        <w:rPr>
          <w:rFonts w:ascii="Times New Roman" w:hAnsi="Times New Roman" w:cs="Times New Roman"/>
          <w:sz w:val="24"/>
          <w:szCs w:val="24"/>
        </w:rPr>
        <w:t xml:space="preserve"> задания имущество)</w:t>
      </w:r>
      <w:proofErr w:type="gramStart"/>
      <w:r w:rsidR="006C56D5" w:rsidRPr="009A2DBA">
        <w:rPr>
          <w:rFonts w:ascii="Times New Roman" w:hAnsi="Times New Roman" w:cs="Times New Roman"/>
          <w:sz w:val="24"/>
          <w:szCs w:val="24"/>
        </w:rPr>
        <w:t>.</w:t>
      </w:r>
      <w:r w:rsidR="00B57C74" w:rsidRPr="009A2DB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57C74" w:rsidRPr="009A2DBA">
        <w:rPr>
          <w:rFonts w:ascii="Times New Roman" w:hAnsi="Times New Roman" w:cs="Times New Roman"/>
          <w:sz w:val="24"/>
          <w:szCs w:val="24"/>
        </w:rPr>
        <w:t>;</w:t>
      </w:r>
    </w:p>
    <w:p w:rsidR="00313006" w:rsidRPr="009A2DBA" w:rsidRDefault="00313006" w:rsidP="0031300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в части 16:</w:t>
      </w:r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</w:rPr>
        <w:t>в пункте 1 слова "затраты на оплату труда, в том числе начисления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муниципальной услуги" заменить словами "затраты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услуги";</w:t>
      </w:r>
      <w:proofErr w:type="gramEnd"/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313006" w:rsidRPr="009A2DBA" w:rsidRDefault="00DD745B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313006" w:rsidRPr="009A2DBA">
        <w:rPr>
          <w:rFonts w:ascii="Times New Roman" w:hAnsi="Times New Roman" w:cs="Times New Roman"/>
          <w:sz w:val="24"/>
          <w:szCs w:val="24"/>
        </w:rPr>
        <w:t>2)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</w:t>
      </w:r>
      <w:r w:rsidRPr="009A2DBA">
        <w:rPr>
          <w:rFonts w:ascii="Times New Roman" w:hAnsi="Times New Roman" w:cs="Times New Roman"/>
          <w:sz w:val="24"/>
          <w:szCs w:val="24"/>
        </w:rPr>
        <w:t>щества</w:t>
      </w:r>
      <w:proofErr w:type="gramStart"/>
      <w:r w:rsidRPr="009A2DB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B57C74" w:rsidRPr="009A2DBA">
        <w:rPr>
          <w:rFonts w:ascii="Times New Roman" w:hAnsi="Times New Roman" w:cs="Times New Roman"/>
          <w:sz w:val="24"/>
          <w:szCs w:val="24"/>
        </w:rPr>
        <w:t>;</w:t>
      </w:r>
    </w:p>
    <w:p w:rsidR="00313006" w:rsidRPr="009A2DBA" w:rsidRDefault="00313006" w:rsidP="0031300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в части 17:</w:t>
      </w:r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в пункте 2 слова "(в том числе на арендные платежи)" заменить словами ", а также на аренду указанного имущества";</w:t>
      </w:r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 3 до</w:t>
      </w:r>
      <w:r w:rsidR="00DD745B" w:rsidRPr="009A2DBA">
        <w:rPr>
          <w:rFonts w:ascii="Times New Roman" w:hAnsi="Times New Roman" w:cs="Times New Roman"/>
          <w:sz w:val="24"/>
          <w:szCs w:val="24"/>
        </w:rPr>
        <w:t>п</w:t>
      </w:r>
      <w:r w:rsidRPr="009A2DBA">
        <w:rPr>
          <w:rFonts w:ascii="Times New Roman" w:hAnsi="Times New Roman" w:cs="Times New Roman"/>
          <w:sz w:val="24"/>
          <w:szCs w:val="24"/>
        </w:rPr>
        <w:t>олнить словами ", а также на аренду указанного имущества";</w:t>
      </w:r>
    </w:p>
    <w:p w:rsidR="00313006" w:rsidRPr="009A2DBA" w:rsidRDefault="00313006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313006" w:rsidRPr="009A2DBA" w:rsidRDefault="00DD745B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6) на оплату труда работников, которые не принимают непосредственного участия в оказании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услуги, и начисления на выплаты по оплате труда работников, которые не принимают непосредственного участия в оказании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Start"/>
      <w:r w:rsidR="00313006" w:rsidRPr="009A2DB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="00313006" w:rsidRPr="009A2DBA">
        <w:rPr>
          <w:rFonts w:ascii="Times New Roman" w:hAnsi="Times New Roman" w:cs="Times New Roman"/>
          <w:sz w:val="24"/>
          <w:szCs w:val="24"/>
        </w:rPr>
        <w:t>;</w:t>
      </w:r>
    </w:p>
    <w:p w:rsidR="00313006" w:rsidRPr="009A2DBA" w:rsidRDefault="00313006" w:rsidP="00313006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часть 18 изложить в следующей редакции:</w:t>
      </w:r>
    </w:p>
    <w:p w:rsidR="00313006" w:rsidRPr="009A2DBA" w:rsidRDefault="00DD745B" w:rsidP="00313006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18. В затраты, указанные в пунктах 1 - 3 части 17 настоящего </w:t>
      </w:r>
      <w:r w:rsidRPr="009A2DBA">
        <w:rPr>
          <w:rFonts w:ascii="Times New Roman" w:hAnsi="Times New Roman" w:cs="Times New Roman"/>
          <w:sz w:val="24"/>
          <w:szCs w:val="24"/>
        </w:rPr>
        <w:t>Порядка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, включаются затраты на оказание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муниципальной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услуги в отношении имущества учреждения, используемого в том числе на основании договора аренды (финансовой аренды) или договора безвозмездного пользования, для выполнения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муниципального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задания и общехозяйственных нужд (далее - имущество, необходимое для выполнения </w:t>
      </w:r>
      <w:r w:rsidRPr="009A2DBA">
        <w:rPr>
          <w:rFonts w:ascii="Times New Roman" w:hAnsi="Times New Roman" w:cs="Times New Roman"/>
          <w:sz w:val="24"/>
          <w:szCs w:val="24"/>
        </w:rPr>
        <w:t>муниципального</w:t>
      </w:r>
      <w:r w:rsidR="00313006" w:rsidRPr="009A2DBA">
        <w:rPr>
          <w:rFonts w:ascii="Times New Roman" w:hAnsi="Times New Roman" w:cs="Times New Roman"/>
          <w:sz w:val="24"/>
          <w:szCs w:val="24"/>
        </w:rPr>
        <w:t xml:space="preserve"> задания)</w:t>
      </w:r>
      <w:proofErr w:type="gramStart"/>
      <w:r w:rsidR="00313006" w:rsidRPr="009A2DBA">
        <w:rPr>
          <w:rFonts w:ascii="Times New Roman" w:hAnsi="Times New Roman" w:cs="Times New Roman"/>
          <w:sz w:val="24"/>
          <w:szCs w:val="24"/>
        </w:rPr>
        <w:t>.</w:t>
      </w:r>
      <w:r w:rsidRPr="009A2DB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57C74" w:rsidRPr="009A2DBA">
        <w:rPr>
          <w:rFonts w:ascii="Times New Roman" w:hAnsi="Times New Roman" w:cs="Times New Roman"/>
          <w:sz w:val="24"/>
          <w:szCs w:val="24"/>
        </w:rPr>
        <w:t>;</w:t>
      </w:r>
    </w:p>
    <w:p w:rsidR="00DD745B" w:rsidRPr="009A2DBA" w:rsidRDefault="00DD745B" w:rsidP="00DD745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в части 25: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пункты 1 и 2 изложить в следующей редакции: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«1) </w:t>
      </w:r>
      <w:r w:rsidR="0032734D" w:rsidRPr="009A2DBA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9A2DBA">
        <w:rPr>
          <w:rFonts w:ascii="Times New Roman" w:hAnsi="Times New Roman" w:cs="Times New Roman"/>
          <w:sz w:val="24"/>
          <w:szCs w:val="24"/>
        </w:rPr>
        <w:t>на оплату труда работников, непосредственно связанных с выполнением работы, и начисления на выплаты по оплате труда работников, непосредственно связанных с выполнением работы;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2) </w:t>
      </w:r>
      <w:r w:rsidR="0032734D" w:rsidRPr="009A2DBA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9A2DBA">
        <w:rPr>
          <w:rFonts w:ascii="Times New Roman" w:hAnsi="Times New Roman" w:cs="Times New Roman"/>
          <w:sz w:val="24"/>
          <w:szCs w:val="24"/>
        </w:rPr>
        <w:t xml:space="preserve">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</w:t>
      </w:r>
      <w:r w:rsidR="0032734D" w:rsidRPr="009A2DBA">
        <w:rPr>
          <w:rFonts w:ascii="Times New Roman" w:hAnsi="Times New Roman" w:cs="Times New Roman"/>
          <w:sz w:val="24"/>
          <w:szCs w:val="24"/>
        </w:rPr>
        <w:t>на аренду указанного имущества</w:t>
      </w:r>
      <w:proofErr w:type="gramStart"/>
      <w:r w:rsidR="0032734D" w:rsidRPr="009A2DB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>;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32734D" w:rsidRPr="009A2DBA">
        <w:rPr>
          <w:rFonts w:ascii="Times New Roman" w:hAnsi="Times New Roman" w:cs="Times New Roman"/>
          <w:sz w:val="24"/>
          <w:szCs w:val="24"/>
        </w:rPr>
        <w:t>дополнить</w:t>
      </w:r>
      <w:r w:rsidRPr="009A2DBA">
        <w:rPr>
          <w:rFonts w:ascii="Times New Roman" w:hAnsi="Times New Roman" w:cs="Times New Roman"/>
          <w:sz w:val="24"/>
          <w:szCs w:val="24"/>
        </w:rPr>
        <w:t xml:space="preserve"> словами ", а также затраты на аренду указанного имущества";</w:t>
      </w:r>
    </w:p>
    <w:p w:rsidR="00DD745B" w:rsidRPr="009A2DBA" w:rsidRDefault="00DD745B" w:rsidP="0032734D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пункт 6 дополнить словами ", а также затраты на аренду указанного имущества";</w:t>
      </w:r>
    </w:p>
    <w:p w:rsidR="00DD745B" w:rsidRPr="009A2DBA" w:rsidRDefault="0032734D" w:rsidP="0032734D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ab/>
      </w:r>
      <w:r w:rsidR="00DD745B" w:rsidRPr="009A2DBA">
        <w:rPr>
          <w:rFonts w:ascii="Times New Roman" w:hAnsi="Times New Roman" w:cs="Times New Roman"/>
          <w:sz w:val="24"/>
          <w:szCs w:val="24"/>
        </w:rPr>
        <w:t>пункт 9 изложить в следующей редакции:</w:t>
      </w:r>
    </w:p>
    <w:p w:rsidR="00DD745B" w:rsidRPr="009A2DBA" w:rsidRDefault="0032734D" w:rsidP="0032734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«</w:t>
      </w:r>
      <w:r w:rsidR="00DD745B" w:rsidRPr="009A2DBA">
        <w:rPr>
          <w:rFonts w:ascii="Times New Roman" w:hAnsi="Times New Roman" w:cs="Times New Roman"/>
          <w:sz w:val="24"/>
          <w:szCs w:val="24"/>
        </w:rPr>
        <w:t xml:space="preserve">9) на оплату труда работников, которые не принимают непосредственного участия в выполнении работы, и начисления на выплаты по оплате труда работников, которые не </w:t>
      </w:r>
      <w:r w:rsidR="00DD745B" w:rsidRPr="009A2DBA">
        <w:rPr>
          <w:rFonts w:ascii="Times New Roman" w:hAnsi="Times New Roman" w:cs="Times New Roman"/>
          <w:sz w:val="24"/>
          <w:szCs w:val="24"/>
        </w:rPr>
        <w:lastRenderedPageBreak/>
        <w:t>принимают непосредственного участия в выполнении работы, включая административно-управленческий персонал</w:t>
      </w:r>
      <w:proofErr w:type="gramStart"/>
      <w:r w:rsidR="00DD745B" w:rsidRPr="009A2DBA">
        <w:rPr>
          <w:rFonts w:ascii="Times New Roman" w:hAnsi="Times New Roman" w:cs="Times New Roman"/>
          <w:sz w:val="24"/>
          <w:szCs w:val="24"/>
        </w:rPr>
        <w:t>;</w:t>
      </w:r>
      <w:r w:rsidRPr="009A2DB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D745B" w:rsidRPr="009A2DBA">
        <w:rPr>
          <w:rFonts w:ascii="Times New Roman" w:hAnsi="Times New Roman" w:cs="Times New Roman"/>
          <w:sz w:val="24"/>
          <w:szCs w:val="24"/>
        </w:rPr>
        <w:t>;</w:t>
      </w:r>
    </w:p>
    <w:p w:rsidR="00BD6A1B" w:rsidRPr="009A2DBA" w:rsidRDefault="00BD6A1B" w:rsidP="00BD6A1B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часть 36 дополнить абзацами вторым и третьим следующего содержания:</w:t>
      </w:r>
    </w:p>
    <w:p w:rsidR="00BD6A1B" w:rsidRPr="009A2DBA" w:rsidRDefault="00BD6A1B" w:rsidP="00BD6A1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</w:rPr>
        <w:t xml:space="preserve">"Изменение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случае внесения изменений в нормативные правовые акты Камчатского края и </w:t>
      </w:r>
      <w:proofErr w:type="spellStart"/>
      <w:r w:rsidRPr="009A2D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A2DBA">
        <w:rPr>
          <w:rFonts w:ascii="Times New Roman" w:hAnsi="Times New Roman" w:cs="Times New Roman"/>
          <w:sz w:val="24"/>
          <w:szCs w:val="24"/>
        </w:rPr>
        <w:t>-Большерецкого муниципального района, устанавливающие в том числе размеры выплат работникам (отдельным категориям работников) муниципальных бюджетных и автономных учреждений, непосредственно связанных с оказанием муниципальной услуги (выполнением работы), приводящих к изменению объема финансового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 xml:space="preserve"> обеспечения выполнения муниципального задания.</w:t>
      </w:r>
    </w:p>
    <w:p w:rsidR="00BD6A1B" w:rsidRPr="009A2DBA" w:rsidRDefault="00BD6A1B" w:rsidP="00BD6A1B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 оказанных муниципальных услуг (невыполненных работ), подлежат перечислению в установленном порядке муниципальными бюджетными или автономными учреждениями в местный бюджет и учитываются в порядке, установленном для учета сумм возврата дебиторской задолженности.»;</w:t>
      </w:r>
      <w:proofErr w:type="gramEnd"/>
    </w:p>
    <w:p w:rsidR="00B40387" w:rsidRPr="009A2DBA" w:rsidRDefault="00313006" w:rsidP="002C05E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>часть</w:t>
      </w:r>
      <w:r w:rsidR="00F01587" w:rsidRPr="009A2DBA">
        <w:rPr>
          <w:rFonts w:ascii="Times New Roman" w:hAnsi="Times New Roman" w:cs="Times New Roman"/>
          <w:sz w:val="24"/>
          <w:szCs w:val="24"/>
        </w:rPr>
        <w:t xml:space="preserve"> 40 дополнить абзац</w:t>
      </w:r>
      <w:r w:rsidR="00DA6D9F" w:rsidRPr="009A2DBA">
        <w:rPr>
          <w:rFonts w:ascii="Times New Roman" w:hAnsi="Times New Roman" w:cs="Times New Roman"/>
          <w:sz w:val="24"/>
          <w:szCs w:val="24"/>
        </w:rPr>
        <w:t>а</w:t>
      </w:r>
      <w:r w:rsidR="00F01587" w:rsidRPr="009A2DBA">
        <w:rPr>
          <w:rFonts w:ascii="Times New Roman" w:hAnsi="Times New Roman" w:cs="Times New Roman"/>
          <w:sz w:val="24"/>
          <w:szCs w:val="24"/>
        </w:rPr>
        <w:t>м</w:t>
      </w:r>
      <w:r w:rsidR="00DA6D9F" w:rsidRPr="009A2DBA">
        <w:rPr>
          <w:rFonts w:ascii="Times New Roman" w:hAnsi="Times New Roman" w:cs="Times New Roman"/>
          <w:sz w:val="24"/>
          <w:szCs w:val="24"/>
        </w:rPr>
        <w:t>и вторым, третьим, четвертым</w:t>
      </w:r>
      <w:r w:rsidR="00F01587" w:rsidRPr="009A2DBA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01587" w:rsidRPr="009A2DBA" w:rsidRDefault="00F01587" w:rsidP="00F01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«Указанный отчет представляется в сроки, установленные муниципальным заданием, но не позднее 1 марта финансового года, следующего </w:t>
      </w:r>
      <w:proofErr w:type="gramStart"/>
      <w:r w:rsidRPr="009A2DB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DA6D9F" w:rsidRPr="009A2DBA" w:rsidRDefault="00113F99" w:rsidP="00F01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BA">
        <w:rPr>
          <w:rFonts w:ascii="Times New Roman" w:hAnsi="Times New Roman" w:cs="Times New Roman"/>
          <w:sz w:val="24"/>
          <w:szCs w:val="24"/>
        </w:rPr>
        <w:t>Если показатели объема муниципальной услуги (работы), указанные в отчете об исполнении муниципального задания, меньше показателей, установленных в муниципальном задании, то соответствующие средства субсидии подлежат перечислению в местный</w:t>
      </w:r>
      <w:r w:rsidR="00DA6D9F" w:rsidRPr="009A2DBA">
        <w:rPr>
          <w:rFonts w:ascii="Times New Roman" w:hAnsi="Times New Roman" w:cs="Times New Roman"/>
          <w:sz w:val="24"/>
          <w:szCs w:val="24"/>
        </w:rPr>
        <w:t xml:space="preserve"> бюджет до 1 марта года, следующего за отчетным финансовым годом в объеме, соответствующем показателям муниципального задания, которые не были достигнуты.</w:t>
      </w:r>
      <w:proofErr w:type="gramEnd"/>
    </w:p>
    <w:p w:rsidR="00F01587" w:rsidRPr="009A2DBA" w:rsidRDefault="00DA6D9F" w:rsidP="00F015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hAnsi="Times New Roman" w:cs="Times New Roman"/>
          <w:sz w:val="24"/>
          <w:szCs w:val="24"/>
        </w:rPr>
        <w:t xml:space="preserve">Расходование </w:t>
      </w:r>
      <w:r w:rsidR="00B57C74" w:rsidRPr="009A2DBA">
        <w:rPr>
          <w:rFonts w:ascii="Times New Roman" w:hAnsi="Times New Roman" w:cs="Times New Roman"/>
          <w:sz w:val="24"/>
          <w:szCs w:val="24"/>
        </w:rPr>
        <w:t>в</w:t>
      </w:r>
      <w:r w:rsidRPr="009A2DBA">
        <w:rPr>
          <w:rFonts w:ascii="Times New Roman" w:hAnsi="Times New Roman" w:cs="Times New Roman"/>
          <w:sz w:val="24"/>
          <w:szCs w:val="24"/>
        </w:rPr>
        <w:t xml:space="preserve"> финансовом году, следующем за </w:t>
      </w:r>
      <w:proofErr w:type="gramStart"/>
      <w:r w:rsidRPr="009A2DBA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9A2DBA">
        <w:rPr>
          <w:rFonts w:ascii="Times New Roman" w:hAnsi="Times New Roman" w:cs="Times New Roman"/>
          <w:sz w:val="24"/>
          <w:szCs w:val="24"/>
        </w:rPr>
        <w:t>, муниципальными учреждениями неиспользованных в отчетном финансовом году остатков средств субсидий до рассмотрения годовых отчетов об исполнении муниципального задания не допускается.».</w:t>
      </w:r>
    </w:p>
    <w:p w:rsidR="0005762E" w:rsidRPr="0005762E" w:rsidRDefault="0005762E" w:rsidP="0005762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</w:t>
      </w:r>
      <w:proofErr w:type="spellStart"/>
      <w:r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опубликовать настоящее постановление в еженедельной районной газете «Ударник» и разместить на официальном сайте Администрации </w:t>
      </w:r>
      <w:proofErr w:type="spellStart"/>
      <w:r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05762E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 в информационно-коммуникационной сети Интернет.</w:t>
      </w:r>
    </w:p>
    <w:p w:rsidR="009A36E1" w:rsidRPr="009A2DBA" w:rsidRDefault="0005762E" w:rsidP="000576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дня его официального опубликования.</w:t>
      </w:r>
    </w:p>
    <w:p w:rsidR="009A36E1" w:rsidRDefault="009A36E1" w:rsidP="009A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2E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62E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62E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62E" w:rsidRPr="0005762E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>-Большерецкого</w:t>
      </w:r>
    </w:p>
    <w:p w:rsidR="0005762E" w:rsidRPr="0005762E" w:rsidRDefault="0005762E" w:rsidP="0005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К.Ю. </w:t>
      </w:r>
      <w:proofErr w:type="spellStart"/>
      <w:r w:rsidRPr="000576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Деникеев</w:t>
      </w:r>
      <w:bookmarkStart w:id="0" w:name="_GoBack"/>
      <w:bookmarkEnd w:id="0"/>
      <w:proofErr w:type="spellEnd"/>
    </w:p>
    <w:sectPr w:rsidR="0005762E" w:rsidRPr="0005762E" w:rsidSect="000576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C6" w:rsidRDefault="00466BC6" w:rsidP="00DA4666">
      <w:pPr>
        <w:spacing w:after="0" w:line="240" w:lineRule="auto"/>
      </w:pPr>
      <w:r>
        <w:separator/>
      </w:r>
    </w:p>
  </w:endnote>
  <w:endnote w:type="continuationSeparator" w:id="0">
    <w:p w:rsidR="00466BC6" w:rsidRDefault="00466BC6" w:rsidP="00D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C6" w:rsidRDefault="00466BC6" w:rsidP="00DA4666">
      <w:pPr>
        <w:spacing w:after="0" w:line="240" w:lineRule="auto"/>
      </w:pPr>
      <w:r>
        <w:separator/>
      </w:r>
    </w:p>
  </w:footnote>
  <w:footnote w:type="continuationSeparator" w:id="0">
    <w:p w:rsidR="00466BC6" w:rsidRDefault="00466BC6" w:rsidP="00D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F5C"/>
    <w:multiLevelType w:val="hybridMultilevel"/>
    <w:tmpl w:val="98EC3EDA"/>
    <w:lvl w:ilvl="0" w:tplc="59BA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76AC1"/>
    <w:multiLevelType w:val="hybridMultilevel"/>
    <w:tmpl w:val="BF304B24"/>
    <w:lvl w:ilvl="0" w:tplc="F61651A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C3384"/>
    <w:multiLevelType w:val="hybridMultilevel"/>
    <w:tmpl w:val="7036252A"/>
    <w:lvl w:ilvl="0" w:tplc="72E4F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A0929"/>
    <w:multiLevelType w:val="hybridMultilevel"/>
    <w:tmpl w:val="6010B334"/>
    <w:lvl w:ilvl="0" w:tplc="4F2247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A631A4"/>
    <w:multiLevelType w:val="hybridMultilevel"/>
    <w:tmpl w:val="A1FA9094"/>
    <w:lvl w:ilvl="0" w:tplc="72E4F7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B20A95"/>
    <w:multiLevelType w:val="hybridMultilevel"/>
    <w:tmpl w:val="F79C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94"/>
    <w:rsid w:val="00032D32"/>
    <w:rsid w:val="0005762E"/>
    <w:rsid w:val="00064E80"/>
    <w:rsid w:val="000E069A"/>
    <w:rsid w:val="00113F99"/>
    <w:rsid w:val="00124C9F"/>
    <w:rsid w:val="001A241B"/>
    <w:rsid w:val="00205691"/>
    <w:rsid w:val="00272163"/>
    <w:rsid w:val="002C05E3"/>
    <w:rsid w:val="002F7D23"/>
    <w:rsid w:val="00313006"/>
    <w:rsid w:val="0032734D"/>
    <w:rsid w:val="003774B3"/>
    <w:rsid w:val="003C6BC4"/>
    <w:rsid w:val="00466BC6"/>
    <w:rsid w:val="004A0C24"/>
    <w:rsid w:val="004A5206"/>
    <w:rsid w:val="00541783"/>
    <w:rsid w:val="0057602A"/>
    <w:rsid w:val="005A603E"/>
    <w:rsid w:val="005F6E9A"/>
    <w:rsid w:val="00635E94"/>
    <w:rsid w:val="006825C3"/>
    <w:rsid w:val="00684B54"/>
    <w:rsid w:val="006C56D5"/>
    <w:rsid w:val="00700591"/>
    <w:rsid w:val="00712D03"/>
    <w:rsid w:val="007B6758"/>
    <w:rsid w:val="007B7CDA"/>
    <w:rsid w:val="00814592"/>
    <w:rsid w:val="00883EC9"/>
    <w:rsid w:val="008D02E4"/>
    <w:rsid w:val="008E74A8"/>
    <w:rsid w:val="008E7EC1"/>
    <w:rsid w:val="008F6A66"/>
    <w:rsid w:val="009914AD"/>
    <w:rsid w:val="009A2DBA"/>
    <w:rsid w:val="009A36E1"/>
    <w:rsid w:val="00A4093C"/>
    <w:rsid w:val="00A55687"/>
    <w:rsid w:val="00B40387"/>
    <w:rsid w:val="00B57C74"/>
    <w:rsid w:val="00B66C8D"/>
    <w:rsid w:val="00BD6A1B"/>
    <w:rsid w:val="00BE29B2"/>
    <w:rsid w:val="00C94C98"/>
    <w:rsid w:val="00CF1DED"/>
    <w:rsid w:val="00DA4666"/>
    <w:rsid w:val="00DA6D9F"/>
    <w:rsid w:val="00DD745B"/>
    <w:rsid w:val="00DE67A0"/>
    <w:rsid w:val="00ED562F"/>
    <w:rsid w:val="00F01587"/>
    <w:rsid w:val="00F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E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666"/>
  </w:style>
  <w:style w:type="paragraph" w:styleId="a9">
    <w:name w:val="footer"/>
    <w:basedOn w:val="a"/>
    <w:link w:val="aa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E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7E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666"/>
  </w:style>
  <w:style w:type="paragraph" w:styleId="a9">
    <w:name w:val="footer"/>
    <w:basedOn w:val="a"/>
    <w:link w:val="aa"/>
    <w:uiPriority w:val="99"/>
    <w:unhideWhenUsed/>
    <w:rsid w:val="00DA4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6ACD-E398-4EAA-845F-830425D1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Калашникова Н. Ю.</cp:lastModifiedBy>
  <cp:revision>8</cp:revision>
  <cp:lastPrinted>2017-10-25T22:16:00Z</cp:lastPrinted>
  <dcterms:created xsi:type="dcterms:W3CDTF">2017-10-25T02:20:00Z</dcterms:created>
  <dcterms:modified xsi:type="dcterms:W3CDTF">2017-10-26T05:24:00Z</dcterms:modified>
</cp:coreProperties>
</file>