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A" w:rsidRDefault="00DF670A" w:rsidP="00712D70">
      <w:pPr>
        <w:spacing w:line="240" w:lineRule="exact"/>
        <w:jc w:val="center"/>
      </w:pPr>
    </w:p>
    <w:p w:rsidR="006D3E6C" w:rsidRPr="00D27403" w:rsidRDefault="00D27403" w:rsidP="006D3E6C">
      <w:pPr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noProof/>
          <w:sz w:val="18"/>
          <w:szCs w:val="24"/>
          <w:lang w:eastAsia="ru-RU"/>
        </w:rPr>
        <w:drawing>
          <wp:inline distT="0" distB="0" distL="0" distR="0" wp14:anchorId="560F6561" wp14:editId="27B111C2">
            <wp:extent cx="505460" cy="635000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03" w:rsidRPr="00D27403" w:rsidRDefault="00D27403" w:rsidP="00D27403">
      <w:pPr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r w:rsidRPr="00D27403"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D27403" w:rsidRPr="00D27403" w:rsidRDefault="00D27403" w:rsidP="00D2740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27403" w:rsidRPr="00D27403" w:rsidRDefault="00AE2481" w:rsidP="006D3E6C">
      <w:pPr>
        <w:tabs>
          <w:tab w:val="left" w:pos="0"/>
        </w:tabs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АДМИНИСТРАЦИИ</w:t>
      </w:r>
      <w:r w:rsidR="00D27403" w:rsidRPr="00D27403">
        <w:rPr>
          <w:rFonts w:eastAsia="Times New Roman"/>
          <w:b/>
          <w:sz w:val="24"/>
          <w:szCs w:val="24"/>
          <w:lang w:eastAsia="ru-RU"/>
        </w:rPr>
        <w:t xml:space="preserve"> УСТЬ-БОЛЬШЕРЕЦКОГО МУНИЦИПАЛЬНОГО РАЙОНА</w:t>
      </w:r>
    </w:p>
    <w:p w:rsidR="006D3E6C" w:rsidRDefault="006D3E6C" w:rsidP="00AE2481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6D3E6C" w:rsidRDefault="006D3E6C" w:rsidP="00AE2481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6D3E6C" w:rsidRDefault="006D3E6C" w:rsidP="00AE2481">
      <w:pPr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от </w:t>
      </w:r>
      <w:r w:rsidR="00676CC0" w:rsidRPr="00676CC0">
        <w:rPr>
          <w:rFonts w:eastAsia="Times New Roman"/>
          <w:b/>
          <w:sz w:val="24"/>
          <w:szCs w:val="24"/>
          <w:u w:val="single"/>
          <w:lang w:eastAsia="ru-RU"/>
        </w:rPr>
        <w:t>03.06.2016</w:t>
      </w:r>
      <w:r>
        <w:rPr>
          <w:rFonts w:eastAsia="Times New Roman"/>
          <w:b/>
          <w:sz w:val="24"/>
          <w:szCs w:val="24"/>
          <w:lang w:eastAsia="ru-RU"/>
        </w:rPr>
        <w:t xml:space="preserve">№ </w:t>
      </w:r>
      <w:r w:rsidRPr="00676CC0">
        <w:rPr>
          <w:rFonts w:eastAsia="Times New Roman"/>
          <w:b/>
          <w:sz w:val="24"/>
          <w:szCs w:val="24"/>
          <w:u w:val="single"/>
          <w:lang w:eastAsia="ru-RU"/>
        </w:rPr>
        <w:t>_</w:t>
      </w:r>
      <w:r w:rsidR="00676CC0" w:rsidRPr="00676CC0">
        <w:rPr>
          <w:rFonts w:eastAsia="Times New Roman"/>
          <w:b/>
          <w:sz w:val="24"/>
          <w:szCs w:val="24"/>
          <w:u w:val="single"/>
          <w:lang w:eastAsia="ru-RU"/>
        </w:rPr>
        <w:t>224</w:t>
      </w:r>
    </w:p>
    <w:p w:rsidR="006D3E6C" w:rsidRDefault="006D3E6C" w:rsidP="00AE2481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6D3E6C" w:rsidRDefault="006D3E6C" w:rsidP="00AE2481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DF670A" w:rsidRPr="00DF670A" w:rsidRDefault="00D27403" w:rsidP="00AE2481">
      <w:pPr>
        <w:jc w:val="left"/>
        <w:rPr>
          <w:rFonts w:eastAsia="Times New Roman" w:cs="Arial"/>
          <w:b/>
          <w:spacing w:val="2"/>
          <w:szCs w:val="28"/>
          <w:lang w:eastAsia="ru-RU"/>
        </w:rPr>
      </w:pPr>
      <w:r w:rsidRPr="00DF670A">
        <w:rPr>
          <w:rFonts w:eastAsia="Times New Roman" w:cs="Arial"/>
          <w:b/>
          <w:spacing w:val="2"/>
          <w:szCs w:val="28"/>
          <w:lang w:eastAsia="ru-RU"/>
        </w:rPr>
        <w:t>Об утверждении положения</w:t>
      </w:r>
    </w:p>
    <w:p w:rsidR="00DF670A" w:rsidRPr="00D27403" w:rsidRDefault="00AE2481" w:rsidP="00AE2481">
      <w:pPr>
        <w:jc w:val="left"/>
        <w:rPr>
          <w:rFonts w:eastAsia="Times New Roman" w:cs="Arial"/>
          <w:b/>
          <w:spacing w:val="2"/>
          <w:szCs w:val="28"/>
          <w:lang w:eastAsia="ru-RU"/>
        </w:rPr>
      </w:pPr>
      <w:r>
        <w:rPr>
          <w:rFonts w:eastAsia="Times New Roman" w:cs="Arial"/>
          <w:b/>
          <w:spacing w:val="2"/>
          <w:szCs w:val="28"/>
          <w:lang w:eastAsia="ru-RU"/>
        </w:rPr>
        <w:t>о</w:t>
      </w:r>
      <w:r w:rsidR="0044498C">
        <w:rPr>
          <w:rFonts w:eastAsia="Times New Roman" w:cs="Arial"/>
          <w:b/>
          <w:spacing w:val="2"/>
          <w:szCs w:val="28"/>
          <w:lang w:eastAsia="ru-RU"/>
        </w:rPr>
        <w:t>б И</w:t>
      </w:r>
      <w:r w:rsidR="00D27403" w:rsidRPr="00DF670A">
        <w:rPr>
          <w:rFonts w:eastAsia="Times New Roman" w:cs="Arial"/>
          <w:b/>
          <w:spacing w:val="2"/>
          <w:szCs w:val="28"/>
          <w:lang w:eastAsia="ru-RU"/>
        </w:rPr>
        <w:t>нвестиционном паспорте</w:t>
      </w:r>
    </w:p>
    <w:p w:rsidR="00DF670A" w:rsidRDefault="00D27403" w:rsidP="00AE2481">
      <w:pPr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Cs w:val="28"/>
          <w:lang w:eastAsia="ru-RU"/>
        </w:rPr>
        <w:t>Усть-Б</w:t>
      </w:r>
      <w:r w:rsidRPr="00D27403">
        <w:rPr>
          <w:rFonts w:eastAsia="Times New Roman"/>
          <w:b/>
          <w:szCs w:val="28"/>
          <w:lang w:eastAsia="ru-RU"/>
        </w:rPr>
        <w:t>ольшерецкого муниципального района</w:t>
      </w:r>
    </w:p>
    <w:bookmarkEnd w:id="0"/>
    <w:p w:rsidR="00AE2481" w:rsidRDefault="00AE2481" w:rsidP="00AE2481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AE2481" w:rsidRPr="00DF670A" w:rsidRDefault="00AE2481" w:rsidP="00C94F8B">
      <w:pPr>
        <w:rPr>
          <w:rFonts w:eastAsia="Times New Roman"/>
          <w:b/>
          <w:sz w:val="24"/>
          <w:szCs w:val="24"/>
          <w:lang w:eastAsia="ru-RU"/>
        </w:rPr>
      </w:pPr>
    </w:p>
    <w:p w:rsidR="00DF670A" w:rsidRPr="00DF670A" w:rsidRDefault="00DF670A" w:rsidP="00537438">
      <w:pPr>
        <w:ind w:firstLine="851"/>
        <w:rPr>
          <w:rFonts w:eastAsia="Times New Roman"/>
          <w:spacing w:val="2"/>
          <w:szCs w:val="28"/>
          <w:lang w:eastAsia="ru-RU"/>
        </w:rPr>
      </w:pPr>
      <w:r w:rsidRPr="00DF670A">
        <w:rPr>
          <w:rFonts w:eastAsia="Times New Roman"/>
          <w:szCs w:val="28"/>
          <w:lang w:val="x-none" w:eastAsia="x-none"/>
        </w:rPr>
        <w:t>В целях создания благоприятных условий для привлечения инвестиций в экономику</w:t>
      </w:r>
      <w:r w:rsidR="00D27403" w:rsidRPr="00D27403">
        <w:rPr>
          <w:rFonts w:eastAsia="Times New Roman"/>
          <w:b/>
          <w:szCs w:val="28"/>
          <w:lang w:eastAsia="ru-RU"/>
        </w:rPr>
        <w:t xml:space="preserve"> </w:t>
      </w:r>
      <w:r w:rsidR="00D27403" w:rsidRPr="00D27403">
        <w:rPr>
          <w:rFonts w:eastAsia="Times New Roman"/>
          <w:szCs w:val="28"/>
          <w:lang w:eastAsia="ru-RU"/>
        </w:rPr>
        <w:t>Усть-Большерецкого муниципального района</w:t>
      </w:r>
      <w:r w:rsidRPr="00DF670A">
        <w:rPr>
          <w:rFonts w:eastAsia="Times New Roman"/>
          <w:szCs w:val="28"/>
          <w:lang w:val="x-none" w:eastAsia="x-none"/>
        </w:rPr>
        <w:t xml:space="preserve">, повышения качества информирования потенциальных инвесторов об инвестиционном потенциале </w:t>
      </w:r>
      <w:r w:rsidR="00D27403" w:rsidRPr="00D27403">
        <w:rPr>
          <w:rFonts w:eastAsia="Times New Roman"/>
          <w:szCs w:val="28"/>
          <w:lang w:eastAsia="ru-RU"/>
        </w:rPr>
        <w:t>Усть-Большерецкого муниципального района</w:t>
      </w:r>
      <w:r w:rsidR="00D27403">
        <w:rPr>
          <w:rFonts w:eastAsia="Times New Roman"/>
          <w:sz w:val="24"/>
          <w:szCs w:val="24"/>
          <w:lang w:eastAsia="ru-RU"/>
        </w:rPr>
        <w:t xml:space="preserve"> </w:t>
      </w:r>
      <w:r w:rsidRPr="00DF670A">
        <w:rPr>
          <w:rFonts w:eastAsia="Times New Roman"/>
          <w:szCs w:val="28"/>
          <w:lang w:val="x-none" w:eastAsia="x-none"/>
        </w:rPr>
        <w:t>и имеющихся в нем возможностях для реализации инвестиционных проектов, 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06.10.2003 № 131-ФЗ</w:t>
      </w:r>
      <w:r w:rsidR="001A5605">
        <w:rPr>
          <w:rFonts w:eastAsia="Times New Roman"/>
          <w:szCs w:val="28"/>
          <w:lang w:eastAsia="x-none"/>
        </w:rPr>
        <w:t xml:space="preserve"> </w:t>
      </w:r>
      <w:r w:rsidRPr="00DF670A">
        <w:rPr>
          <w:rFonts w:eastAsia="Times New Roman"/>
          <w:szCs w:val="28"/>
          <w:lang w:val="x-none" w:eastAsia="x-none"/>
        </w:rPr>
        <w:t xml:space="preserve"> «Об общих принципах организации местного самоуправления в Российской Федерации», </w:t>
      </w:r>
      <w:r w:rsidR="00365934">
        <w:rPr>
          <w:rFonts w:eastAsia="Times New Roman"/>
          <w:szCs w:val="28"/>
          <w:lang w:eastAsia="x-none"/>
        </w:rPr>
        <w:t xml:space="preserve">Законом Камчатского края от 22.09.2008 № 129 «О государственной поддержке инвестиционной деятельности в </w:t>
      </w:r>
      <w:r w:rsidR="00B05523">
        <w:rPr>
          <w:rFonts w:eastAsia="Times New Roman"/>
          <w:szCs w:val="28"/>
          <w:lang w:eastAsia="x-none"/>
        </w:rPr>
        <w:t>Камчатском крае»</w:t>
      </w:r>
      <w:r w:rsidR="005E6A55">
        <w:rPr>
          <w:rFonts w:eastAsia="Times New Roman"/>
          <w:szCs w:val="28"/>
          <w:lang w:eastAsia="x-none"/>
        </w:rPr>
        <w:t>, р</w:t>
      </w:r>
      <w:r w:rsidR="00B05523">
        <w:rPr>
          <w:rFonts w:eastAsia="Times New Roman"/>
          <w:szCs w:val="28"/>
          <w:lang w:eastAsia="x-none"/>
        </w:rPr>
        <w:t>аспоряжением Администрации Усть-Большерецкого муниципального района от 24.12.2015 № 498 «О создании Экспертной группы по мониторингу Плана мероприятий (дорожная карта) 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Усть-Большерецкого муниципального района»</w:t>
      </w:r>
      <w:r w:rsidR="005E6A55">
        <w:rPr>
          <w:rFonts w:eastAsia="Times New Roman"/>
          <w:szCs w:val="28"/>
          <w:lang w:eastAsia="x-none"/>
        </w:rPr>
        <w:t>, р</w:t>
      </w:r>
      <w:r w:rsidR="00B05523">
        <w:rPr>
          <w:rFonts w:eastAsia="Times New Roman"/>
          <w:szCs w:val="28"/>
          <w:lang w:eastAsia="x-none"/>
        </w:rPr>
        <w:t>аспоряжением Администрации Усть-Большерецкого муниципального района от 20.04.2016 № 133 «Об утверждении Плана мероприятий (дорожная карта) 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Усть-Большерецкого муниципального района»</w:t>
      </w:r>
      <w:r w:rsidR="005E6A55">
        <w:rPr>
          <w:rFonts w:eastAsia="Times New Roman"/>
          <w:szCs w:val="28"/>
          <w:lang w:eastAsia="x-none"/>
        </w:rPr>
        <w:t xml:space="preserve">, </w:t>
      </w:r>
      <w:r w:rsidR="00D27403">
        <w:rPr>
          <w:szCs w:val="28"/>
        </w:rPr>
        <w:t>Уставом Усть-Боль</w:t>
      </w:r>
      <w:r w:rsidR="00537438">
        <w:rPr>
          <w:szCs w:val="28"/>
        </w:rPr>
        <w:t>шерецкого муниципального района, Администрацией Усть-Большерецкого муниципального района.</w:t>
      </w:r>
    </w:p>
    <w:p w:rsidR="00DF670A" w:rsidRDefault="00DF670A" w:rsidP="00537438">
      <w:pPr>
        <w:spacing w:before="40" w:after="40"/>
        <w:ind w:right="206" w:firstLine="720"/>
        <w:rPr>
          <w:rFonts w:eastAsia="Times New Roman"/>
          <w:b/>
          <w:spacing w:val="2"/>
          <w:szCs w:val="28"/>
          <w:lang w:eastAsia="ru-RU"/>
        </w:rPr>
      </w:pPr>
      <w:r w:rsidRPr="00DF670A">
        <w:rPr>
          <w:rFonts w:eastAsia="Times New Roman"/>
          <w:b/>
          <w:spacing w:val="2"/>
          <w:szCs w:val="28"/>
          <w:lang w:eastAsia="ru-RU"/>
        </w:rPr>
        <w:t>ПОСТАНОВЛЯЕТ:</w:t>
      </w:r>
    </w:p>
    <w:p w:rsidR="00537438" w:rsidRPr="00DF670A" w:rsidRDefault="00537438" w:rsidP="00537438">
      <w:pPr>
        <w:spacing w:before="40" w:after="40"/>
        <w:ind w:right="206" w:firstLine="720"/>
        <w:rPr>
          <w:rFonts w:eastAsia="Times New Roman"/>
          <w:spacing w:val="2"/>
          <w:szCs w:val="28"/>
          <w:highlight w:val="yellow"/>
          <w:lang w:eastAsia="ru-RU"/>
        </w:rPr>
      </w:pPr>
    </w:p>
    <w:p w:rsidR="00DF670A" w:rsidRPr="00DF670A" w:rsidRDefault="0054563C" w:rsidP="00C94F8B">
      <w:pPr>
        <w:numPr>
          <w:ilvl w:val="3"/>
          <w:numId w:val="4"/>
        </w:numPr>
        <w:tabs>
          <w:tab w:val="num" w:pos="993"/>
        </w:tabs>
        <w:suppressAutoHyphens/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Утвердить </w:t>
      </w:r>
      <w:r w:rsidR="00232B6B">
        <w:rPr>
          <w:rFonts w:eastAsia="Times New Roman"/>
          <w:szCs w:val="24"/>
          <w:lang w:eastAsia="ru-RU"/>
        </w:rPr>
        <w:t xml:space="preserve"> Положение об Инвестиционном паспорте</w:t>
      </w:r>
      <w:r w:rsidR="00D27403">
        <w:rPr>
          <w:rFonts w:eastAsia="Times New Roman"/>
          <w:szCs w:val="24"/>
          <w:lang w:eastAsia="ru-RU"/>
        </w:rPr>
        <w:t xml:space="preserve"> </w:t>
      </w:r>
      <w:r w:rsidR="00D27403">
        <w:rPr>
          <w:szCs w:val="28"/>
        </w:rPr>
        <w:t>Усть-Большерецкого муниципального района</w:t>
      </w:r>
      <w:r w:rsidR="005E6A55">
        <w:rPr>
          <w:szCs w:val="28"/>
        </w:rPr>
        <w:t>, согласно приложению к настоящему постановлению.</w:t>
      </w:r>
    </w:p>
    <w:p w:rsidR="00DF670A" w:rsidRPr="006D3E6C" w:rsidRDefault="006D3E6C" w:rsidP="00C94F8B">
      <w:pPr>
        <w:numPr>
          <w:ilvl w:val="3"/>
          <w:numId w:val="4"/>
        </w:numPr>
        <w:tabs>
          <w:tab w:val="num" w:pos="993"/>
        </w:tabs>
        <w:suppressAutoHyphens/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Управлению делами </w:t>
      </w:r>
      <w:r w:rsidR="00232B6B">
        <w:rPr>
          <w:rFonts w:eastAsia="Times New Roman"/>
          <w:szCs w:val="28"/>
          <w:lang w:eastAsia="ru-RU"/>
        </w:rPr>
        <w:t>Администрации</w:t>
      </w:r>
      <w:r w:rsidR="00DF670A" w:rsidRPr="00DF670A">
        <w:rPr>
          <w:rFonts w:eastAsia="Times New Roman"/>
          <w:szCs w:val="28"/>
          <w:lang w:eastAsia="ru-RU"/>
        </w:rPr>
        <w:t xml:space="preserve"> </w:t>
      </w:r>
      <w:r w:rsidR="00D27403">
        <w:rPr>
          <w:szCs w:val="28"/>
        </w:rPr>
        <w:t>Усть-Большерецкого муниципального района</w:t>
      </w:r>
      <w:r w:rsidR="00D27403" w:rsidRPr="00DF670A">
        <w:rPr>
          <w:rFonts w:eastAsia="Times New Roman"/>
          <w:szCs w:val="28"/>
          <w:lang w:eastAsia="ru-RU"/>
        </w:rPr>
        <w:t xml:space="preserve"> </w:t>
      </w:r>
      <w:r w:rsidR="00247745">
        <w:rPr>
          <w:rFonts w:eastAsia="Times New Roman"/>
          <w:szCs w:val="28"/>
          <w:lang w:eastAsia="ru-RU"/>
        </w:rPr>
        <w:t>опубликовать</w:t>
      </w:r>
      <w:r>
        <w:rPr>
          <w:rFonts w:eastAsia="Times New Roman"/>
          <w:szCs w:val="28"/>
          <w:lang w:eastAsia="ru-RU"/>
        </w:rPr>
        <w:t xml:space="preserve"> настоящее постановление</w:t>
      </w:r>
      <w:r w:rsidR="00247745">
        <w:rPr>
          <w:rFonts w:eastAsia="Times New Roman"/>
          <w:szCs w:val="28"/>
          <w:lang w:eastAsia="ru-RU"/>
        </w:rPr>
        <w:t xml:space="preserve"> в еженедельной  районной газете «Ударник»</w:t>
      </w:r>
      <w:r>
        <w:rPr>
          <w:rFonts w:eastAsia="Times New Roman"/>
          <w:szCs w:val="28"/>
          <w:lang w:eastAsia="ru-RU"/>
        </w:rPr>
        <w:t xml:space="preserve"> и разместить на официальном сайте</w:t>
      </w:r>
      <w:r w:rsidRPr="006D3E6C">
        <w:rPr>
          <w:rFonts w:eastAsia="Times New Roman"/>
          <w:szCs w:val="28"/>
          <w:lang w:eastAsia="ru-RU"/>
        </w:rPr>
        <w:t xml:space="preserve"> </w:t>
      </w:r>
      <w:r w:rsidR="00232B6B">
        <w:rPr>
          <w:rFonts w:eastAsia="Times New Roman"/>
          <w:szCs w:val="28"/>
          <w:lang w:eastAsia="ru-RU"/>
        </w:rPr>
        <w:t>Администрации</w:t>
      </w:r>
      <w:r w:rsidRPr="00DF670A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Усть-</w:t>
      </w:r>
      <w:r>
        <w:rPr>
          <w:szCs w:val="28"/>
        </w:rPr>
        <w:lastRenderedPageBreak/>
        <w:t>Большерецкого муниципального района</w:t>
      </w:r>
      <w:r>
        <w:rPr>
          <w:rFonts w:eastAsia="Times New Roman"/>
          <w:szCs w:val="28"/>
          <w:lang w:eastAsia="ru-RU"/>
        </w:rPr>
        <w:t xml:space="preserve">  </w:t>
      </w:r>
      <w:r w:rsidR="00DF670A" w:rsidRPr="00DF670A">
        <w:rPr>
          <w:rFonts w:eastAsia="Times New Roman"/>
          <w:szCs w:val="28"/>
          <w:lang w:eastAsia="ru-RU"/>
        </w:rPr>
        <w:t>в информационно-телекоммуникационной сети «Интернет».</w:t>
      </w:r>
    </w:p>
    <w:p w:rsidR="006D3E6C" w:rsidRPr="00DF670A" w:rsidRDefault="006D3E6C" w:rsidP="00C94F8B">
      <w:pPr>
        <w:numPr>
          <w:ilvl w:val="3"/>
          <w:numId w:val="4"/>
        </w:numPr>
        <w:tabs>
          <w:tab w:val="num" w:pos="993"/>
        </w:tabs>
        <w:suppressAutoHyphens/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Настоящ</w:t>
      </w:r>
      <w:r w:rsidR="00BF45F2">
        <w:rPr>
          <w:rFonts w:eastAsia="Times New Roman"/>
          <w:szCs w:val="28"/>
          <w:lang w:eastAsia="ru-RU"/>
        </w:rPr>
        <w:t>ее постановление вступает в силу</w:t>
      </w:r>
      <w:r>
        <w:rPr>
          <w:rFonts w:eastAsia="Times New Roman"/>
          <w:szCs w:val="28"/>
          <w:lang w:eastAsia="ru-RU"/>
        </w:rPr>
        <w:t xml:space="preserve"> после дня его официального опубликования (обнародования).</w:t>
      </w:r>
    </w:p>
    <w:p w:rsidR="00DF670A" w:rsidRDefault="00DF670A" w:rsidP="00C94F8B">
      <w:pPr>
        <w:numPr>
          <w:ilvl w:val="3"/>
          <w:numId w:val="4"/>
        </w:numPr>
        <w:tabs>
          <w:tab w:val="num" w:pos="993"/>
        </w:tabs>
        <w:suppressAutoHyphens/>
        <w:ind w:left="0" w:firstLine="709"/>
        <w:rPr>
          <w:rFonts w:eastAsia="Times New Roman"/>
          <w:szCs w:val="24"/>
          <w:lang w:eastAsia="ru-RU"/>
        </w:rPr>
      </w:pPr>
      <w:proofErr w:type="gramStart"/>
      <w:r w:rsidRPr="00DF670A">
        <w:rPr>
          <w:rFonts w:eastAsia="Times New Roman"/>
          <w:szCs w:val="28"/>
          <w:lang w:eastAsia="ru-RU"/>
        </w:rPr>
        <w:t>Контроль за</w:t>
      </w:r>
      <w:proofErr w:type="gramEnd"/>
      <w:r w:rsidRPr="00DF670A">
        <w:rPr>
          <w:rFonts w:eastAsia="Times New Roman"/>
          <w:szCs w:val="28"/>
          <w:lang w:eastAsia="ru-RU"/>
        </w:rPr>
        <w:t xml:space="preserve"> исполнением </w:t>
      </w:r>
      <w:r w:rsidR="006D3E6C">
        <w:rPr>
          <w:rFonts w:eastAsia="Times New Roman"/>
          <w:szCs w:val="28"/>
          <w:lang w:eastAsia="ru-RU"/>
        </w:rPr>
        <w:t xml:space="preserve">настоящего </w:t>
      </w:r>
      <w:r w:rsidRPr="00DF670A">
        <w:rPr>
          <w:rFonts w:eastAsia="Times New Roman"/>
          <w:szCs w:val="28"/>
          <w:lang w:eastAsia="ru-RU"/>
        </w:rPr>
        <w:t xml:space="preserve">постановления </w:t>
      </w:r>
      <w:r w:rsidR="00D811CF">
        <w:rPr>
          <w:rFonts w:eastAsia="Times New Roman"/>
          <w:szCs w:val="28"/>
          <w:lang w:eastAsia="ru-RU"/>
        </w:rPr>
        <w:t>оставляю за собой.</w:t>
      </w:r>
    </w:p>
    <w:p w:rsidR="006D3E6C" w:rsidRPr="00DF670A" w:rsidRDefault="006D3E6C" w:rsidP="00C94F8B">
      <w:pPr>
        <w:suppressAutoHyphens/>
        <w:ind w:left="709"/>
        <w:rPr>
          <w:rFonts w:eastAsia="Times New Roman"/>
          <w:szCs w:val="24"/>
          <w:lang w:eastAsia="ru-RU"/>
        </w:rPr>
      </w:pPr>
    </w:p>
    <w:p w:rsidR="00DF670A" w:rsidRDefault="00DF670A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247745" w:rsidRDefault="00247745" w:rsidP="00C94F8B">
      <w:pPr>
        <w:ind w:right="204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Глава Администрации </w:t>
      </w:r>
    </w:p>
    <w:p w:rsidR="00247745" w:rsidRDefault="00247745" w:rsidP="00C94F8B">
      <w:pPr>
        <w:tabs>
          <w:tab w:val="left" w:pos="7454"/>
        </w:tabs>
        <w:ind w:right="204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Усть-Большерецкого </w:t>
      </w:r>
      <w:r>
        <w:rPr>
          <w:rFonts w:eastAsia="Times New Roman"/>
          <w:spacing w:val="2"/>
          <w:szCs w:val="28"/>
          <w:lang w:eastAsia="ru-RU"/>
        </w:rPr>
        <w:tab/>
        <w:t xml:space="preserve">         К.Ю. Деникеев</w:t>
      </w:r>
    </w:p>
    <w:p w:rsidR="006D3E6C" w:rsidRDefault="00247745" w:rsidP="00C94F8B">
      <w:pPr>
        <w:ind w:right="204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муниципального района</w:t>
      </w:r>
    </w:p>
    <w:p w:rsidR="006D3E6C" w:rsidRDefault="006D3E6C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4563C" w:rsidRDefault="0054563C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5E6A55" w:rsidRDefault="005E6A55" w:rsidP="00C94F8B">
      <w:pPr>
        <w:ind w:right="204"/>
        <w:rPr>
          <w:rFonts w:eastAsia="Times New Roman"/>
          <w:spacing w:val="2"/>
          <w:szCs w:val="28"/>
          <w:lang w:eastAsia="ru-RU"/>
        </w:rPr>
      </w:pPr>
    </w:p>
    <w:p w:rsidR="00DF670A" w:rsidRDefault="00DF670A" w:rsidP="00712D70">
      <w:pPr>
        <w:spacing w:line="240" w:lineRule="exact"/>
        <w:jc w:val="center"/>
      </w:pPr>
    </w:p>
    <w:p w:rsidR="00D811CF" w:rsidRDefault="00733A6C" w:rsidP="00D811CF">
      <w:pPr>
        <w:spacing w:line="240" w:lineRule="exact"/>
        <w:jc w:val="right"/>
        <w:rPr>
          <w:sz w:val="20"/>
          <w:szCs w:val="27"/>
        </w:rPr>
      </w:pPr>
      <w:r w:rsidRPr="00D6191C">
        <w:rPr>
          <w:sz w:val="20"/>
          <w:szCs w:val="27"/>
        </w:rPr>
        <w:lastRenderedPageBreak/>
        <w:t xml:space="preserve">                                                                                                     </w:t>
      </w:r>
      <w:r w:rsidR="00D6191C" w:rsidRPr="00D6191C">
        <w:rPr>
          <w:sz w:val="20"/>
          <w:szCs w:val="27"/>
        </w:rPr>
        <w:t>Приложение</w:t>
      </w:r>
    </w:p>
    <w:p w:rsidR="00D811CF" w:rsidRDefault="00D6191C" w:rsidP="00D811CF">
      <w:pPr>
        <w:spacing w:line="240" w:lineRule="exact"/>
        <w:jc w:val="right"/>
        <w:rPr>
          <w:sz w:val="20"/>
          <w:szCs w:val="27"/>
        </w:rPr>
      </w:pPr>
      <w:r>
        <w:rPr>
          <w:sz w:val="20"/>
          <w:szCs w:val="27"/>
        </w:rPr>
        <w:t xml:space="preserve"> к постановлению</w:t>
      </w:r>
      <w:r w:rsidR="00D811CF">
        <w:rPr>
          <w:sz w:val="20"/>
          <w:szCs w:val="27"/>
        </w:rPr>
        <w:t xml:space="preserve"> Администрации Усть—</w:t>
      </w:r>
    </w:p>
    <w:p w:rsidR="00DF670A" w:rsidRPr="00D6191C" w:rsidRDefault="00DF670A" w:rsidP="00D811CF">
      <w:pPr>
        <w:spacing w:line="240" w:lineRule="exact"/>
        <w:jc w:val="right"/>
        <w:rPr>
          <w:sz w:val="20"/>
          <w:szCs w:val="27"/>
        </w:rPr>
      </w:pPr>
      <w:r w:rsidRPr="00D6191C">
        <w:rPr>
          <w:sz w:val="20"/>
          <w:szCs w:val="27"/>
        </w:rPr>
        <w:t xml:space="preserve">Большерецкого муниципального района </w:t>
      </w:r>
    </w:p>
    <w:p w:rsidR="00DF670A" w:rsidRPr="00D6191C" w:rsidRDefault="00247745" w:rsidP="00D811CF">
      <w:pPr>
        <w:spacing w:line="240" w:lineRule="exact"/>
        <w:jc w:val="right"/>
        <w:rPr>
          <w:sz w:val="20"/>
        </w:rPr>
      </w:pPr>
      <w:r w:rsidRPr="00D6191C">
        <w:rPr>
          <w:sz w:val="20"/>
          <w:szCs w:val="27"/>
        </w:rPr>
        <w:t xml:space="preserve">                                                                                         </w:t>
      </w:r>
      <w:r w:rsidR="00D811CF">
        <w:rPr>
          <w:sz w:val="20"/>
          <w:szCs w:val="27"/>
        </w:rPr>
        <w:t>от__</w:t>
      </w:r>
      <w:r w:rsidR="00067F0D">
        <w:rPr>
          <w:sz w:val="20"/>
          <w:szCs w:val="27"/>
        </w:rPr>
        <w:t>03.06.</w:t>
      </w:r>
      <w:r w:rsidR="00DF670A" w:rsidRPr="00D6191C">
        <w:rPr>
          <w:sz w:val="20"/>
          <w:szCs w:val="27"/>
        </w:rPr>
        <w:t>2016 г. №</w:t>
      </w:r>
      <w:r w:rsidR="00067F0D">
        <w:rPr>
          <w:sz w:val="20"/>
          <w:szCs w:val="27"/>
        </w:rPr>
        <w:t xml:space="preserve"> 224</w:t>
      </w:r>
      <w:r w:rsidR="00D811CF">
        <w:rPr>
          <w:sz w:val="20"/>
          <w:szCs w:val="27"/>
        </w:rPr>
        <w:t xml:space="preserve">    ____</w:t>
      </w:r>
    </w:p>
    <w:p w:rsidR="00DF670A" w:rsidRDefault="00DF670A" w:rsidP="00D811CF">
      <w:pPr>
        <w:spacing w:line="240" w:lineRule="exact"/>
        <w:jc w:val="right"/>
      </w:pPr>
    </w:p>
    <w:p w:rsidR="00DF670A" w:rsidRDefault="00DF670A" w:rsidP="00712D70">
      <w:pPr>
        <w:spacing w:line="240" w:lineRule="exact"/>
        <w:jc w:val="center"/>
      </w:pPr>
    </w:p>
    <w:p w:rsidR="00712D70" w:rsidRPr="00D811CF" w:rsidRDefault="00712D70" w:rsidP="00712D70">
      <w:pPr>
        <w:spacing w:line="240" w:lineRule="exact"/>
        <w:jc w:val="center"/>
        <w:rPr>
          <w:b/>
        </w:rPr>
      </w:pPr>
      <w:r w:rsidRPr="00D811CF">
        <w:rPr>
          <w:b/>
        </w:rPr>
        <w:t>ПОЛОЖЕНИЕ</w:t>
      </w:r>
    </w:p>
    <w:p w:rsidR="00712D70" w:rsidRPr="00D811CF" w:rsidRDefault="00692268" w:rsidP="00712D70">
      <w:pPr>
        <w:spacing w:line="240" w:lineRule="exact"/>
        <w:jc w:val="center"/>
        <w:rPr>
          <w:b/>
        </w:rPr>
      </w:pPr>
      <w:r w:rsidRPr="00D811CF">
        <w:rPr>
          <w:b/>
        </w:rPr>
        <w:t>об И</w:t>
      </w:r>
      <w:r w:rsidR="00712D70" w:rsidRPr="00D811CF">
        <w:rPr>
          <w:b/>
        </w:rPr>
        <w:t xml:space="preserve">нвестиционном паспорте Усть-Большерецкого муниципального района </w:t>
      </w:r>
    </w:p>
    <w:p w:rsidR="00712D70" w:rsidRPr="00D811CF" w:rsidRDefault="00712D70" w:rsidP="0021595B">
      <w:pPr>
        <w:rPr>
          <w:b/>
        </w:rPr>
      </w:pPr>
    </w:p>
    <w:p w:rsidR="00712D70" w:rsidRDefault="00712D70" w:rsidP="001A5605">
      <w:pPr>
        <w:jc w:val="center"/>
      </w:pPr>
      <w:r w:rsidRPr="00D811CF">
        <w:rPr>
          <w:b/>
        </w:rPr>
        <w:t>1. Общие положения</w:t>
      </w:r>
    </w:p>
    <w:p w:rsidR="00712D70" w:rsidRDefault="00712D70" w:rsidP="00733A6C">
      <w:pPr>
        <w:ind w:firstLine="851"/>
        <w:rPr>
          <w:szCs w:val="28"/>
        </w:rPr>
      </w:pPr>
      <w:r>
        <w:t>1.1.</w:t>
      </w:r>
      <w:r w:rsidRPr="006A0521">
        <w:rPr>
          <w:rFonts w:ascii="Trebuchet MS" w:hAnsi="Trebuchet MS"/>
          <w:color w:val="030000"/>
          <w:sz w:val="21"/>
          <w:szCs w:val="21"/>
          <w:shd w:val="clear" w:color="auto" w:fill="FFFFFF"/>
        </w:rPr>
        <w:t xml:space="preserve"> </w:t>
      </w:r>
      <w:proofErr w:type="gramStart"/>
      <w:r w:rsidR="0021595B">
        <w:rPr>
          <w:color w:val="030000"/>
          <w:szCs w:val="21"/>
          <w:shd w:val="clear" w:color="auto" w:fill="FFFFFF"/>
        </w:rPr>
        <w:t xml:space="preserve">Настоящее </w:t>
      </w:r>
      <w:r w:rsidR="00BF45F2">
        <w:rPr>
          <w:color w:val="030000"/>
          <w:szCs w:val="28"/>
          <w:shd w:val="clear" w:color="auto" w:fill="FFFFFF"/>
        </w:rPr>
        <w:t>П</w:t>
      </w:r>
      <w:r w:rsidRPr="0021595B">
        <w:rPr>
          <w:color w:val="030000"/>
          <w:szCs w:val="28"/>
          <w:shd w:val="clear" w:color="auto" w:fill="FFFFFF"/>
        </w:rPr>
        <w:t>оложение</w:t>
      </w:r>
      <w:r w:rsidR="00692268">
        <w:rPr>
          <w:color w:val="030000"/>
          <w:szCs w:val="28"/>
          <w:shd w:val="clear" w:color="auto" w:fill="FFFFFF"/>
        </w:rPr>
        <w:t xml:space="preserve"> об И</w:t>
      </w:r>
      <w:r>
        <w:rPr>
          <w:color w:val="030000"/>
          <w:szCs w:val="28"/>
          <w:shd w:val="clear" w:color="auto" w:fill="FFFFFF"/>
        </w:rPr>
        <w:t>нвестиционном паспорте Усть-Боль</w:t>
      </w:r>
      <w:r w:rsidR="006D51B5">
        <w:rPr>
          <w:color w:val="030000"/>
          <w:szCs w:val="28"/>
          <w:shd w:val="clear" w:color="auto" w:fill="FFFFFF"/>
        </w:rPr>
        <w:t>шерецкого муниципального района (</w:t>
      </w:r>
      <w:r>
        <w:rPr>
          <w:color w:val="030000"/>
          <w:szCs w:val="28"/>
          <w:shd w:val="clear" w:color="auto" w:fill="FFFFFF"/>
        </w:rPr>
        <w:t>дал</w:t>
      </w:r>
      <w:r w:rsidR="00692268">
        <w:rPr>
          <w:color w:val="030000"/>
          <w:szCs w:val="28"/>
          <w:shd w:val="clear" w:color="auto" w:fill="FFFFFF"/>
        </w:rPr>
        <w:t>ее соответственно – Положение, И</w:t>
      </w:r>
      <w:r>
        <w:rPr>
          <w:color w:val="030000"/>
          <w:szCs w:val="28"/>
          <w:shd w:val="clear" w:color="auto" w:fill="FFFFFF"/>
        </w:rPr>
        <w:t xml:space="preserve">нвестиционный паспорт муниципального района) </w:t>
      </w:r>
      <w:r w:rsidRPr="006A0521">
        <w:rPr>
          <w:color w:val="030000"/>
          <w:szCs w:val="28"/>
          <w:shd w:val="clear" w:color="auto" w:fill="FFFFFF"/>
        </w:rPr>
        <w:t>разработано в соответствии с</w:t>
      </w:r>
      <w:r>
        <w:rPr>
          <w:color w:val="030000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Федеральным законом от 25 февраля </w:t>
      </w:r>
      <w:smartTag w:uri="urn:schemas-microsoft-com:office:smarttags" w:element="metricconverter">
        <w:smartTagPr>
          <w:attr w:name="ProductID" w:val="1999 г"/>
        </w:smartTagPr>
        <w:r>
          <w:rPr>
            <w:szCs w:val="28"/>
          </w:rPr>
          <w:t>1999 г</w:t>
        </w:r>
      </w:smartTag>
      <w:r>
        <w:rPr>
          <w:szCs w:val="28"/>
        </w:rPr>
        <w:t xml:space="preserve">. № 39-ФЗ «Об инвестиционной деятельности в Российской Федерации, осуществляемой в форме капитальных вложений», </w:t>
      </w:r>
      <w:r w:rsidRPr="00000300">
        <w:rPr>
          <w:szCs w:val="28"/>
        </w:rPr>
        <w:t xml:space="preserve">Федеральным законом от 06.10.2003 № 131-ФЗ </w:t>
      </w:r>
      <w:r w:rsidR="00BF45F2">
        <w:rPr>
          <w:szCs w:val="28"/>
        </w:rPr>
        <w:t xml:space="preserve"> </w:t>
      </w:r>
      <w:r w:rsidRPr="00000300">
        <w:rPr>
          <w:szCs w:val="28"/>
        </w:rPr>
        <w:t>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="00E43924" w:rsidRPr="00E43924">
        <w:rPr>
          <w:szCs w:val="28"/>
        </w:rPr>
        <w:t>Законом Камчатского края от 22.09.2008 № 129 «О государственной</w:t>
      </w:r>
      <w:proofErr w:type="gramEnd"/>
      <w:r w:rsidR="00E43924" w:rsidRPr="00E43924">
        <w:rPr>
          <w:szCs w:val="28"/>
        </w:rPr>
        <w:t xml:space="preserve"> </w:t>
      </w:r>
      <w:proofErr w:type="gramStart"/>
      <w:r w:rsidR="00E43924" w:rsidRPr="00E43924">
        <w:rPr>
          <w:szCs w:val="28"/>
        </w:rPr>
        <w:t>поддержке инвестиционной деятельности в Камчатском крае», распоряжением Администрации Усть-Большерецкого муниципального района от 24.12.2015 № 498 «О создании Экспертной группы по мониторингу Плана мероприятий (дорожная карта) 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Усть-Большерецкого муниципального района», распоряжением Администрации Усть-Большерецкого муниципального района от 20.04.2016 № 133 «Об утверждении Плана мероприятий (дорожная</w:t>
      </w:r>
      <w:proofErr w:type="gramEnd"/>
      <w:r w:rsidR="00E43924" w:rsidRPr="00E43924">
        <w:rPr>
          <w:szCs w:val="28"/>
        </w:rPr>
        <w:t xml:space="preserve"> карта) 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Усть-Большерецкого муниципал</w:t>
      </w:r>
      <w:r w:rsidR="00E43924">
        <w:rPr>
          <w:szCs w:val="28"/>
        </w:rPr>
        <w:t xml:space="preserve">ьного района», </w:t>
      </w:r>
      <w:r>
        <w:rPr>
          <w:szCs w:val="28"/>
        </w:rPr>
        <w:t>Уставом Усть-Большерецкого муниципального района.</w:t>
      </w:r>
    </w:p>
    <w:p w:rsidR="00712D70" w:rsidRDefault="00712D70" w:rsidP="00733A6C">
      <w:pPr>
        <w:ind w:firstLine="851"/>
        <w:rPr>
          <w:rFonts w:eastAsia="Times New Roman"/>
          <w:szCs w:val="28"/>
          <w:lang w:eastAsia="ru-RU"/>
        </w:rPr>
      </w:pPr>
      <w:r>
        <w:t>1</w:t>
      </w:r>
      <w:r w:rsidRPr="00593CF5">
        <w:rPr>
          <w:szCs w:val="28"/>
        </w:rPr>
        <w:t>.</w:t>
      </w:r>
      <w:r>
        <w:rPr>
          <w:szCs w:val="28"/>
        </w:rPr>
        <w:t>2</w:t>
      </w:r>
      <w:r w:rsidRPr="00593CF5">
        <w:rPr>
          <w:szCs w:val="28"/>
        </w:rPr>
        <w:t xml:space="preserve">. </w:t>
      </w:r>
      <w:r w:rsidRPr="00484750">
        <w:rPr>
          <w:rFonts w:eastAsia="Times New Roman"/>
          <w:szCs w:val="28"/>
          <w:lang w:eastAsia="ru-RU"/>
        </w:rPr>
        <w:t xml:space="preserve">Целью настоящего Положения является создание </w:t>
      </w:r>
      <w:r w:rsidR="00E43924">
        <w:rPr>
          <w:rFonts w:eastAsia="Times New Roman"/>
          <w:szCs w:val="28"/>
          <w:lang w:eastAsia="ru-RU"/>
        </w:rPr>
        <w:t xml:space="preserve">информационного ресурса по формированию </w:t>
      </w:r>
      <w:r w:rsidRPr="00484750">
        <w:rPr>
          <w:rFonts w:eastAsia="Times New Roman"/>
          <w:szCs w:val="28"/>
          <w:lang w:eastAsia="ru-RU"/>
        </w:rPr>
        <w:t xml:space="preserve">благоприятного инвестиционного климата на территории </w:t>
      </w:r>
      <w:r>
        <w:rPr>
          <w:rFonts w:eastAsia="Times New Roman"/>
          <w:szCs w:val="28"/>
          <w:lang w:eastAsia="ru-RU"/>
        </w:rPr>
        <w:t>Усть-</w:t>
      </w:r>
      <w:r>
        <w:rPr>
          <w:color w:val="030000"/>
          <w:szCs w:val="28"/>
          <w:shd w:val="clear" w:color="auto" w:fill="FFFFFF"/>
        </w:rPr>
        <w:t>Большерецкого муници</w:t>
      </w:r>
      <w:r w:rsidR="00276EEB">
        <w:rPr>
          <w:color w:val="030000"/>
          <w:szCs w:val="28"/>
          <w:shd w:val="clear" w:color="auto" w:fill="FFFFFF"/>
        </w:rPr>
        <w:t>пального района</w:t>
      </w:r>
      <w:r w:rsidRPr="00484750">
        <w:rPr>
          <w:rFonts w:eastAsia="Times New Roman"/>
          <w:szCs w:val="28"/>
          <w:lang w:eastAsia="ru-RU"/>
        </w:rPr>
        <w:t>, повышение</w:t>
      </w:r>
      <w:r w:rsidR="00D14338">
        <w:rPr>
          <w:rFonts w:eastAsia="Times New Roman"/>
          <w:szCs w:val="28"/>
          <w:lang w:eastAsia="ru-RU"/>
        </w:rPr>
        <w:t xml:space="preserve"> рейтинга</w:t>
      </w:r>
      <w:r w:rsidRPr="00484750">
        <w:rPr>
          <w:rFonts w:eastAsia="Times New Roman"/>
          <w:szCs w:val="28"/>
          <w:lang w:eastAsia="ru-RU"/>
        </w:rPr>
        <w:t xml:space="preserve"> инвестиционной привлекательности территории путем предоставления информации заинтересованным юридическим и физическим лицам об условиях осуществления инвестиционной деятельности</w:t>
      </w:r>
      <w:r w:rsidR="0021595B">
        <w:rPr>
          <w:rFonts w:eastAsia="Times New Roman"/>
          <w:szCs w:val="28"/>
          <w:lang w:eastAsia="ru-RU"/>
        </w:rPr>
        <w:t xml:space="preserve"> </w:t>
      </w:r>
      <w:r w:rsidR="00E43924">
        <w:rPr>
          <w:rFonts w:eastAsia="Times New Roman"/>
          <w:szCs w:val="28"/>
          <w:lang w:eastAsia="ru-RU"/>
        </w:rPr>
        <w:t>на территории Усть-Большерецкого муниципального района</w:t>
      </w:r>
      <w:r w:rsidRPr="00484750">
        <w:rPr>
          <w:rFonts w:eastAsia="Times New Roman"/>
          <w:szCs w:val="28"/>
          <w:lang w:eastAsia="ru-RU"/>
        </w:rPr>
        <w:t>.</w:t>
      </w:r>
    </w:p>
    <w:p w:rsidR="00E43924" w:rsidRPr="00484750" w:rsidRDefault="00E43924" w:rsidP="00733A6C">
      <w:pPr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 Инвестиционный паспорт представляет собой единый информационный документ, дающий полное представление об инвестиционном потенциале </w:t>
      </w:r>
      <w:proofErr w:type="gramStart"/>
      <w:r>
        <w:rPr>
          <w:rFonts w:eastAsia="Times New Roman"/>
          <w:szCs w:val="28"/>
          <w:lang w:eastAsia="ru-RU"/>
        </w:rPr>
        <w:t>в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Усть-Большерецком</w:t>
      </w:r>
      <w:proofErr w:type="gramEnd"/>
      <w:r>
        <w:rPr>
          <w:rFonts w:eastAsia="Times New Roman"/>
          <w:szCs w:val="28"/>
          <w:lang w:eastAsia="ru-RU"/>
        </w:rPr>
        <w:t xml:space="preserve"> муниципальном районе, содержащий основные показатели социально-экономического развития Усть-Большерецкого муниципального района.</w:t>
      </w:r>
    </w:p>
    <w:p w:rsidR="00B85D29" w:rsidRDefault="00D14338" w:rsidP="003E245B">
      <w:pPr>
        <w:ind w:firstLine="851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1.</w:t>
      </w:r>
      <w:r w:rsidR="00E43924">
        <w:rPr>
          <w:spacing w:val="2"/>
          <w:szCs w:val="28"/>
          <w:shd w:val="clear" w:color="auto" w:fill="FFFFFF"/>
        </w:rPr>
        <w:t>4</w:t>
      </w:r>
      <w:r w:rsidR="003E245B">
        <w:rPr>
          <w:spacing w:val="2"/>
          <w:szCs w:val="28"/>
          <w:shd w:val="clear" w:color="auto" w:fill="FFFFFF"/>
        </w:rPr>
        <w:t xml:space="preserve"> </w:t>
      </w:r>
      <w:r w:rsidR="00A34353">
        <w:rPr>
          <w:spacing w:val="2"/>
          <w:szCs w:val="28"/>
          <w:shd w:val="clear" w:color="auto" w:fill="FFFFFF"/>
        </w:rPr>
        <w:t>Ответственным за ведение и содержание Инвестиционного паспорта является</w:t>
      </w:r>
      <w:r w:rsidR="003E245B">
        <w:rPr>
          <w:spacing w:val="2"/>
          <w:szCs w:val="28"/>
          <w:shd w:val="clear" w:color="auto" w:fill="FFFFFF"/>
        </w:rPr>
        <w:t xml:space="preserve">   </w:t>
      </w:r>
      <w:r w:rsidR="006D51B5">
        <w:rPr>
          <w:spacing w:val="2"/>
          <w:szCs w:val="28"/>
          <w:shd w:val="clear" w:color="auto" w:fill="FFFFFF"/>
        </w:rPr>
        <w:t>Инвестиционная Рабочая группа в Усть-Большерецком муниципальном районе, утвержденная постановлением Администрации Усть-Большерецкого муниципального района от 13.02.2014 № 43 «О создании Инвестиционной рабочей группы в Усть-Большерецком муниципальном районе» (дале</w:t>
      </w:r>
      <w:proofErr w:type="gramStart"/>
      <w:r w:rsidR="006D51B5">
        <w:rPr>
          <w:spacing w:val="2"/>
          <w:szCs w:val="28"/>
          <w:shd w:val="clear" w:color="auto" w:fill="FFFFFF"/>
        </w:rPr>
        <w:t>е-</w:t>
      </w:r>
      <w:proofErr w:type="gramEnd"/>
      <w:r w:rsidR="006D51B5">
        <w:rPr>
          <w:spacing w:val="2"/>
          <w:szCs w:val="28"/>
          <w:shd w:val="clear" w:color="auto" w:fill="FFFFFF"/>
        </w:rPr>
        <w:t xml:space="preserve"> Рабочая группа).</w:t>
      </w:r>
    </w:p>
    <w:p w:rsidR="00B85D29" w:rsidRDefault="00B85D29" w:rsidP="003E245B">
      <w:pPr>
        <w:ind w:firstLine="851"/>
        <w:rPr>
          <w:spacing w:val="2"/>
          <w:szCs w:val="28"/>
          <w:shd w:val="clear" w:color="auto" w:fill="FFFFFF"/>
        </w:rPr>
      </w:pPr>
    </w:p>
    <w:p w:rsidR="0021595B" w:rsidRDefault="00276EEB" w:rsidP="00733A6C">
      <w:pPr>
        <w:ind w:firstLine="851"/>
      </w:pPr>
      <w:r w:rsidRPr="00D811CF">
        <w:rPr>
          <w:b/>
        </w:rPr>
        <w:lastRenderedPageBreak/>
        <w:t>2. Структура и</w:t>
      </w:r>
      <w:r w:rsidR="00712D70" w:rsidRPr="00D811CF">
        <w:rPr>
          <w:b/>
        </w:rPr>
        <w:t>нвестиционного паспорта муниципального района</w:t>
      </w:r>
    </w:p>
    <w:p w:rsidR="00C11B8F" w:rsidRDefault="00C11B8F" w:rsidP="00733A6C">
      <w:pPr>
        <w:ind w:firstLine="851"/>
      </w:pPr>
      <w:r>
        <w:t xml:space="preserve">2.1 Инвестиционный паспорт </w:t>
      </w:r>
      <w:r w:rsidR="003E245B">
        <w:t>состоит из разделов базовой информации и базы данных инвестиционных проектов, предлагаемых к реализации на территории Усть-Большерецкого муниципального района.</w:t>
      </w:r>
    </w:p>
    <w:p w:rsidR="00712D70" w:rsidRDefault="001C38E1" w:rsidP="00733A6C">
      <w:pPr>
        <w:ind w:firstLine="851"/>
        <w:rPr>
          <w:color w:val="030000"/>
          <w:szCs w:val="28"/>
          <w:shd w:val="clear" w:color="auto" w:fill="FFFFFF"/>
        </w:rPr>
      </w:pPr>
      <w:r>
        <w:rPr>
          <w:rFonts w:eastAsia="Times New Roman"/>
          <w:color w:val="000000"/>
          <w:szCs w:val="28"/>
          <w:lang w:eastAsia="ru-RU"/>
        </w:rPr>
        <w:t xml:space="preserve">2.2    </w:t>
      </w:r>
      <w:r w:rsidR="003E245B">
        <w:rPr>
          <w:rFonts w:eastAsia="Times New Roman"/>
          <w:color w:val="000000"/>
          <w:szCs w:val="28"/>
          <w:lang w:eastAsia="ru-RU"/>
        </w:rPr>
        <w:t xml:space="preserve">Базовая информация </w:t>
      </w:r>
      <w:r w:rsidR="00712D70" w:rsidRPr="002C2E28">
        <w:rPr>
          <w:rFonts w:eastAsia="Times New Roman"/>
          <w:color w:val="000000"/>
          <w:szCs w:val="28"/>
          <w:lang w:eastAsia="ru-RU"/>
        </w:rPr>
        <w:t>Инвестиционн</w:t>
      </w:r>
      <w:r w:rsidR="003E245B">
        <w:rPr>
          <w:rFonts w:eastAsia="Times New Roman"/>
          <w:color w:val="000000"/>
          <w:szCs w:val="28"/>
          <w:lang w:eastAsia="ru-RU"/>
        </w:rPr>
        <w:t>ого</w:t>
      </w:r>
      <w:r w:rsidR="00712D70" w:rsidRPr="002C2E28">
        <w:rPr>
          <w:rFonts w:eastAsia="Times New Roman"/>
          <w:color w:val="000000"/>
          <w:szCs w:val="28"/>
          <w:lang w:eastAsia="ru-RU"/>
        </w:rPr>
        <w:t xml:space="preserve"> паспорт</w:t>
      </w:r>
      <w:r w:rsidR="003E245B">
        <w:rPr>
          <w:rFonts w:eastAsia="Times New Roman"/>
          <w:color w:val="000000"/>
          <w:szCs w:val="28"/>
          <w:lang w:eastAsia="ru-RU"/>
        </w:rPr>
        <w:t>а включает следующие разделы</w:t>
      </w:r>
      <w:r w:rsidR="00712D70">
        <w:rPr>
          <w:color w:val="030000"/>
          <w:szCs w:val="28"/>
          <w:shd w:val="clear" w:color="auto" w:fill="FFFFFF"/>
        </w:rPr>
        <w:t xml:space="preserve">: </w:t>
      </w:r>
    </w:p>
    <w:p w:rsidR="00712D70" w:rsidRPr="001660FE" w:rsidRDefault="00712D70" w:rsidP="00733A6C">
      <w:pPr>
        <w:tabs>
          <w:tab w:val="left" w:pos="0"/>
        </w:tabs>
        <w:suppressAutoHyphens/>
        <w:ind w:firstLine="851"/>
        <w:rPr>
          <w:rFonts w:eastAsia="Times New Roman"/>
          <w:szCs w:val="28"/>
          <w:lang w:eastAsia="ru-RU"/>
        </w:rPr>
      </w:pPr>
      <w:r>
        <w:t>1</w:t>
      </w:r>
      <w:r w:rsidR="00E43924">
        <w:t xml:space="preserve">)    </w:t>
      </w:r>
      <w:r w:rsidR="00D14338">
        <w:t xml:space="preserve"> </w:t>
      </w:r>
      <w:r>
        <w:rPr>
          <w:rFonts w:eastAsia="Times New Roman"/>
          <w:szCs w:val="28"/>
          <w:lang w:eastAsia="ru-RU"/>
        </w:rPr>
        <w:t>О</w:t>
      </w:r>
      <w:r w:rsidR="007D0FD2">
        <w:rPr>
          <w:rFonts w:eastAsia="Times New Roman"/>
          <w:szCs w:val="28"/>
          <w:lang w:eastAsia="ru-RU"/>
        </w:rPr>
        <w:t>бщие</w:t>
      </w:r>
      <w:r w:rsidRPr="001660FE">
        <w:rPr>
          <w:rFonts w:eastAsia="Times New Roman"/>
          <w:szCs w:val="28"/>
          <w:lang w:eastAsia="ru-RU"/>
        </w:rPr>
        <w:t xml:space="preserve"> </w:t>
      </w:r>
      <w:r w:rsidR="007D0FD2">
        <w:rPr>
          <w:rFonts w:eastAsia="Times New Roman"/>
          <w:szCs w:val="28"/>
          <w:lang w:eastAsia="ru-RU"/>
        </w:rPr>
        <w:t>сведени</w:t>
      </w:r>
      <w:r w:rsidRPr="001660FE">
        <w:rPr>
          <w:rFonts w:eastAsia="Times New Roman"/>
          <w:szCs w:val="28"/>
          <w:lang w:eastAsia="ru-RU"/>
        </w:rPr>
        <w:t xml:space="preserve">я </w:t>
      </w:r>
      <w:proofErr w:type="gramStart"/>
      <w:r w:rsidRPr="001660FE">
        <w:rPr>
          <w:rFonts w:eastAsia="Times New Roman"/>
          <w:szCs w:val="28"/>
          <w:lang w:eastAsia="ru-RU"/>
        </w:rPr>
        <w:t>о</w:t>
      </w:r>
      <w:r w:rsidR="006A7820">
        <w:rPr>
          <w:rFonts w:eastAsia="Times New Roman"/>
          <w:szCs w:val="28"/>
          <w:lang w:eastAsia="ru-RU"/>
        </w:rPr>
        <w:t>б</w:t>
      </w:r>
      <w:proofErr w:type="gramEnd"/>
      <w:r w:rsidRPr="001660FE">
        <w:rPr>
          <w:rFonts w:eastAsia="Times New Roman"/>
          <w:szCs w:val="28"/>
          <w:lang w:eastAsia="ru-RU"/>
        </w:rPr>
        <w:t xml:space="preserve"> </w:t>
      </w:r>
      <w:proofErr w:type="gramStart"/>
      <w:r w:rsidR="007D0FD2">
        <w:rPr>
          <w:rFonts w:eastAsia="Times New Roman"/>
          <w:szCs w:val="28"/>
          <w:lang w:eastAsia="ru-RU"/>
        </w:rPr>
        <w:t>Усть-Большерецком</w:t>
      </w:r>
      <w:proofErr w:type="gramEnd"/>
      <w:r w:rsidR="007D0FD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муниципальном </w:t>
      </w:r>
      <w:r w:rsidRPr="001660FE">
        <w:rPr>
          <w:rFonts w:eastAsia="Times New Roman"/>
          <w:szCs w:val="28"/>
          <w:lang w:eastAsia="ru-RU"/>
        </w:rPr>
        <w:t xml:space="preserve">районе: </w:t>
      </w:r>
    </w:p>
    <w:p w:rsidR="00712D70" w:rsidRPr="001660FE" w:rsidRDefault="003F5B54" w:rsidP="003F5B54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 w:rsidR="007D0FD2">
        <w:rPr>
          <w:rFonts w:eastAsia="Times New Roman"/>
          <w:szCs w:val="28"/>
          <w:lang w:eastAsia="ru-RU"/>
        </w:rPr>
        <w:t xml:space="preserve">   история</w:t>
      </w:r>
      <w:r>
        <w:rPr>
          <w:rFonts w:eastAsia="Times New Roman"/>
          <w:szCs w:val="28"/>
          <w:lang w:eastAsia="ru-RU"/>
        </w:rPr>
        <w:t>;</w:t>
      </w:r>
    </w:p>
    <w:p w:rsidR="00712D70" w:rsidRDefault="003F5B54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</w:t>
      </w:r>
      <w:r w:rsidR="000D47A3">
        <w:rPr>
          <w:rFonts w:eastAsia="Times New Roman"/>
          <w:szCs w:val="28"/>
          <w:lang w:eastAsia="ru-RU"/>
        </w:rPr>
        <w:t xml:space="preserve">   </w:t>
      </w:r>
      <w:r w:rsidR="007D0FD2">
        <w:rPr>
          <w:rFonts w:eastAsia="Times New Roman"/>
          <w:szCs w:val="28"/>
          <w:lang w:eastAsia="ru-RU"/>
        </w:rPr>
        <w:t>географическое положение</w:t>
      </w:r>
      <w:r w:rsidR="00712D70" w:rsidRPr="001660FE">
        <w:rPr>
          <w:rFonts w:eastAsia="Times New Roman"/>
          <w:szCs w:val="28"/>
          <w:lang w:eastAsia="ru-RU"/>
        </w:rPr>
        <w:t>;</w:t>
      </w:r>
    </w:p>
    <w:p w:rsidR="00712D70" w:rsidRDefault="003F5B54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</w:t>
      </w:r>
      <w:r w:rsidR="000D47A3">
        <w:rPr>
          <w:rFonts w:eastAsia="Times New Roman"/>
          <w:szCs w:val="28"/>
          <w:lang w:eastAsia="ru-RU"/>
        </w:rPr>
        <w:t xml:space="preserve">   </w:t>
      </w:r>
      <w:r w:rsidR="0044498C">
        <w:rPr>
          <w:rFonts w:eastAsia="Times New Roman"/>
          <w:szCs w:val="28"/>
          <w:lang w:eastAsia="ru-RU"/>
        </w:rPr>
        <w:t>природно-</w:t>
      </w:r>
      <w:r w:rsidR="007D0FD2">
        <w:rPr>
          <w:rFonts w:eastAsia="Times New Roman"/>
          <w:szCs w:val="28"/>
          <w:lang w:eastAsia="ru-RU"/>
        </w:rPr>
        <w:t>ресурсный</w:t>
      </w:r>
      <w:r w:rsidR="0044498C">
        <w:rPr>
          <w:rFonts w:eastAsia="Times New Roman"/>
          <w:szCs w:val="28"/>
          <w:lang w:eastAsia="ru-RU"/>
        </w:rPr>
        <w:t xml:space="preserve"> потенциал</w:t>
      </w:r>
      <w:r w:rsidR="00712D70" w:rsidRPr="001660FE">
        <w:rPr>
          <w:rFonts w:eastAsia="Times New Roman"/>
          <w:szCs w:val="28"/>
          <w:lang w:eastAsia="ru-RU"/>
        </w:rPr>
        <w:t>;</w:t>
      </w:r>
    </w:p>
    <w:p w:rsidR="00AC4BF7" w:rsidRDefault="003F5B54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</w:t>
      </w:r>
      <w:r w:rsidR="000D47A3">
        <w:rPr>
          <w:rFonts w:eastAsia="Times New Roman"/>
          <w:szCs w:val="28"/>
          <w:lang w:eastAsia="ru-RU"/>
        </w:rPr>
        <w:t xml:space="preserve">   </w:t>
      </w:r>
      <w:r w:rsidR="007D0FD2">
        <w:rPr>
          <w:rFonts w:eastAsia="Times New Roman"/>
          <w:szCs w:val="28"/>
          <w:lang w:eastAsia="ru-RU"/>
        </w:rPr>
        <w:t>демографическая ситуация</w:t>
      </w:r>
      <w:r w:rsidR="0044498C">
        <w:rPr>
          <w:rFonts w:eastAsia="Times New Roman"/>
          <w:szCs w:val="28"/>
          <w:lang w:eastAsia="ru-RU"/>
        </w:rPr>
        <w:t>;</w:t>
      </w:r>
    </w:p>
    <w:p w:rsidR="001C38E1" w:rsidRDefault="003F5B54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1.5.</w:t>
      </w:r>
      <w:r w:rsidR="000D47A3">
        <w:rPr>
          <w:rFonts w:eastAsia="Times New Roman"/>
          <w:szCs w:val="28"/>
          <w:lang w:eastAsia="ru-RU"/>
        </w:rPr>
        <w:t xml:space="preserve">   </w:t>
      </w:r>
      <w:r w:rsidR="007D0FD2">
        <w:rPr>
          <w:rFonts w:eastAsia="Times New Roman"/>
          <w:szCs w:val="28"/>
          <w:lang w:eastAsia="ru-RU"/>
        </w:rPr>
        <w:t>уровень жизни населения;</w:t>
      </w:r>
    </w:p>
    <w:p w:rsidR="007D0FD2" w:rsidRDefault="007D0FD2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1.6.   экономика и финансы;</w:t>
      </w:r>
    </w:p>
    <w:p w:rsidR="007D0FD2" w:rsidRDefault="007D0FD2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1.7.   </w:t>
      </w:r>
      <w:r w:rsidR="00FF6B8D">
        <w:rPr>
          <w:rFonts w:eastAsia="Times New Roman"/>
          <w:szCs w:val="28"/>
          <w:lang w:eastAsia="ru-RU"/>
        </w:rPr>
        <w:t>транспортная инфраструктура;</w:t>
      </w:r>
    </w:p>
    <w:p w:rsidR="00FF6B8D" w:rsidRDefault="00FF6B8D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1.8.   инженерная инфраструктура;</w:t>
      </w:r>
    </w:p>
    <w:p w:rsidR="00FF6B8D" w:rsidRDefault="00FF6B8D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1.9.   связи и коммуникации;</w:t>
      </w:r>
    </w:p>
    <w:p w:rsidR="00FF6B8D" w:rsidRDefault="00C71B7B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FF6B8D">
        <w:rPr>
          <w:rFonts w:eastAsia="Times New Roman"/>
          <w:szCs w:val="28"/>
          <w:lang w:eastAsia="ru-RU"/>
        </w:rPr>
        <w:t>10. оценка риска возникновения чрезвычайных ситуаций;</w:t>
      </w:r>
    </w:p>
    <w:p w:rsidR="00FF6B8D" w:rsidRDefault="00C71B7B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FF6B8D">
        <w:rPr>
          <w:rFonts w:eastAsia="Times New Roman"/>
          <w:szCs w:val="28"/>
          <w:lang w:eastAsia="ru-RU"/>
        </w:rPr>
        <w:t>11.  малое и среднее предпринимательство;</w:t>
      </w:r>
    </w:p>
    <w:p w:rsidR="00FF6B8D" w:rsidRDefault="00C71B7B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FF6B8D">
        <w:rPr>
          <w:rFonts w:eastAsia="Times New Roman"/>
          <w:szCs w:val="28"/>
          <w:lang w:eastAsia="ru-RU"/>
        </w:rPr>
        <w:t>12.  социальная сфера;</w:t>
      </w:r>
    </w:p>
    <w:p w:rsidR="00712D70" w:rsidRPr="001660FE" w:rsidRDefault="000D47A3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t>2)</w:t>
      </w:r>
      <w:r w:rsidR="0044498C">
        <w:t xml:space="preserve"> </w:t>
      </w:r>
      <w:r w:rsidR="00712D70">
        <w:t xml:space="preserve"> </w:t>
      </w:r>
      <w:r w:rsidR="00FF6B8D">
        <w:t xml:space="preserve">  Конкурентные преимущества (основные направления и приоритеты развития Усть-Большерецкого муниципального района, цели);</w:t>
      </w:r>
    </w:p>
    <w:p w:rsidR="00712D70" w:rsidRPr="001660FE" w:rsidRDefault="00FF6B8D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     Контактная информация</w:t>
      </w:r>
      <w:r w:rsidR="00712D70" w:rsidRPr="001660FE">
        <w:rPr>
          <w:rFonts w:eastAsia="Times New Roman"/>
          <w:szCs w:val="28"/>
          <w:lang w:eastAsia="ru-RU"/>
        </w:rPr>
        <w:t xml:space="preserve">; </w:t>
      </w:r>
    </w:p>
    <w:p w:rsidR="00712D70" w:rsidRPr="001660FE" w:rsidRDefault="00FF6B8D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4)</w:t>
      </w:r>
      <w:r w:rsidR="000D47A3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 xml:space="preserve">    Инвестиционные предложения Усть-Большерецкого муниципального района</w:t>
      </w:r>
      <w:r w:rsidR="00712D70" w:rsidRPr="001660FE">
        <w:rPr>
          <w:rFonts w:eastAsia="Times New Roman"/>
          <w:szCs w:val="28"/>
          <w:lang w:eastAsia="ru-RU"/>
        </w:rPr>
        <w:t>;</w:t>
      </w:r>
    </w:p>
    <w:p w:rsidR="00712D70" w:rsidRPr="001660FE" w:rsidRDefault="00FF6B8D" w:rsidP="00733A6C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5)      Механизм действий при реализации инвестиционных проектов;</w:t>
      </w:r>
    </w:p>
    <w:p w:rsidR="00712D70" w:rsidRPr="001660FE" w:rsidRDefault="00FF6B8D" w:rsidP="00733A6C">
      <w:pPr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8B1913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 Нормативно-правовая база, регулирующая вопросы, связанные с обеспечением функционирования инвестиционного процесса.</w:t>
      </w:r>
    </w:p>
    <w:p w:rsidR="00712D70" w:rsidRDefault="00712D70" w:rsidP="00733A6C">
      <w:pPr>
        <w:ind w:firstLine="851"/>
      </w:pPr>
    </w:p>
    <w:p w:rsidR="00C94F8B" w:rsidRDefault="0044498C" w:rsidP="001A5605">
      <w:pPr>
        <w:ind w:firstLine="851"/>
        <w:jc w:val="center"/>
      </w:pPr>
      <w:r w:rsidRPr="00D811CF">
        <w:rPr>
          <w:b/>
        </w:rPr>
        <w:t>3. Порядок формирования И</w:t>
      </w:r>
      <w:r w:rsidR="00712D70" w:rsidRPr="00D811CF">
        <w:rPr>
          <w:b/>
        </w:rPr>
        <w:t>нвестиционног</w:t>
      </w:r>
      <w:r w:rsidR="002074AC" w:rsidRPr="00D811CF">
        <w:rPr>
          <w:b/>
        </w:rPr>
        <w:t>о паспорта</w:t>
      </w:r>
    </w:p>
    <w:p w:rsidR="001529D2" w:rsidRDefault="00712D70" w:rsidP="00733A6C">
      <w:pPr>
        <w:ind w:firstLine="851"/>
        <w:rPr>
          <w:color w:val="030000"/>
          <w:szCs w:val="28"/>
          <w:shd w:val="clear" w:color="auto" w:fill="FFFFFF"/>
        </w:rPr>
      </w:pPr>
      <w:r>
        <w:rPr>
          <w:color w:val="030000"/>
          <w:szCs w:val="28"/>
          <w:shd w:val="clear" w:color="auto" w:fill="FFFFFF"/>
        </w:rPr>
        <w:t>3</w:t>
      </w:r>
      <w:r w:rsidR="007122F5">
        <w:rPr>
          <w:color w:val="030000"/>
          <w:szCs w:val="28"/>
          <w:shd w:val="clear" w:color="auto" w:fill="FFFFFF"/>
        </w:rPr>
        <w:t>.</w:t>
      </w:r>
      <w:r w:rsidR="006D51B5">
        <w:rPr>
          <w:color w:val="030000"/>
          <w:szCs w:val="28"/>
          <w:shd w:val="clear" w:color="auto" w:fill="FFFFFF"/>
        </w:rPr>
        <w:t>1</w:t>
      </w:r>
      <w:r w:rsidRPr="006F28AE">
        <w:rPr>
          <w:color w:val="030000"/>
          <w:szCs w:val="28"/>
          <w:shd w:val="clear" w:color="auto" w:fill="FFFFFF"/>
        </w:rPr>
        <w:t>.</w:t>
      </w:r>
      <w:r w:rsidR="006D51B5">
        <w:rPr>
          <w:color w:val="030000"/>
          <w:szCs w:val="28"/>
          <w:shd w:val="clear" w:color="auto" w:fill="FFFFFF"/>
        </w:rPr>
        <w:t xml:space="preserve"> </w:t>
      </w:r>
      <w:r w:rsidR="006A7820">
        <w:rPr>
          <w:color w:val="030000"/>
          <w:szCs w:val="28"/>
          <w:shd w:val="clear" w:color="auto" w:fill="FFFFFF"/>
        </w:rPr>
        <w:t xml:space="preserve"> </w:t>
      </w:r>
      <w:r w:rsidR="001529D2">
        <w:rPr>
          <w:color w:val="030000"/>
          <w:szCs w:val="28"/>
          <w:shd w:val="clear" w:color="auto" w:fill="FFFFFF"/>
        </w:rPr>
        <w:t>Информация по разделам формируется на основе показателей социально-экономического развития Усть-Большерецкого муниципального района по состоянию на 1 января текущего года, результатов деятельности</w:t>
      </w:r>
      <w:r w:rsidR="006A7820">
        <w:rPr>
          <w:color w:val="030000"/>
          <w:szCs w:val="28"/>
          <w:shd w:val="clear" w:color="auto" w:fill="FFFFFF"/>
        </w:rPr>
        <w:t>, официальных статистических данных, а также информации, предоставляемой хозяйствующими субъектами, осуществляющими свою деятельность на территории Усть-Большерецкого муниципального района.</w:t>
      </w:r>
      <w:r w:rsidR="000B1F78">
        <w:rPr>
          <w:color w:val="030000"/>
          <w:szCs w:val="28"/>
          <w:shd w:val="clear" w:color="auto" w:fill="FFFFFF"/>
        </w:rPr>
        <w:t xml:space="preserve"> </w:t>
      </w:r>
    </w:p>
    <w:p w:rsidR="00712D70" w:rsidRDefault="006D51B5" w:rsidP="00733A6C">
      <w:pPr>
        <w:ind w:firstLine="851"/>
        <w:rPr>
          <w:color w:val="030000"/>
          <w:szCs w:val="28"/>
          <w:shd w:val="clear" w:color="auto" w:fill="FFFFFF"/>
        </w:rPr>
      </w:pPr>
      <w:r>
        <w:rPr>
          <w:color w:val="030000"/>
          <w:szCs w:val="28"/>
          <w:shd w:val="clear" w:color="auto" w:fill="FFFFFF"/>
        </w:rPr>
        <w:t>3.2</w:t>
      </w:r>
      <w:r w:rsidR="001529D2">
        <w:rPr>
          <w:color w:val="030000"/>
          <w:szCs w:val="28"/>
          <w:shd w:val="clear" w:color="auto" w:fill="FFFFFF"/>
        </w:rPr>
        <w:t>.</w:t>
      </w:r>
      <w:r w:rsidR="000B1F78">
        <w:rPr>
          <w:color w:val="030000"/>
          <w:szCs w:val="28"/>
          <w:shd w:val="clear" w:color="auto" w:fill="FFFFFF"/>
        </w:rPr>
        <w:t xml:space="preserve"> </w:t>
      </w:r>
      <w:r w:rsidR="004457D8">
        <w:rPr>
          <w:color w:val="030000"/>
          <w:szCs w:val="28"/>
          <w:shd w:val="clear" w:color="auto" w:fill="FFFFFF"/>
        </w:rPr>
        <w:t xml:space="preserve"> </w:t>
      </w:r>
      <w:r w:rsidR="00712D70" w:rsidRPr="006F28AE">
        <w:rPr>
          <w:color w:val="030000"/>
          <w:szCs w:val="28"/>
          <w:shd w:val="clear" w:color="auto" w:fill="FFFFFF"/>
        </w:rPr>
        <w:t xml:space="preserve"> </w:t>
      </w:r>
      <w:r w:rsidR="007122F5">
        <w:rPr>
          <w:color w:val="030000"/>
          <w:szCs w:val="28"/>
          <w:shd w:val="clear" w:color="auto" w:fill="FFFFFF"/>
        </w:rPr>
        <w:t>Структурные подразделения</w:t>
      </w:r>
      <w:r w:rsidR="007F4A8A">
        <w:rPr>
          <w:color w:val="030000"/>
          <w:szCs w:val="28"/>
          <w:shd w:val="clear" w:color="auto" w:fill="FFFFFF"/>
        </w:rPr>
        <w:t xml:space="preserve">  </w:t>
      </w:r>
      <w:r w:rsidR="00712D70">
        <w:rPr>
          <w:color w:val="030000"/>
          <w:szCs w:val="28"/>
          <w:shd w:val="clear" w:color="auto" w:fill="FFFFFF"/>
        </w:rPr>
        <w:t>Администрации</w:t>
      </w:r>
      <w:r w:rsidR="007F4A8A">
        <w:rPr>
          <w:color w:val="030000"/>
          <w:szCs w:val="28"/>
          <w:shd w:val="clear" w:color="auto" w:fill="FFFFFF"/>
        </w:rPr>
        <w:t xml:space="preserve"> </w:t>
      </w:r>
      <w:r w:rsidR="00712D70">
        <w:rPr>
          <w:color w:val="030000"/>
          <w:szCs w:val="28"/>
          <w:shd w:val="clear" w:color="auto" w:fill="FFFFFF"/>
        </w:rPr>
        <w:t xml:space="preserve"> Усть-Большерецкого</w:t>
      </w:r>
      <w:r w:rsidR="007F4A8A">
        <w:rPr>
          <w:color w:val="030000"/>
          <w:szCs w:val="28"/>
          <w:shd w:val="clear" w:color="auto" w:fill="FFFFFF"/>
        </w:rPr>
        <w:t xml:space="preserve"> </w:t>
      </w:r>
      <w:r>
        <w:rPr>
          <w:color w:val="030000"/>
          <w:szCs w:val="28"/>
          <w:shd w:val="clear" w:color="auto" w:fill="FFFFFF"/>
        </w:rPr>
        <w:t xml:space="preserve"> муниципального района,</w:t>
      </w:r>
      <w:r w:rsidR="00712D70">
        <w:rPr>
          <w:color w:val="030000"/>
          <w:szCs w:val="28"/>
          <w:shd w:val="clear" w:color="auto" w:fill="FFFFFF"/>
        </w:rPr>
        <w:t xml:space="preserve"> </w:t>
      </w:r>
      <w:r w:rsidR="007122F5">
        <w:rPr>
          <w:color w:val="030000"/>
          <w:szCs w:val="28"/>
          <w:shd w:val="clear" w:color="auto" w:fill="FFFFFF"/>
        </w:rPr>
        <w:t>ежегодно п</w:t>
      </w:r>
      <w:r w:rsidR="00712D70" w:rsidRPr="006F28AE">
        <w:rPr>
          <w:color w:val="030000"/>
          <w:szCs w:val="28"/>
          <w:shd w:val="clear" w:color="auto" w:fill="FFFFFF"/>
        </w:rPr>
        <w:t>редставляют информацию в соответс</w:t>
      </w:r>
      <w:r w:rsidR="007F4A8A">
        <w:rPr>
          <w:color w:val="030000"/>
          <w:szCs w:val="28"/>
          <w:shd w:val="clear" w:color="auto" w:fill="FFFFFF"/>
        </w:rPr>
        <w:t>твии с разделами</w:t>
      </w:r>
      <w:r w:rsidR="007122F5">
        <w:rPr>
          <w:color w:val="030000"/>
          <w:szCs w:val="28"/>
          <w:shd w:val="clear" w:color="auto" w:fill="FFFFFF"/>
        </w:rPr>
        <w:t xml:space="preserve"> </w:t>
      </w:r>
      <w:r w:rsidR="007F4A8A">
        <w:rPr>
          <w:color w:val="030000"/>
          <w:szCs w:val="28"/>
          <w:shd w:val="clear" w:color="auto" w:fill="FFFFFF"/>
        </w:rPr>
        <w:t xml:space="preserve"> Инвестиционного</w:t>
      </w:r>
      <w:r w:rsidR="00712D70" w:rsidRPr="006F28AE">
        <w:rPr>
          <w:color w:val="030000"/>
          <w:szCs w:val="28"/>
          <w:shd w:val="clear" w:color="auto" w:fill="FFFFFF"/>
        </w:rPr>
        <w:t xml:space="preserve"> паспорта </w:t>
      </w:r>
      <w:r w:rsidR="00712D70">
        <w:rPr>
          <w:color w:val="030000"/>
          <w:szCs w:val="28"/>
          <w:shd w:val="clear" w:color="auto" w:fill="FFFFFF"/>
        </w:rPr>
        <w:t xml:space="preserve">муниципального </w:t>
      </w:r>
      <w:r w:rsidR="00712D70" w:rsidRPr="006F28AE">
        <w:rPr>
          <w:color w:val="030000"/>
          <w:szCs w:val="28"/>
          <w:shd w:val="clear" w:color="auto" w:fill="FFFFFF"/>
        </w:rPr>
        <w:t xml:space="preserve">района в </w:t>
      </w:r>
      <w:r>
        <w:rPr>
          <w:color w:val="030000"/>
          <w:szCs w:val="28"/>
          <w:shd w:val="clear" w:color="auto" w:fill="FFFFFF"/>
        </w:rPr>
        <w:t>Рабочую группу</w:t>
      </w:r>
      <w:r w:rsidR="00712D70" w:rsidRPr="006F28AE">
        <w:rPr>
          <w:color w:val="030000"/>
          <w:szCs w:val="28"/>
          <w:shd w:val="clear" w:color="auto" w:fill="FFFFFF"/>
        </w:rPr>
        <w:t xml:space="preserve"> по состоянию на 1 января текущего года по итогам деятельности за предшествую</w:t>
      </w:r>
      <w:r w:rsidR="007122F5">
        <w:rPr>
          <w:color w:val="030000"/>
          <w:szCs w:val="28"/>
          <w:shd w:val="clear" w:color="auto" w:fill="FFFFFF"/>
        </w:rPr>
        <w:t xml:space="preserve">щий год в </w:t>
      </w:r>
      <w:r w:rsidR="00E75AEE">
        <w:rPr>
          <w:color w:val="030000"/>
          <w:szCs w:val="28"/>
          <w:shd w:val="clear" w:color="auto" w:fill="FFFFFF"/>
        </w:rPr>
        <w:t>соответствии с порядком</w:t>
      </w:r>
      <w:r>
        <w:rPr>
          <w:color w:val="030000"/>
          <w:szCs w:val="28"/>
          <w:shd w:val="clear" w:color="auto" w:fill="FFFFFF"/>
        </w:rPr>
        <w:t xml:space="preserve"> и сроками</w:t>
      </w:r>
      <w:r w:rsidR="00E75AEE">
        <w:rPr>
          <w:color w:val="030000"/>
          <w:szCs w:val="28"/>
          <w:shd w:val="clear" w:color="auto" w:fill="FFFFFF"/>
        </w:rPr>
        <w:t>, установленным</w:t>
      </w:r>
      <w:r w:rsidR="00A34353">
        <w:rPr>
          <w:color w:val="030000"/>
          <w:szCs w:val="28"/>
          <w:shd w:val="clear" w:color="auto" w:fill="FFFFFF"/>
        </w:rPr>
        <w:t xml:space="preserve">и </w:t>
      </w:r>
      <w:r w:rsidR="00E75AEE">
        <w:rPr>
          <w:color w:val="030000"/>
          <w:szCs w:val="28"/>
          <w:shd w:val="clear" w:color="auto" w:fill="FFFFFF"/>
        </w:rPr>
        <w:t xml:space="preserve"> в приложении к настоящему Положению.</w:t>
      </w:r>
    </w:p>
    <w:p w:rsidR="00B85D29" w:rsidRDefault="00B85D29" w:rsidP="00733A6C">
      <w:pPr>
        <w:ind w:firstLine="851"/>
        <w:rPr>
          <w:color w:val="030000"/>
          <w:szCs w:val="28"/>
          <w:shd w:val="clear" w:color="auto" w:fill="FFFFFF"/>
        </w:rPr>
      </w:pPr>
      <w:r>
        <w:rPr>
          <w:color w:val="030000"/>
          <w:szCs w:val="28"/>
          <w:shd w:val="clear" w:color="auto" w:fill="FFFFFF"/>
        </w:rPr>
        <w:t>Информация предоставляется на бумажном и электронном носителях.</w:t>
      </w:r>
    </w:p>
    <w:p w:rsidR="00712D70" w:rsidRDefault="00712D70" w:rsidP="00733A6C">
      <w:pPr>
        <w:ind w:firstLine="851"/>
        <w:rPr>
          <w:color w:val="030000"/>
          <w:szCs w:val="28"/>
          <w:shd w:val="clear" w:color="auto" w:fill="FFFFFF"/>
        </w:rPr>
      </w:pPr>
      <w:r>
        <w:rPr>
          <w:color w:val="030000"/>
          <w:szCs w:val="28"/>
          <w:shd w:val="clear" w:color="auto" w:fill="FFFFFF"/>
        </w:rPr>
        <w:t>3</w:t>
      </w:r>
      <w:r w:rsidR="00C94F8B">
        <w:rPr>
          <w:color w:val="030000"/>
          <w:szCs w:val="28"/>
          <w:shd w:val="clear" w:color="auto" w:fill="FFFFFF"/>
        </w:rPr>
        <w:t>.</w:t>
      </w:r>
      <w:r w:rsidR="006D51B5">
        <w:rPr>
          <w:color w:val="030000"/>
          <w:szCs w:val="28"/>
          <w:shd w:val="clear" w:color="auto" w:fill="FFFFFF"/>
        </w:rPr>
        <w:t>3</w:t>
      </w:r>
      <w:r w:rsidRPr="006F28AE">
        <w:rPr>
          <w:color w:val="030000"/>
          <w:szCs w:val="28"/>
          <w:shd w:val="clear" w:color="auto" w:fill="FFFFFF"/>
        </w:rPr>
        <w:t>.</w:t>
      </w:r>
      <w:r w:rsidR="004457D8">
        <w:rPr>
          <w:color w:val="030000"/>
          <w:szCs w:val="28"/>
          <w:shd w:val="clear" w:color="auto" w:fill="FFFFFF"/>
        </w:rPr>
        <w:t xml:space="preserve"> </w:t>
      </w:r>
      <w:r w:rsidR="006D51B5">
        <w:rPr>
          <w:color w:val="030000"/>
          <w:szCs w:val="28"/>
          <w:shd w:val="clear" w:color="auto" w:fill="FFFFFF"/>
        </w:rPr>
        <w:t xml:space="preserve"> </w:t>
      </w:r>
      <w:r w:rsidRPr="006F28AE">
        <w:rPr>
          <w:color w:val="030000"/>
          <w:szCs w:val="28"/>
          <w:shd w:val="clear" w:color="auto" w:fill="FFFFFF"/>
        </w:rPr>
        <w:t xml:space="preserve"> </w:t>
      </w:r>
      <w:proofErr w:type="gramStart"/>
      <w:r w:rsidR="00B66DB2">
        <w:rPr>
          <w:color w:val="030000"/>
          <w:szCs w:val="28"/>
          <w:shd w:val="clear" w:color="auto" w:fill="FFFFFF"/>
        </w:rPr>
        <w:t xml:space="preserve">С целью включения инвестиционных проектов и информации по незадействованным производственным площадкам и свободным земельным участкам в Инвестиционный паспорт все заинтересованные субъекты </w:t>
      </w:r>
      <w:r w:rsidR="00B66DB2">
        <w:rPr>
          <w:color w:val="030000"/>
          <w:szCs w:val="28"/>
          <w:shd w:val="clear" w:color="auto" w:fill="FFFFFF"/>
        </w:rPr>
        <w:lastRenderedPageBreak/>
        <w:t>инвестиционной деятельности, а также структурные подразделения Администрации Усть-Большерецкого муниципального района направляют в Рабочую группу проекты или предложения, информацию о незадействованных производственных площадках и свободных земельных участках для возможного размещения в Инвестиционном паспорте.</w:t>
      </w:r>
      <w:r w:rsidR="001A5605">
        <w:rPr>
          <w:color w:val="030000"/>
          <w:szCs w:val="28"/>
          <w:shd w:val="clear" w:color="auto" w:fill="FFFFFF"/>
        </w:rPr>
        <w:t xml:space="preserve"> </w:t>
      </w:r>
      <w:proofErr w:type="gramEnd"/>
    </w:p>
    <w:p w:rsidR="008C6703" w:rsidRDefault="00712D70" w:rsidP="00AC4BF7">
      <w:pPr>
        <w:ind w:firstLine="851"/>
      </w:pPr>
      <w:r>
        <w:rPr>
          <w:szCs w:val="28"/>
          <w:shd w:val="clear" w:color="auto" w:fill="FFFFFF"/>
        </w:rPr>
        <w:t>3.</w:t>
      </w:r>
      <w:r w:rsidR="006D51B5">
        <w:rPr>
          <w:szCs w:val="28"/>
          <w:shd w:val="clear" w:color="auto" w:fill="FFFFFF"/>
        </w:rPr>
        <w:t>4</w:t>
      </w:r>
      <w:r w:rsidR="00232B6B">
        <w:rPr>
          <w:szCs w:val="28"/>
          <w:shd w:val="clear" w:color="auto" w:fill="FFFFFF"/>
        </w:rPr>
        <w:t xml:space="preserve">. </w:t>
      </w:r>
      <w:r w:rsidR="007122F5">
        <w:rPr>
          <w:szCs w:val="28"/>
          <w:shd w:val="clear" w:color="auto" w:fill="FFFFFF"/>
        </w:rPr>
        <w:t xml:space="preserve"> </w:t>
      </w:r>
      <w:r w:rsidR="00232B6B">
        <w:rPr>
          <w:szCs w:val="28"/>
          <w:shd w:val="clear" w:color="auto" w:fill="FFFFFF"/>
        </w:rPr>
        <w:t>Электронная версия</w:t>
      </w:r>
      <w:r w:rsidR="00B0236E">
        <w:rPr>
          <w:szCs w:val="28"/>
          <w:shd w:val="clear" w:color="auto" w:fill="FFFFFF"/>
        </w:rPr>
        <w:t xml:space="preserve"> </w:t>
      </w:r>
      <w:r w:rsidR="00232B6B">
        <w:rPr>
          <w:szCs w:val="28"/>
          <w:shd w:val="clear" w:color="auto" w:fill="FFFFFF"/>
        </w:rPr>
        <w:t>Инвестиционного паспорта</w:t>
      </w:r>
      <w:r w:rsidRPr="0015042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муниципального </w:t>
      </w:r>
      <w:r w:rsidRPr="0015042C">
        <w:rPr>
          <w:szCs w:val="28"/>
          <w:shd w:val="clear" w:color="auto" w:fill="FFFFFF"/>
        </w:rPr>
        <w:t>района</w:t>
      </w:r>
      <w:r w:rsidR="006A7820">
        <w:rPr>
          <w:szCs w:val="28"/>
          <w:shd w:val="clear" w:color="auto" w:fill="FFFFFF"/>
        </w:rPr>
        <w:t xml:space="preserve"> подлежит размещению </w:t>
      </w:r>
      <w:r w:rsidRPr="0015042C">
        <w:rPr>
          <w:szCs w:val="28"/>
          <w:shd w:val="clear" w:color="auto" w:fill="FFFFFF"/>
        </w:rPr>
        <w:t xml:space="preserve">на официальном сайте </w:t>
      </w:r>
      <w:r>
        <w:rPr>
          <w:color w:val="030000"/>
          <w:szCs w:val="28"/>
          <w:shd w:val="clear" w:color="auto" w:fill="FFFFFF"/>
        </w:rPr>
        <w:t>Администрации Усть-Большерецкого муниципального района Камчатского края</w:t>
      </w:r>
      <w:r w:rsidR="000D47A3">
        <w:rPr>
          <w:szCs w:val="28"/>
        </w:rPr>
        <w:t xml:space="preserve"> в информационно</w:t>
      </w:r>
      <w:r>
        <w:rPr>
          <w:szCs w:val="28"/>
        </w:rPr>
        <w:t>–телекоммуникационной сети «Интернет»</w:t>
      </w:r>
      <w:r w:rsidR="004457D8">
        <w:t xml:space="preserve"> для обеспечения интерактивного взаимодействия участников инвестиционной деятельности.</w:t>
      </w:r>
    </w:p>
    <w:p w:rsidR="004457D8" w:rsidRDefault="006D51B5" w:rsidP="00AC4BF7">
      <w:pPr>
        <w:ind w:firstLine="851"/>
      </w:pPr>
      <w:r>
        <w:t>3.5</w:t>
      </w:r>
      <w:r w:rsidR="004457D8">
        <w:t>.   В случае необходимости по предложениям структурных подразделений, направляемым в Рабочую группу, Инвестиционный паспорт может актуализироваться в течени</w:t>
      </w:r>
      <w:proofErr w:type="gramStart"/>
      <w:r w:rsidR="004457D8">
        <w:t>и</w:t>
      </w:r>
      <w:proofErr w:type="gramEnd"/>
      <w:r w:rsidR="004457D8">
        <w:t xml:space="preserve"> текущего года.</w:t>
      </w:r>
    </w:p>
    <w:p w:rsidR="008C6703" w:rsidRDefault="008C6703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4E175F" w:rsidRDefault="004E175F" w:rsidP="00AA33BD">
      <w:pPr>
        <w:ind w:firstLine="851"/>
      </w:pPr>
    </w:p>
    <w:p w:rsidR="006D51B5" w:rsidRDefault="006D51B5" w:rsidP="00AA33BD">
      <w:pPr>
        <w:ind w:firstLine="851"/>
      </w:pPr>
    </w:p>
    <w:p w:rsidR="006D51B5" w:rsidRDefault="006D51B5" w:rsidP="00AA33BD">
      <w:pPr>
        <w:ind w:firstLine="851"/>
      </w:pPr>
    </w:p>
    <w:p w:rsidR="006D51B5" w:rsidRDefault="006D51B5" w:rsidP="00AA33BD">
      <w:pPr>
        <w:ind w:firstLine="851"/>
      </w:pPr>
    </w:p>
    <w:p w:rsidR="006D51B5" w:rsidRDefault="006D51B5" w:rsidP="00AA33BD">
      <w:pPr>
        <w:ind w:firstLine="851"/>
      </w:pPr>
    </w:p>
    <w:p w:rsidR="006D51B5" w:rsidRDefault="006D51B5" w:rsidP="00AA33BD">
      <w:pPr>
        <w:ind w:firstLine="851"/>
      </w:pPr>
    </w:p>
    <w:p w:rsidR="006D51B5" w:rsidRDefault="006D51B5" w:rsidP="00AA33BD">
      <w:pPr>
        <w:ind w:firstLine="851"/>
      </w:pPr>
    </w:p>
    <w:p w:rsidR="006D51B5" w:rsidRDefault="006D51B5" w:rsidP="00AA33BD">
      <w:pPr>
        <w:ind w:firstLine="851"/>
      </w:pPr>
    </w:p>
    <w:p w:rsidR="006D51B5" w:rsidRDefault="006D51B5" w:rsidP="00AA33BD">
      <w:pPr>
        <w:ind w:firstLine="851"/>
      </w:pPr>
    </w:p>
    <w:p w:rsidR="006D51B5" w:rsidRDefault="006D51B5" w:rsidP="00AA33BD">
      <w:pPr>
        <w:ind w:firstLine="851"/>
      </w:pPr>
    </w:p>
    <w:p w:rsidR="004E175F" w:rsidRDefault="004E175F" w:rsidP="00AA33BD">
      <w:pPr>
        <w:ind w:firstLine="851"/>
      </w:pPr>
    </w:p>
    <w:p w:rsidR="00712D70" w:rsidRPr="00D6191C" w:rsidRDefault="00276EEB" w:rsidP="00D6191C">
      <w:pPr>
        <w:jc w:val="right"/>
        <w:rPr>
          <w:sz w:val="22"/>
        </w:rPr>
      </w:pPr>
      <w:r w:rsidRPr="00D6191C">
        <w:rPr>
          <w:sz w:val="22"/>
        </w:rPr>
        <w:lastRenderedPageBreak/>
        <w:t xml:space="preserve">                                                                                            </w:t>
      </w:r>
      <w:r w:rsidR="00712D70" w:rsidRPr="00D6191C">
        <w:rPr>
          <w:sz w:val="22"/>
        </w:rPr>
        <w:t xml:space="preserve">Приложение </w:t>
      </w:r>
    </w:p>
    <w:p w:rsidR="00712D70" w:rsidRDefault="00276EEB" w:rsidP="00D6191C">
      <w:pPr>
        <w:jc w:val="right"/>
        <w:rPr>
          <w:color w:val="030000"/>
          <w:szCs w:val="28"/>
          <w:shd w:val="clear" w:color="auto" w:fill="FFFFFF"/>
        </w:rPr>
      </w:pPr>
      <w:r w:rsidRPr="00D6191C">
        <w:rPr>
          <w:sz w:val="22"/>
        </w:rPr>
        <w:t xml:space="preserve">                                                                                             </w:t>
      </w:r>
      <w:r w:rsidR="00712D70" w:rsidRPr="00D6191C">
        <w:rPr>
          <w:sz w:val="22"/>
        </w:rPr>
        <w:t xml:space="preserve">к </w:t>
      </w:r>
      <w:r w:rsidR="00D811CF">
        <w:rPr>
          <w:sz w:val="22"/>
        </w:rPr>
        <w:t>Положению об Инвестиционном паспорте Уст</w:t>
      </w:r>
      <w:proofErr w:type="gramStart"/>
      <w:r w:rsidR="00D811CF">
        <w:rPr>
          <w:sz w:val="22"/>
        </w:rPr>
        <w:t>ь-</w:t>
      </w:r>
      <w:proofErr w:type="gramEnd"/>
      <w:r w:rsidRPr="00D6191C">
        <w:rPr>
          <w:color w:val="030000"/>
          <w:sz w:val="22"/>
          <w:szCs w:val="28"/>
          <w:shd w:val="clear" w:color="auto" w:fill="FFFFFF"/>
        </w:rPr>
        <w:t xml:space="preserve">               </w:t>
      </w:r>
      <w:r w:rsidR="00712D70" w:rsidRPr="00D6191C">
        <w:rPr>
          <w:color w:val="030000"/>
          <w:sz w:val="22"/>
          <w:szCs w:val="28"/>
          <w:shd w:val="clear" w:color="auto" w:fill="FFFFFF"/>
        </w:rPr>
        <w:t>Большерецкого</w:t>
      </w:r>
      <w:r w:rsidR="00D6191C">
        <w:rPr>
          <w:color w:val="030000"/>
          <w:sz w:val="22"/>
          <w:szCs w:val="28"/>
          <w:shd w:val="clear" w:color="auto" w:fill="FFFFFF"/>
        </w:rPr>
        <w:t xml:space="preserve"> муниципального района</w:t>
      </w:r>
      <w:r w:rsidRPr="00D6191C">
        <w:rPr>
          <w:color w:val="030000"/>
          <w:sz w:val="22"/>
          <w:szCs w:val="28"/>
          <w:shd w:val="clear" w:color="auto" w:fill="FFFFFF"/>
        </w:rPr>
        <w:t xml:space="preserve">   </w:t>
      </w:r>
      <w:r w:rsidR="00D6191C">
        <w:rPr>
          <w:color w:val="030000"/>
          <w:sz w:val="22"/>
          <w:szCs w:val="28"/>
          <w:shd w:val="clear" w:color="auto" w:fill="FFFFFF"/>
        </w:rPr>
        <w:t>от</w:t>
      </w:r>
      <w:r w:rsidR="00676CC0">
        <w:rPr>
          <w:color w:val="030000"/>
          <w:sz w:val="22"/>
          <w:szCs w:val="28"/>
          <w:shd w:val="clear" w:color="auto" w:fill="FFFFFF"/>
        </w:rPr>
        <w:t xml:space="preserve"> </w:t>
      </w:r>
      <w:r w:rsidR="00676CC0" w:rsidRPr="00676CC0">
        <w:rPr>
          <w:color w:val="030000"/>
          <w:sz w:val="22"/>
          <w:szCs w:val="28"/>
          <w:u w:val="single"/>
          <w:shd w:val="clear" w:color="auto" w:fill="FFFFFF"/>
        </w:rPr>
        <w:t>03.06.2016</w:t>
      </w:r>
      <w:r w:rsidR="00676CC0">
        <w:rPr>
          <w:color w:val="030000"/>
          <w:sz w:val="22"/>
          <w:szCs w:val="28"/>
          <w:shd w:val="clear" w:color="auto" w:fill="FFFFFF"/>
        </w:rPr>
        <w:t xml:space="preserve"> </w:t>
      </w:r>
      <w:r w:rsidR="00D6191C">
        <w:rPr>
          <w:color w:val="030000"/>
          <w:sz w:val="22"/>
          <w:szCs w:val="28"/>
          <w:shd w:val="clear" w:color="auto" w:fill="FFFFFF"/>
        </w:rPr>
        <w:t>№</w:t>
      </w:r>
      <w:r w:rsidR="00676CC0">
        <w:rPr>
          <w:color w:val="030000"/>
          <w:sz w:val="22"/>
          <w:szCs w:val="28"/>
          <w:shd w:val="clear" w:color="auto" w:fill="FFFFFF"/>
        </w:rPr>
        <w:t xml:space="preserve"> </w:t>
      </w:r>
      <w:r w:rsidR="00676CC0" w:rsidRPr="00676CC0">
        <w:rPr>
          <w:color w:val="030000"/>
          <w:sz w:val="22"/>
          <w:szCs w:val="28"/>
          <w:u w:val="single"/>
          <w:shd w:val="clear" w:color="auto" w:fill="FFFFFF"/>
        </w:rPr>
        <w:t>224</w:t>
      </w:r>
      <w:r w:rsidRPr="00D6191C">
        <w:rPr>
          <w:color w:val="030000"/>
          <w:sz w:val="22"/>
          <w:szCs w:val="28"/>
          <w:shd w:val="clear" w:color="auto" w:fill="FFFFFF"/>
        </w:rPr>
        <w:t xml:space="preserve">                                                                                        </w:t>
      </w:r>
    </w:p>
    <w:p w:rsidR="00712D70" w:rsidRDefault="00712D70" w:rsidP="00712D70">
      <w:pPr>
        <w:jc w:val="right"/>
      </w:pPr>
    </w:p>
    <w:p w:rsidR="00712D70" w:rsidRDefault="00712D70" w:rsidP="00712D70">
      <w:pPr>
        <w:jc w:val="center"/>
        <w:rPr>
          <w:color w:val="030000"/>
          <w:szCs w:val="28"/>
          <w:shd w:val="clear" w:color="auto" w:fill="FFFFFF"/>
        </w:rPr>
      </w:pPr>
    </w:p>
    <w:p w:rsidR="00712D70" w:rsidRDefault="00514201" w:rsidP="00712D70">
      <w:pPr>
        <w:spacing w:line="240" w:lineRule="exact"/>
        <w:jc w:val="center"/>
        <w:rPr>
          <w:color w:val="030000"/>
          <w:szCs w:val="28"/>
          <w:shd w:val="clear" w:color="auto" w:fill="FFFFFF"/>
        </w:rPr>
      </w:pPr>
      <w:r>
        <w:rPr>
          <w:color w:val="030000"/>
          <w:szCs w:val="28"/>
          <w:shd w:val="clear" w:color="auto" w:fill="FFFFFF"/>
        </w:rPr>
        <w:t>П</w:t>
      </w:r>
      <w:r w:rsidR="008B1913">
        <w:rPr>
          <w:color w:val="030000"/>
          <w:szCs w:val="28"/>
          <w:shd w:val="clear" w:color="auto" w:fill="FFFFFF"/>
        </w:rPr>
        <w:t>орядок</w:t>
      </w:r>
      <w:r>
        <w:rPr>
          <w:color w:val="030000"/>
          <w:szCs w:val="28"/>
          <w:shd w:val="clear" w:color="auto" w:fill="FFFFFF"/>
        </w:rPr>
        <w:t xml:space="preserve"> </w:t>
      </w:r>
      <w:r w:rsidR="00AE3E77">
        <w:rPr>
          <w:color w:val="030000"/>
          <w:szCs w:val="28"/>
          <w:shd w:val="clear" w:color="auto" w:fill="FFFFFF"/>
        </w:rPr>
        <w:t xml:space="preserve">формирования  Инвестиционного </w:t>
      </w:r>
      <w:r>
        <w:rPr>
          <w:color w:val="030000"/>
          <w:szCs w:val="28"/>
          <w:shd w:val="clear" w:color="auto" w:fill="FFFFFF"/>
        </w:rPr>
        <w:t>паспорт</w:t>
      </w:r>
      <w:r w:rsidR="00AE3E77">
        <w:rPr>
          <w:color w:val="030000"/>
          <w:szCs w:val="28"/>
          <w:shd w:val="clear" w:color="auto" w:fill="FFFFFF"/>
        </w:rPr>
        <w:t>а</w:t>
      </w:r>
      <w:r w:rsidR="00712D70" w:rsidRPr="00356C3A">
        <w:rPr>
          <w:color w:val="030000"/>
          <w:szCs w:val="28"/>
          <w:shd w:val="clear" w:color="auto" w:fill="FFFFFF"/>
        </w:rPr>
        <w:t xml:space="preserve"> </w:t>
      </w:r>
    </w:p>
    <w:p w:rsidR="00712D70" w:rsidRDefault="00712D70" w:rsidP="00712D70">
      <w:pPr>
        <w:jc w:val="center"/>
        <w:rPr>
          <w:color w:val="030000"/>
          <w:szCs w:val="28"/>
          <w:shd w:val="clear" w:color="auto" w:fill="FFFFFF"/>
        </w:rPr>
      </w:pPr>
      <w:r>
        <w:rPr>
          <w:color w:val="030000"/>
          <w:szCs w:val="28"/>
          <w:shd w:val="clear" w:color="auto" w:fill="FFFFFF"/>
        </w:rPr>
        <w:t xml:space="preserve">Усть-Большерецкого муниципального района </w:t>
      </w:r>
    </w:p>
    <w:p w:rsidR="00712D70" w:rsidRDefault="00712D70" w:rsidP="00712D70"/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664"/>
        <w:gridCol w:w="4256"/>
        <w:gridCol w:w="21"/>
        <w:gridCol w:w="1839"/>
      </w:tblGrid>
      <w:tr w:rsidR="0054563C" w:rsidTr="00177638">
        <w:trPr>
          <w:trHeight w:val="536"/>
        </w:trPr>
        <w:tc>
          <w:tcPr>
            <w:tcW w:w="697" w:type="dxa"/>
            <w:shd w:val="clear" w:color="auto" w:fill="auto"/>
          </w:tcPr>
          <w:p w:rsidR="0054563C" w:rsidRDefault="0054563C" w:rsidP="00B441B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4" w:type="dxa"/>
            <w:shd w:val="clear" w:color="auto" w:fill="auto"/>
          </w:tcPr>
          <w:p w:rsidR="0054563C" w:rsidRPr="00B45630" w:rsidRDefault="0054563C" w:rsidP="0054563C">
            <w:pPr>
              <w:jc w:val="center"/>
              <w:rPr>
                <w:sz w:val="24"/>
                <w:szCs w:val="24"/>
              </w:rPr>
            </w:pPr>
            <w:r w:rsidRPr="00B45630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4277" w:type="dxa"/>
            <w:gridSpan w:val="2"/>
            <w:shd w:val="clear" w:color="auto" w:fill="auto"/>
          </w:tcPr>
          <w:p w:rsidR="0054563C" w:rsidRPr="00B45630" w:rsidRDefault="0054563C" w:rsidP="00B441BC">
            <w:pPr>
              <w:jc w:val="center"/>
              <w:rPr>
                <w:sz w:val="24"/>
                <w:szCs w:val="24"/>
              </w:rPr>
            </w:pPr>
            <w:proofErr w:type="gramStart"/>
            <w:r w:rsidRPr="00B45630">
              <w:rPr>
                <w:sz w:val="24"/>
                <w:szCs w:val="24"/>
              </w:rPr>
              <w:t>Ответственный</w:t>
            </w:r>
            <w:proofErr w:type="gramEnd"/>
            <w:r w:rsidRPr="00B45630">
              <w:rPr>
                <w:sz w:val="24"/>
                <w:szCs w:val="24"/>
              </w:rPr>
              <w:t xml:space="preserve"> за предоставление информации</w:t>
            </w:r>
          </w:p>
        </w:tc>
        <w:tc>
          <w:tcPr>
            <w:tcW w:w="1839" w:type="dxa"/>
            <w:shd w:val="clear" w:color="auto" w:fill="auto"/>
          </w:tcPr>
          <w:p w:rsidR="0054563C" w:rsidRPr="00B45630" w:rsidRDefault="0054563C" w:rsidP="00B44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информации</w:t>
            </w:r>
          </w:p>
        </w:tc>
      </w:tr>
      <w:tr w:rsidR="0054563C" w:rsidTr="00177638">
        <w:trPr>
          <w:trHeight w:val="279"/>
        </w:trPr>
        <w:tc>
          <w:tcPr>
            <w:tcW w:w="697" w:type="dxa"/>
            <w:vMerge w:val="restart"/>
            <w:shd w:val="clear" w:color="auto" w:fill="auto"/>
          </w:tcPr>
          <w:p w:rsidR="005E0E76" w:rsidRDefault="005E0E76" w:rsidP="00AE3E77"/>
          <w:p w:rsidR="0054563C" w:rsidRPr="008C6703" w:rsidRDefault="005E0E76" w:rsidP="00AE3E77">
            <w:pPr>
              <w:rPr>
                <w:sz w:val="24"/>
                <w:szCs w:val="24"/>
              </w:rPr>
            </w:pPr>
            <w:r>
              <w:t>1</w:t>
            </w:r>
            <w:r w:rsidR="0054563C">
              <w:t>.</w:t>
            </w:r>
          </w:p>
        </w:tc>
        <w:tc>
          <w:tcPr>
            <w:tcW w:w="3664" w:type="dxa"/>
            <w:tcBorders>
              <w:bottom w:val="nil"/>
            </w:tcBorders>
            <w:shd w:val="clear" w:color="auto" w:fill="auto"/>
          </w:tcPr>
          <w:p w:rsidR="0054563C" w:rsidRPr="008C6703" w:rsidRDefault="0054563C" w:rsidP="0054563C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bottom w:val="nil"/>
            </w:tcBorders>
            <w:shd w:val="clear" w:color="auto" w:fill="auto"/>
          </w:tcPr>
          <w:p w:rsidR="0054563C" w:rsidRPr="0054563C" w:rsidRDefault="0054563C" w:rsidP="0054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54563C" w:rsidRPr="0054563C" w:rsidRDefault="0054563C" w:rsidP="008C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 текущего года</w:t>
            </w:r>
          </w:p>
        </w:tc>
      </w:tr>
      <w:tr w:rsidR="0054563C" w:rsidTr="00177638">
        <w:trPr>
          <w:trHeight w:val="519"/>
        </w:trPr>
        <w:tc>
          <w:tcPr>
            <w:tcW w:w="697" w:type="dxa"/>
            <w:vMerge/>
            <w:shd w:val="clear" w:color="auto" w:fill="auto"/>
            <w:vAlign w:val="center"/>
          </w:tcPr>
          <w:p w:rsidR="0054563C" w:rsidRDefault="0054563C" w:rsidP="00AE3E77"/>
        </w:tc>
        <w:tc>
          <w:tcPr>
            <w:tcW w:w="3664" w:type="dxa"/>
            <w:tcBorders>
              <w:top w:val="nil"/>
            </w:tcBorders>
            <w:shd w:val="clear" w:color="auto" w:fill="auto"/>
            <w:vAlign w:val="center"/>
          </w:tcPr>
          <w:p w:rsidR="0054563C" w:rsidRPr="008C6703" w:rsidRDefault="0054563C" w:rsidP="005E0E76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Общие сведения </w:t>
            </w:r>
            <w:r w:rsidR="005A5136">
              <w:rPr>
                <w:rFonts w:eastAsia="Times New Roman"/>
                <w:sz w:val="24"/>
                <w:szCs w:val="24"/>
                <w:lang w:eastAsia="ru-RU"/>
              </w:rPr>
              <w:t>(история, географическое положение)</w:t>
            </w:r>
          </w:p>
        </w:tc>
        <w:tc>
          <w:tcPr>
            <w:tcW w:w="4277" w:type="dxa"/>
            <w:gridSpan w:val="2"/>
            <w:tcBorders>
              <w:top w:val="nil"/>
            </w:tcBorders>
            <w:shd w:val="clear" w:color="auto" w:fill="auto"/>
          </w:tcPr>
          <w:p w:rsidR="0054563C" w:rsidRPr="00B45630" w:rsidRDefault="0054563C" w:rsidP="008C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Усть-Большерецкого муниципального района</w:t>
            </w:r>
          </w:p>
        </w:tc>
        <w:tc>
          <w:tcPr>
            <w:tcW w:w="1839" w:type="dxa"/>
            <w:vMerge/>
            <w:shd w:val="clear" w:color="auto" w:fill="auto"/>
          </w:tcPr>
          <w:p w:rsidR="0054563C" w:rsidRPr="00B45630" w:rsidRDefault="0054563C" w:rsidP="008C6703">
            <w:pPr>
              <w:rPr>
                <w:sz w:val="24"/>
                <w:szCs w:val="24"/>
              </w:rPr>
            </w:pPr>
          </w:p>
        </w:tc>
      </w:tr>
      <w:tr w:rsidR="0054563C" w:rsidTr="00177638">
        <w:trPr>
          <w:trHeight w:val="638"/>
        </w:trPr>
        <w:tc>
          <w:tcPr>
            <w:tcW w:w="697" w:type="dxa"/>
            <w:shd w:val="clear" w:color="auto" w:fill="auto"/>
            <w:vAlign w:val="center"/>
          </w:tcPr>
          <w:p w:rsidR="0054563C" w:rsidRDefault="0054563C" w:rsidP="00AE3E77">
            <w:r>
              <w:t>1.1.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4563C" w:rsidRPr="00B45630" w:rsidRDefault="0054563C" w:rsidP="005E0E7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Природно-ресурсный потенциал</w:t>
            </w:r>
          </w:p>
        </w:tc>
        <w:tc>
          <w:tcPr>
            <w:tcW w:w="4277" w:type="dxa"/>
            <w:gridSpan w:val="2"/>
            <w:shd w:val="clear" w:color="auto" w:fill="auto"/>
          </w:tcPr>
          <w:p w:rsidR="0054563C" w:rsidRPr="00B45630" w:rsidRDefault="0054563C" w:rsidP="008C6703">
            <w:pPr>
              <w:rPr>
                <w:sz w:val="24"/>
                <w:szCs w:val="24"/>
              </w:rPr>
            </w:pPr>
            <w:r w:rsidRPr="00B45630">
              <w:rPr>
                <w:sz w:val="24"/>
                <w:szCs w:val="24"/>
              </w:rPr>
              <w:t>Комитет</w:t>
            </w:r>
            <w:r w:rsidR="00177638">
              <w:rPr>
                <w:sz w:val="24"/>
                <w:szCs w:val="24"/>
              </w:rPr>
              <w:t xml:space="preserve"> по управлению муниципальным имуществом Администрации Усть-Большерецкого муниципального района, Комитет</w:t>
            </w:r>
            <w:r w:rsidRPr="00B45630">
              <w:rPr>
                <w:sz w:val="24"/>
                <w:szCs w:val="24"/>
              </w:rPr>
              <w:t xml:space="preserve"> жилищно-коммунального хозяйства, топливно-энергетического комплекса, транспорта, связи и строительства Администрации Уст</w:t>
            </w:r>
            <w:proofErr w:type="gramStart"/>
            <w:r w:rsidRPr="00B45630">
              <w:rPr>
                <w:sz w:val="24"/>
                <w:szCs w:val="24"/>
              </w:rPr>
              <w:t>ь-</w:t>
            </w:r>
            <w:proofErr w:type="gramEnd"/>
            <w:r w:rsidRPr="00B45630">
              <w:rPr>
                <w:sz w:val="24"/>
                <w:szCs w:val="24"/>
              </w:rPr>
              <w:t xml:space="preserve"> Большерецкого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Pr="00B4563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39" w:type="dxa"/>
            <w:shd w:val="clear" w:color="auto" w:fill="auto"/>
          </w:tcPr>
          <w:p w:rsidR="0054563C" w:rsidRPr="00B45630" w:rsidRDefault="0054563C" w:rsidP="008C6703">
            <w:pPr>
              <w:rPr>
                <w:sz w:val="24"/>
                <w:szCs w:val="24"/>
              </w:rPr>
            </w:pPr>
            <w:r w:rsidRPr="0054563C">
              <w:rPr>
                <w:sz w:val="24"/>
                <w:szCs w:val="24"/>
              </w:rPr>
              <w:t>До 1 апреля текущего года</w:t>
            </w:r>
          </w:p>
        </w:tc>
      </w:tr>
      <w:tr w:rsidR="0054563C" w:rsidTr="00177638">
        <w:trPr>
          <w:trHeight w:val="263"/>
        </w:trPr>
        <w:tc>
          <w:tcPr>
            <w:tcW w:w="697" w:type="dxa"/>
            <w:shd w:val="clear" w:color="auto" w:fill="auto"/>
            <w:vAlign w:val="center"/>
          </w:tcPr>
          <w:p w:rsidR="0054563C" w:rsidRDefault="0054563C" w:rsidP="00AE3E77"/>
          <w:p w:rsidR="0054563C" w:rsidRDefault="005E0E76" w:rsidP="00AE3E77">
            <w:r>
              <w:t>1.2.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4563C" w:rsidRPr="00B45630" w:rsidRDefault="0054563C" w:rsidP="005E0E76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Демографическая ситуация </w:t>
            </w:r>
          </w:p>
        </w:tc>
        <w:tc>
          <w:tcPr>
            <w:tcW w:w="4277" w:type="dxa"/>
            <w:gridSpan w:val="2"/>
            <w:shd w:val="clear" w:color="auto" w:fill="auto"/>
          </w:tcPr>
          <w:p w:rsidR="0054563C" w:rsidRPr="00B45630" w:rsidRDefault="005E0E76" w:rsidP="008C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  <w:r w:rsidR="0054563C" w:rsidRPr="00B45630">
              <w:rPr>
                <w:sz w:val="24"/>
                <w:szCs w:val="24"/>
              </w:rPr>
              <w:t>Администрации Уст</w:t>
            </w:r>
            <w:proofErr w:type="gramStart"/>
            <w:r w:rsidR="0054563C" w:rsidRPr="00B45630">
              <w:rPr>
                <w:sz w:val="24"/>
                <w:szCs w:val="24"/>
              </w:rPr>
              <w:t>ь-</w:t>
            </w:r>
            <w:proofErr w:type="gramEnd"/>
            <w:r w:rsidR="0054563C" w:rsidRPr="00B45630">
              <w:rPr>
                <w:sz w:val="24"/>
                <w:szCs w:val="24"/>
              </w:rPr>
              <w:t xml:space="preserve"> Большерецкого </w:t>
            </w:r>
            <w:r w:rsidR="0054563C">
              <w:rPr>
                <w:sz w:val="24"/>
                <w:szCs w:val="24"/>
              </w:rPr>
              <w:t xml:space="preserve">муниципального </w:t>
            </w:r>
            <w:r w:rsidR="0054563C" w:rsidRPr="00B45630">
              <w:rPr>
                <w:sz w:val="24"/>
                <w:szCs w:val="24"/>
              </w:rPr>
              <w:t>района</w:t>
            </w:r>
          </w:p>
        </w:tc>
        <w:tc>
          <w:tcPr>
            <w:tcW w:w="1839" w:type="dxa"/>
            <w:shd w:val="clear" w:color="auto" w:fill="auto"/>
          </w:tcPr>
          <w:p w:rsidR="0054563C" w:rsidRPr="00B45630" w:rsidRDefault="0054563C" w:rsidP="008C6703">
            <w:pPr>
              <w:rPr>
                <w:sz w:val="24"/>
                <w:szCs w:val="24"/>
              </w:rPr>
            </w:pPr>
            <w:r w:rsidRPr="0054563C">
              <w:rPr>
                <w:sz w:val="24"/>
                <w:szCs w:val="24"/>
              </w:rPr>
              <w:t>До 1 апреля текущего года</w:t>
            </w:r>
          </w:p>
        </w:tc>
      </w:tr>
      <w:tr w:rsidR="0054563C" w:rsidTr="00177638">
        <w:trPr>
          <w:trHeight w:val="328"/>
        </w:trPr>
        <w:tc>
          <w:tcPr>
            <w:tcW w:w="697" w:type="dxa"/>
            <w:shd w:val="clear" w:color="auto" w:fill="auto"/>
            <w:vAlign w:val="center"/>
          </w:tcPr>
          <w:p w:rsidR="0054563C" w:rsidRDefault="005E0E76" w:rsidP="0054563C">
            <w:r>
              <w:t>1.3.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4563C" w:rsidRPr="00B45630" w:rsidRDefault="0054563C" w:rsidP="005E0E76">
            <w:pPr>
              <w:suppressAutoHyphens/>
              <w:ind w:hanging="8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Уровень жизни населения</w:t>
            </w:r>
          </w:p>
        </w:tc>
        <w:tc>
          <w:tcPr>
            <w:tcW w:w="4277" w:type="dxa"/>
            <w:gridSpan w:val="2"/>
            <w:shd w:val="clear" w:color="auto" w:fill="auto"/>
          </w:tcPr>
          <w:p w:rsidR="0054563C" w:rsidRPr="00B45630" w:rsidRDefault="005E0E76" w:rsidP="008C670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  <w:r w:rsidR="00177638">
              <w:rPr>
                <w:sz w:val="24"/>
                <w:szCs w:val="24"/>
              </w:rPr>
              <w:t>, Комитет по управлению муниципальным имуществом</w:t>
            </w:r>
            <w:r w:rsidR="0054563C" w:rsidRPr="00B45630">
              <w:rPr>
                <w:sz w:val="24"/>
                <w:szCs w:val="24"/>
              </w:rPr>
              <w:t xml:space="preserve"> </w:t>
            </w:r>
            <w:r w:rsidR="0054563C">
              <w:rPr>
                <w:sz w:val="24"/>
                <w:szCs w:val="24"/>
              </w:rPr>
              <w:t>Администрации Усть-</w:t>
            </w:r>
            <w:r w:rsidR="0054563C" w:rsidRPr="00B45630">
              <w:rPr>
                <w:sz w:val="24"/>
                <w:szCs w:val="24"/>
              </w:rPr>
              <w:t>Большерецкого</w:t>
            </w:r>
            <w:r w:rsidR="0054563C">
              <w:rPr>
                <w:sz w:val="24"/>
                <w:szCs w:val="24"/>
              </w:rPr>
              <w:t xml:space="preserve"> муниципального </w:t>
            </w:r>
            <w:r w:rsidR="0054563C" w:rsidRPr="00B4563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39" w:type="dxa"/>
            <w:shd w:val="clear" w:color="auto" w:fill="auto"/>
          </w:tcPr>
          <w:p w:rsidR="0054563C" w:rsidRPr="00B45630" w:rsidRDefault="0054563C" w:rsidP="008C6703">
            <w:pPr>
              <w:suppressAutoHyphens/>
              <w:rPr>
                <w:sz w:val="24"/>
                <w:szCs w:val="24"/>
              </w:rPr>
            </w:pPr>
            <w:r w:rsidRPr="0054563C">
              <w:rPr>
                <w:sz w:val="24"/>
                <w:szCs w:val="24"/>
              </w:rPr>
              <w:t>До 1 апреля текущего года</w:t>
            </w:r>
          </w:p>
        </w:tc>
      </w:tr>
      <w:tr w:rsidR="0054563C" w:rsidTr="00177638">
        <w:trPr>
          <w:trHeight w:val="247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63C" w:rsidRDefault="0054563C" w:rsidP="00AE3E77"/>
          <w:p w:rsidR="005E0E76" w:rsidRDefault="005E0E76" w:rsidP="00AE3E77">
            <w:r>
              <w:t>1.4.</w:t>
            </w:r>
          </w:p>
          <w:p w:rsidR="0054563C" w:rsidRDefault="0054563C" w:rsidP="00AE3E77"/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63C" w:rsidRPr="00B45630" w:rsidRDefault="0054563C" w:rsidP="005E0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финансы</w:t>
            </w:r>
          </w:p>
        </w:tc>
        <w:tc>
          <w:tcPr>
            <w:tcW w:w="4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563C" w:rsidRPr="00B45630" w:rsidRDefault="00177638" w:rsidP="008C67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Усть-Большерецкого муниципального района, </w:t>
            </w:r>
            <w:r w:rsidR="0054563C" w:rsidRPr="00B45630">
              <w:rPr>
                <w:sz w:val="24"/>
                <w:szCs w:val="24"/>
              </w:rPr>
              <w:t>Управление экономической политики</w:t>
            </w:r>
            <w:r w:rsidR="0054563C">
              <w:rPr>
                <w:sz w:val="24"/>
                <w:szCs w:val="24"/>
              </w:rPr>
              <w:t xml:space="preserve"> Администрации Усть-</w:t>
            </w:r>
            <w:r w:rsidR="0054563C" w:rsidRPr="00B45630">
              <w:rPr>
                <w:sz w:val="24"/>
                <w:szCs w:val="24"/>
              </w:rPr>
              <w:t>Большерецкого</w:t>
            </w:r>
            <w:r w:rsidR="0054563C">
              <w:rPr>
                <w:sz w:val="24"/>
                <w:szCs w:val="24"/>
              </w:rPr>
              <w:t xml:space="preserve"> муниципального </w:t>
            </w:r>
            <w:r w:rsidR="0054563C" w:rsidRPr="00B4563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54563C" w:rsidRPr="00B45630" w:rsidRDefault="0054563C" w:rsidP="008C6703">
            <w:pPr>
              <w:jc w:val="left"/>
              <w:rPr>
                <w:sz w:val="24"/>
                <w:szCs w:val="24"/>
              </w:rPr>
            </w:pPr>
            <w:r w:rsidRPr="0054563C">
              <w:rPr>
                <w:sz w:val="24"/>
                <w:szCs w:val="24"/>
              </w:rPr>
              <w:t>До 1 апреля текущего года</w:t>
            </w:r>
          </w:p>
        </w:tc>
      </w:tr>
      <w:tr w:rsidR="00177638" w:rsidTr="00F117DA">
        <w:trPr>
          <w:trHeight w:val="1656"/>
        </w:trPr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638" w:rsidRPr="0054563C" w:rsidRDefault="00177638" w:rsidP="00AE3E77">
            <w:pPr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638" w:rsidRPr="008C6703" w:rsidRDefault="00177638" w:rsidP="005E0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638" w:rsidRPr="008C6703" w:rsidRDefault="00177638" w:rsidP="008C6703">
            <w:pPr>
              <w:rPr>
                <w:sz w:val="24"/>
                <w:szCs w:val="24"/>
              </w:rPr>
            </w:pPr>
            <w:r w:rsidRPr="00B45630">
              <w:rPr>
                <w:sz w:val="24"/>
                <w:szCs w:val="24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</w:t>
            </w:r>
            <w:proofErr w:type="gramStart"/>
            <w:r w:rsidRPr="00B45630">
              <w:rPr>
                <w:sz w:val="24"/>
                <w:szCs w:val="24"/>
              </w:rPr>
              <w:t>ь-</w:t>
            </w:r>
            <w:proofErr w:type="gramEnd"/>
            <w:r w:rsidRPr="00B45630">
              <w:rPr>
                <w:sz w:val="24"/>
                <w:szCs w:val="24"/>
              </w:rPr>
              <w:t xml:space="preserve"> Большерецкого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B45630">
              <w:rPr>
                <w:sz w:val="24"/>
                <w:szCs w:val="24"/>
              </w:rPr>
              <w:t>района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638" w:rsidRPr="0054563C" w:rsidRDefault="00177638" w:rsidP="008C6703">
            <w:pPr>
              <w:rPr>
                <w:sz w:val="24"/>
                <w:szCs w:val="24"/>
              </w:rPr>
            </w:pPr>
            <w:r w:rsidRPr="005E0E76">
              <w:rPr>
                <w:sz w:val="24"/>
                <w:szCs w:val="24"/>
              </w:rPr>
              <w:t>До 1 апреля текущего года</w:t>
            </w:r>
          </w:p>
        </w:tc>
      </w:tr>
      <w:tr w:rsidR="0054563C" w:rsidTr="00177638">
        <w:trPr>
          <w:trHeight w:val="153"/>
        </w:trPr>
        <w:tc>
          <w:tcPr>
            <w:tcW w:w="697" w:type="dxa"/>
            <w:shd w:val="clear" w:color="auto" w:fill="auto"/>
            <w:vAlign w:val="center"/>
          </w:tcPr>
          <w:p w:rsidR="0054563C" w:rsidRDefault="0054563C" w:rsidP="00AE3E77">
            <w:r>
              <w:t>1.6.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4563C" w:rsidRPr="00B45630" w:rsidRDefault="0054563C" w:rsidP="005E0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4277" w:type="dxa"/>
            <w:gridSpan w:val="2"/>
            <w:shd w:val="clear" w:color="auto" w:fill="auto"/>
            <w:vAlign w:val="center"/>
          </w:tcPr>
          <w:p w:rsidR="0054563C" w:rsidRPr="00B45630" w:rsidRDefault="00177638" w:rsidP="009D6F19">
            <w:pPr>
              <w:rPr>
                <w:sz w:val="24"/>
                <w:szCs w:val="24"/>
              </w:rPr>
            </w:pPr>
            <w:r w:rsidRPr="00177638">
              <w:rPr>
                <w:sz w:val="24"/>
                <w:szCs w:val="24"/>
              </w:rPr>
              <w:t>Комитет по управлению муниципальным имуществом Администрации Усть-Большерецкого муниципального района, Комитет жилищно-коммунального хозяйства, топливно-энергетического комплекса, транспорта, связи и строительства Администрации Уст</w:t>
            </w:r>
            <w:proofErr w:type="gramStart"/>
            <w:r w:rsidRPr="00177638">
              <w:rPr>
                <w:sz w:val="24"/>
                <w:szCs w:val="24"/>
              </w:rPr>
              <w:t>ь-</w:t>
            </w:r>
            <w:proofErr w:type="gramEnd"/>
            <w:r w:rsidRPr="00177638">
              <w:rPr>
                <w:sz w:val="24"/>
                <w:szCs w:val="24"/>
              </w:rPr>
              <w:t xml:space="preserve"> Большерецкого муниципального  района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4563C" w:rsidRPr="00B45630" w:rsidRDefault="005E0E76" w:rsidP="009D6F19">
            <w:pPr>
              <w:rPr>
                <w:sz w:val="24"/>
                <w:szCs w:val="24"/>
              </w:rPr>
            </w:pPr>
            <w:r w:rsidRPr="005E0E76">
              <w:rPr>
                <w:sz w:val="24"/>
                <w:szCs w:val="24"/>
              </w:rPr>
              <w:t>До 1 апреля текущего года</w:t>
            </w:r>
          </w:p>
        </w:tc>
      </w:tr>
      <w:tr w:rsidR="0054563C" w:rsidTr="00177638">
        <w:trPr>
          <w:trHeight w:val="131"/>
        </w:trPr>
        <w:tc>
          <w:tcPr>
            <w:tcW w:w="697" w:type="dxa"/>
            <w:shd w:val="clear" w:color="auto" w:fill="auto"/>
            <w:vAlign w:val="center"/>
          </w:tcPr>
          <w:p w:rsidR="0054563C" w:rsidRDefault="006E3D28" w:rsidP="006E3D28">
            <w:r>
              <w:lastRenderedPageBreak/>
              <w:t>1</w:t>
            </w:r>
            <w:r w:rsidR="0054563C">
              <w:t>.</w:t>
            </w:r>
            <w:r>
              <w:t>7</w:t>
            </w:r>
            <w:r w:rsidR="0054563C">
              <w:t>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4563C" w:rsidRPr="00B45630" w:rsidRDefault="006E3D28" w:rsidP="005E0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и коммуникации</w:t>
            </w:r>
          </w:p>
        </w:tc>
        <w:tc>
          <w:tcPr>
            <w:tcW w:w="4277" w:type="dxa"/>
            <w:gridSpan w:val="2"/>
            <w:shd w:val="clear" w:color="auto" w:fill="auto"/>
            <w:vAlign w:val="center"/>
          </w:tcPr>
          <w:p w:rsidR="0054563C" w:rsidRPr="00B45630" w:rsidRDefault="00177638" w:rsidP="009D6F19">
            <w:pPr>
              <w:rPr>
                <w:sz w:val="24"/>
                <w:szCs w:val="24"/>
              </w:rPr>
            </w:pPr>
            <w:r w:rsidRPr="00177638">
              <w:rPr>
                <w:sz w:val="24"/>
                <w:szCs w:val="24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</w:t>
            </w:r>
            <w:proofErr w:type="gramStart"/>
            <w:r w:rsidRPr="00177638">
              <w:rPr>
                <w:sz w:val="24"/>
                <w:szCs w:val="24"/>
              </w:rPr>
              <w:t>ь-</w:t>
            </w:r>
            <w:proofErr w:type="gramEnd"/>
            <w:r w:rsidRPr="00177638">
              <w:rPr>
                <w:sz w:val="24"/>
                <w:szCs w:val="24"/>
              </w:rPr>
              <w:t xml:space="preserve"> Большерецкого муниципального  района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4563C" w:rsidRPr="00B45630" w:rsidRDefault="005E0E76" w:rsidP="009D6F19">
            <w:pPr>
              <w:rPr>
                <w:sz w:val="24"/>
                <w:szCs w:val="24"/>
              </w:rPr>
            </w:pPr>
            <w:r w:rsidRPr="005E0E76">
              <w:rPr>
                <w:sz w:val="24"/>
                <w:szCs w:val="24"/>
              </w:rPr>
              <w:t>До 1 апреля текущего года</w:t>
            </w:r>
          </w:p>
        </w:tc>
      </w:tr>
      <w:tr w:rsidR="0054563C" w:rsidTr="00177638">
        <w:trPr>
          <w:trHeight w:val="186"/>
        </w:trPr>
        <w:tc>
          <w:tcPr>
            <w:tcW w:w="697" w:type="dxa"/>
            <w:shd w:val="clear" w:color="auto" w:fill="auto"/>
            <w:vAlign w:val="center"/>
          </w:tcPr>
          <w:p w:rsidR="0054563C" w:rsidRDefault="006E3D28" w:rsidP="00AE3E77">
            <w:r>
              <w:t>1.8</w:t>
            </w:r>
            <w:r w:rsidR="0054563C">
              <w:t>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4563C" w:rsidRPr="00B45630" w:rsidRDefault="0054563C" w:rsidP="005E0E76">
            <w:pPr>
              <w:jc w:val="left"/>
              <w:rPr>
                <w:sz w:val="24"/>
                <w:szCs w:val="24"/>
              </w:rPr>
            </w:pPr>
            <w:r w:rsidRPr="00B45630">
              <w:rPr>
                <w:sz w:val="24"/>
                <w:szCs w:val="24"/>
              </w:rPr>
              <w:t>О</w:t>
            </w:r>
            <w:r w:rsidR="006E3D28">
              <w:rPr>
                <w:sz w:val="24"/>
                <w:szCs w:val="24"/>
              </w:rPr>
              <w:t>ценка риска возникновения чрезвычайных ситуаций природного характера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54563C" w:rsidRPr="00B45630" w:rsidRDefault="00177638" w:rsidP="00AE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гражданской обороны, чрезвычайных ситуаций и мобилизационной работе </w:t>
            </w:r>
            <w:r w:rsidR="0054563C">
              <w:rPr>
                <w:sz w:val="24"/>
                <w:szCs w:val="24"/>
              </w:rPr>
              <w:t>Администрации Усть-</w:t>
            </w:r>
            <w:r w:rsidR="0054563C" w:rsidRPr="00B45630">
              <w:rPr>
                <w:sz w:val="24"/>
                <w:szCs w:val="24"/>
              </w:rPr>
              <w:t>Большерецкого</w:t>
            </w:r>
            <w:r w:rsidR="0054563C">
              <w:rPr>
                <w:sz w:val="24"/>
                <w:szCs w:val="24"/>
              </w:rPr>
              <w:t xml:space="preserve"> муниципального </w:t>
            </w:r>
            <w:r w:rsidR="0054563C" w:rsidRPr="00B4563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54563C" w:rsidRPr="00B45630" w:rsidRDefault="005E0E76" w:rsidP="00AE3E77">
            <w:pPr>
              <w:rPr>
                <w:sz w:val="24"/>
                <w:szCs w:val="24"/>
              </w:rPr>
            </w:pPr>
            <w:r w:rsidRPr="005E0E76">
              <w:rPr>
                <w:sz w:val="24"/>
                <w:szCs w:val="24"/>
              </w:rPr>
              <w:t>До 1 апреля текущего года</w:t>
            </w:r>
          </w:p>
        </w:tc>
      </w:tr>
      <w:tr w:rsidR="0054563C" w:rsidTr="00177638">
        <w:trPr>
          <w:trHeight w:val="219"/>
        </w:trPr>
        <w:tc>
          <w:tcPr>
            <w:tcW w:w="697" w:type="dxa"/>
            <w:shd w:val="clear" w:color="auto" w:fill="auto"/>
            <w:vAlign w:val="center"/>
          </w:tcPr>
          <w:p w:rsidR="0054563C" w:rsidRDefault="006E3D28" w:rsidP="006E3D28">
            <w:r>
              <w:t>1</w:t>
            </w:r>
            <w:r w:rsidR="0054563C">
              <w:t>.</w:t>
            </w:r>
            <w:r>
              <w:t>9</w:t>
            </w:r>
            <w:r w:rsidR="0054563C">
              <w:t>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4563C" w:rsidRPr="00B45630" w:rsidRDefault="006E3D28" w:rsidP="005E0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54563C" w:rsidRPr="00B45630" w:rsidRDefault="007D0FD2" w:rsidP="007D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экономической политики Администрации Усть-Большерецкого  муниципального района.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54563C" w:rsidRPr="00B45630" w:rsidRDefault="005E0E76" w:rsidP="00AE3E77">
            <w:pPr>
              <w:rPr>
                <w:sz w:val="24"/>
                <w:szCs w:val="24"/>
              </w:rPr>
            </w:pPr>
            <w:r w:rsidRPr="005E0E76">
              <w:rPr>
                <w:sz w:val="24"/>
                <w:szCs w:val="24"/>
              </w:rPr>
              <w:t>До 1 апреля текущего года</w:t>
            </w:r>
          </w:p>
        </w:tc>
      </w:tr>
      <w:tr w:rsidR="0054563C" w:rsidTr="00177638">
        <w:trPr>
          <w:trHeight w:val="747"/>
        </w:trPr>
        <w:tc>
          <w:tcPr>
            <w:tcW w:w="697" w:type="dxa"/>
            <w:shd w:val="clear" w:color="auto" w:fill="auto"/>
            <w:vAlign w:val="center"/>
          </w:tcPr>
          <w:p w:rsidR="0054563C" w:rsidRDefault="006E3D28" w:rsidP="00AE3E77">
            <w:r>
              <w:t>10</w:t>
            </w:r>
            <w:r w:rsidR="0054563C">
              <w:t>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4563C" w:rsidRPr="00B45630" w:rsidRDefault="0054563C" w:rsidP="005E0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</w:t>
            </w:r>
            <w:r w:rsidR="006E3D28">
              <w:rPr>
                <w:sz w:val="24"/>
                <w:szCs w:val="24"/>
              </w:rPr>
              <w:t>сфера</w:t>
            </w:r>
          </w:p>
        </w:tc>
        <w:tc>
          <w:tcPr>
            <w:tcW w:w="4256" w:type="dxa"/>
            <w:shd w:val="clear" w:color="auto" w:fill="auto"/>
          </w:tcPr>
          <w:p w:rsidR="0054563C" w:rsidRPr="00B45630" w:rsidRDefault="0054563C" w:rsidP="00AE3E77">
            <w:pPr>
              <w:rPr>
                <w:sz w:val="24"/>
                <w:szCs w:val="24"/>
              </w:rPr>
            </w:pPr>
            <w:r w:rsidRPr="00B45630">
              <w:rPr>
                <w:sz w:val="24"/>
                <w:szCs w:val="24"/>
              </w:rPr>
              <w:t>Отдел социальной поддержки населения</w:t>
            </w:r>
            <w:r>
              <w:rPr>
                <w:sz w:val="24"/>
                <w:szCs w:val="24"/>
              </w:rPr>
              <w:t xml:space="preserve"> Администрации Усть-</w:t>
            </w:r>
            <w:r w:rsidRPr="00B45630">
              <w:rPr>
                <w:sz w:val="24"/>
                <w:szCs w:val="24"/>
              </w:rPr>
              <w:t>Большерецкого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Pr="00B45630">
              <w:rPr>
                <w:sz w:val="24"/>
                <w:szCs w:val="24"/>
              </w:rPr>
              <w:t xml:space="preserve"> района</w:t>
            </w:r>
            <w:r w:rsidR="007D0FD2">
              <w:rPr>
                <w:sz w:val="24"/>
                <w:szCs w:val="24"/>
              </w:rPr>
              <w:t>, Управление образования Администрации Усть-Большерецкого муниципального района; 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4563C" w:rsidRPr="00B45630" w:rsidRDefault="005E0E76" w:rsidP="00AE3E77">
            <w:pPr>
              <w:rPr>
                <w:sz w:val="24"/>
                <w:szCs w:val="24"/>
              </w:rPr>
            </w:pPr>
            <w:r w:rsidRPr="005E0E76">
              <w:rPr>
                <w:sz w:val="24"/>
                <w:szCs w:val="24"/>
              </w:rPr>
              <w:t>До 1 апреля текущего года</w:t>
            </w:r>
          </w:p>
        </w:tc>
      </w:tr>
      <w:tr w:rsidR="0054563C" w:rsidTr="00177638">
        <w:trPr>
          <w:trHeight w:val="460"/>
        </w:trPr>
        <w:tc>
          <w:tcPr>
            <w:tcW w:w="697" w:type="dxa"/>
            <w:shd w:val="clear" w:color="auto" w:fill="auto"/>
            <w:vAlign w:val="center"/>
          </w:tcPr>
          <w:p w:rsidR="0054563C" w:rsidRDefault="006E3D28" w:rsidP="00AE3E77">
            <w:pPr>
              <w:jc w:val="center"/>
            </w:pPr>
            <w:r>
              <w:t>2</w:t>
            </w:r>
            <w:r w:rsidR="0054563C">
              <w:t>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4563C" w:rsidRPr="00B007D7" w:rsidRDefault="006E3D28" w:rsidP="005E0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Конкурентные преимущества (основные направления и приоритеты развития Усть-Большерецкого муниципального района, цели)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54563C" w:rsidRPr="00B007D7" w:rsidRDefault="007D0FD2" w:rsidP="00AE3E77">
            <w:pPr>
              <w:rPr>
                <w:sz w:val="24"/>
                <w:szCs w:val="24"/>
              </w:rPr>
            </w:pPr>
            <w:r w:rsidRPr="007D0FD2">
              <w:rPr>
                <w:sz w:val="24"/>
                <w:szCs w:val="24"/>
              </w:rPr>
              <w:t>Управление экономической политики Администрации Усть-Большерецкого муниципального  района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54563C" w:rsidRPr="00B007D7" w:rsidRDefault="005E0E76" w:rsidP="00AE3E77">
            <w:pPr>
              <w:rPr>
                <w:sz w:val="24"/>
                <w:szCs w:val="24"/>
              </w:rPr>
            </w:pPr>
            <w:r w:rsidRPr="005E0E76">
              <w:rPr>
                <w:sz w:val="24"/>
                <w:szCs w:val="24"/>
              </w:rPr>
              <w:t>До 1 апреля текущего года</w:t>
            </w:r>
          </w:p>
        </w:tc>
      </w:tr>
      <w:tr w:rsidR="0054563C" w:rsidTr="00177638">
        <w:trPr>
          <w:trHeight w:val="912"/>
        </w:trPr>
        <w:tc>
          <w:tcPr>
            <w:tcW w:w="697" w:type="dxa"/>
            <w:shd w:val="clear" w:color="auto" w:fill="auto"/>
            <w:vAlign w:val="center"/>
          </w:tcPr>
          <w:p w:rsidR="0054563C" w:rsidRDefault="006E3D28" w:rsidP="00AE3E77">
            <w:pPr>
              <w:jc w:val="center"/>
            </w:pPr>
            <w:r>
              <w:t>3</w:t>
            </w:r>
            <w:r w:rsidR="0054563C">
              <w:t>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4563C" w:rsidRPr="00B007D7" w:rsidRDefault="006E3D28" w:rsidP="005E0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54563C" w:rsidRPr="00AE3E77" w:rsidRDefault="0054563C" w:rsidP="00AE3E77">
            <w:pPr>
              <w:rPr>
                <w:color w:val="030000"/>
                <w:sz w:val="24"/>
                <w:szCs w:val="24"/>
                <w:shd w:val="clear" w:color="auto" w:fill="FFFFFF"/>
              </w:rPr>
            </w:pPr>
            <w:r w:rsidRPr="003F5B54">
              <w:rPr>
                <w:color w:val="030000"/>
                <w:sz w:val="24"/>
                <w:szCs w:val="24"/>
                <w:shd w:val="clear" w:color="auto" w:fill="FFFFFF"/>
              </w:rPr>
              <w:t>Управление экономической политики Администрации Усть-Большерецкого муниципального  района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54563C" w:rsidRPr="00AE3E77" w:rsidRDefault="005E0E76" w:rsidP="00AE3E77">
            <w:pPr>
              <w:rPr>
                <w:color w:val="030000"/>
                <w:sz w:val="24"/>
                <w:szCs w:val="24"/>
                <w:shd w:val="clear" w:color="auto" w:fill="FFFFFF"/>
              </w:rPr>
            </w:pPr>
            <w:r w:rsidRPr="005E0E76">
              <w:rPr>
                <w:color w:val="030000"/>
                <w:sz w:val="24"/>
                <w:szCs w:val="24"/>
                <w:shd w:val="clear" w:color="auto" w:fill="FFFFFF"/>
              </w:rPr>
              <w:t>До 1 апреля текущего года</w:t>
            </w:r>
          </w:p>
        </w:tc>
      </w:tr>
      <w:tr w:rsidR="0054563C" w:rsidTr="00177638">
        <w:trPr>
          <w:trHeight w:val="350"/>
        </w:trPr>
        <w:tc>
          <w:tcPr>
            <w:tcW w:w="697" w:type="dxa"/>
            <w:shd w:val="clear" w:color="auto" w:fill="auto"/>
            <w:vAlign w:val="center"/>
          </w:tcPr>
          <w:p w:rsidR="0054563C" w:rsidRDefault="006E3D28" w:rsidP="00AE3E77">
            <w:pPr>
              <w:jc w:val="center"/>
            </w:pPr>
            <w:r>
              <w:t>4</w:t>
            </w:r>
            <w:r w:rsidR="0054563C">
              <w:t>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4563C" w:rsidRPr="00B007D7" w:rsidRDefault="006E3D28" w:rsidP="005E0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Инвестиционные предложения Усть-Большерецкого муниципального района</w:t>
            </w:r>
          </w:p>
        </w:tc>
        <w:tc>
          <w:tcPr>
            <w:tcW w:w="4256" w:type="dxa"/>
            <w:shd w:val="clear" w:color="auto" w:fill="auto"/>
          </w:tcPr>
          <w:p w:rsidR="0054563C" w:rsidRDefault="0054563C" w:rsidP="00AE3E77">
            <w:r w:rsidRPr="00C8490D">
              <w:rPr>
                <w:sz w:val="24"/>
                <w:szCs w:val="24"/>
              </w:rPr>
              <w:t xml:space="preserve">Управление экономической политики Администрации Усть-Большерецкого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4563C" w:rsidRPr="005E0E76" w:rsidRDefault="005E0E76" w:rsidP="00AE3E77">
            <w:pPr>
              <w:rPr>
                <w:sz w:val="24"/>
              </w:rPr>
            </w:pPr>
            <w:r w:rsidRPr="005E0E76">
              <w:rPr>
                <w:sz w:val="24"/>
              </w:rPr>
              <w:t>До 1 апреля текущего года</w:t>
            </w:r>
          </w:p>
        </w:tc>
      </w:tr>
      <w:tr w:rsidR="0054563C" w:rsidTr="00177638">
        <w:trPr>
          <w:trHeight w:val="208"/>
        </w:trPr>
        <w:tc>
          <w:tcPr>
            <w:tcW w:w="697" w:type="dxa"/>
            <w:shd w:val="clear" w:color="auto" w:fill="auto"/>
            <w:vAlign w:val="center"/>
          </w:tcPr>
          <w:p w:rsidR="0054563C" w:rsidRDefault="006E3D28" w:rsidP="00AE3E77">
            <w:pPr>
              <w:jc w:val="center"/>
            </w:pPr>
            <w:r>
              <w:t>5</w:t>
            </w:r>
            <w:r w:rsidR="0054563C">
              <w:t>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4563C" w:rsidRPr="00B007D7" w:rsidRDefault="006E3D28" w:rsidP="005E0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Механизм действий при реализации </w:t>
            </w:r>
            <w:r w:rsidR="005E0E76">
              <w:rPr>
                <w:sz w:val="24"/>
                <w:szCs w:val="24"/>
              </w:rPr>
              <w:t>инвестиционных проектов</w:t>
            </w:r>
          </w:p>
        </w:tc>
        <w:tc>
          <w:tcPr>
            <w:tcW w:w="4256" w:type="dxa"/>
            <w:shd w:val="clear" w:color="auto" w:fill="auto"/>
          </w:tcPr>
          <w:p w:rsidR="0054563C" w:rsidRDefault="0054563C" w:rsidP="00AE3E77">
            <w:r w:rsidRPr="00C8490D">
              <w:rPr>
                <w:sz w:val="24"/>
                <w:szCs w:val="24"/>
              </w:rPr>
              <w:t xml:space="preserve">Управление экономической политики Администрации Усть-Большерецкого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4563C" w:rsidRPr="005E0E76" w:rsidRDefault="005E0E76" w:rsidP="00AE3E77">
            <w:pPr>
              <w:rPr>
                <w:sz w:val="24"/>
              </w:rPr>
            </w:pPr>
            <w:r w:rsidRPr="005E0E76">
              <w:rPr>
                <w:sz w:val="24"/>
              </w:rPr>
              <w:t>До 1 апреля текущего года</w:t>
            </w:r>
          </w:p>
        </w:tc>
      </w:tr>
      <w:tr w:rsidR="005E0E76" w:rsidTr="00177638">
        <w:trPr>
          <w:trHeight w:val="208"/>
        </w:trPr>
        <w:tc>
          <w:tcPr>
            <w:tcW w:w="697" w:type="dxa"/>
            <w:shd w:val="clear" w:color="auto" w:fill="auto"/>
            <w:vAlign w:val="center"/>
          </w:tcPr>
          <w:p w:rsidR="005E0E76" w:rsidRDefault="005E0E76" w:rsidP="00AE3E77">
            <w:pPr>
              <w:jc w:val="center"/>
            </w:pPr>
            <w:r>
              <w:t>6.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E0E76" w:rsidRDefault="005E0E76" w:rsidP="005E0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Нормативно-правовая база, регулирующая вопросы, связанные с обеспечением функционирования инвестиционного процесса</w:t>
            </w:r>
          </w:p>
        </w:tc>
        <w:tc>
          <w:tcPr>
            <w:tcW w:w="4256" w:type="dxa"/>
            <w:shd w:val="clear" w:color="auto" w:fill="auto"/>
          </w:tcPr>
          <w:p w:rsidR="005E0E76" w:rsidRPr="00C8490D" w:rsidRDefault="007D0FD2" w:rsidP="00AE3E77">
            <w:pPr>
              <w:rPr>
                <w:sz w:val="24"/>
                <w:szCs w:val="24"/>
              </w:rPr>
            </w:pPr>
            <w:r w:rsidRPr="007D0FD2">
              <w:rPr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E0E76" w:rsidRPr="005E0E76" w:rsidRDefault="005E0E76" w:rsidP="00AE3E77">
            <w:pPr>
              <w:rPr>
                <w:sz w:val="24"/>
              </w:rPr>
            </w:pPr>
            <w:r w:rsidRPr="005E0E76">
              <w:rPr>
                <w:sz w:val="24"/>
              </w:rPr>
              <w:t>До 1 апреля текущего года</w:t>
            </w:r>
          </w:p>
        </w:tc>
      </w:tr>
    </w:tbl>
    <w:p w:rsidR="00712D70" w:rsidRDefault="00712D70" w:rsidP="00712D70"/>
    <w:p w:rsidR="00B10DC2" w:rsidRDefault="00B10DC2"/>
    <w:sectPr w:rsidR="00B10DC2" w:rsidSect="008D31E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D22"/>
    <w:multiLevelType w:val="hybridMultilevel"/>
    <w:tmpl w:val="DF84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1B47"/>
    <w:multiLevelType w:val="hybridMultilevel"/>
    <w:tmpl w:val="BBE26E9E"/>
    <w:lvl w:ilvl="0" w:tplc="DFAA40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26852"/>
    <w:multiLevelType w:val="hybridMultilevel"/>
    <w:tmpl w:val="96F481D2"/>
    <w:lvl w:ilvl="0" w:tplc="3858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977"/>
    <w:multiLevelType w:val="hybridMultilevel"/>
    <w:tmpl w:val="6BD446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83E98"/>
    <w:multiLevelType w:val="hybridMultilevel"/>
    <w:tmpl w:val="01789080"/>
    <w:lvl w:ilvl="0" w:tplc="65F01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59"/>
    <w:rsid w:val="00010A8E"/>
    <w:rsid w:val="00046BBF"/>
    <w:rsid w:val="00067F0D"/>
    <w:rsid w:val="000B1F78"/>
    <w:rsid w:val="000D47A3"/>
    <w:rsid w:val="001529D2"/>
    <w:rsid w:val="00177638"/>
    <w:rsid w:val="001A5605"/>
    <w:rsid w:val="001C38E1"/>
    <w:rsid w:val="001E5253"/>
    <w:rsid w:val="001F5A59"/>
    <w:rsid w:val="002074AC"/>
    <w:rsid w:val="0021595B"/>
    <w:rsid w:val="00232B6B"/>
    <w:rsid w:val="00247745"/>
    <w:rsid w:val="00276EEB"/>
    <w:rsid w:val="00317504"/>
    <w:rsid w:val="00365934"/>
    <w:rsid w:val="003E245B"/>
    <w:rsid w:val="003F5B54"/>
    <w:rsid w:val="0044498C"/>
    <w:rsid w:val="004457D8"/>
    <w:rsid w:val="004E175F"/>
    <w:rsid w:val="00514201"/>
    <w:rsid w:val="00537438"/>
    <w:rsid w:val="0054563C"/>
    <w:rsid w:val="005A5136"/>
    <w:rsid w:val="005E0E76"/>
    <w:rsid w:val="005E6A55"/>
    <w:rsid w:val="00627DF0"/>
    <w:rsid w:val="00642274"/>
    <w:rsid w:val="00676CC0"/>
    <w:rsid w:val="00692268"/>
    <w:rsid w:val="006A7820"/>
    <w:rsid w:val="006B3473"/>
    <w:rsid w:val="006C5DD1"/>
    <w:rsid w:val="006D3E6C"/>
    <w:rsid w:val="006D51B5"/>
    <w:rsid w:val="006E3D28"/>
    <w:rsid w:val="007122F5"/>
    <w:rsid w:val="00712D70"/>
    <w:rsid w:val="0072767C"/>
    <w:rsid w:val="00733A6C"/>
    <w:rsid w:val="007D0FD2"/>
    <w:rsid w:val="007F4A8A"/>
    <w:rsid w:val="008573E6"/>
    <w:rsid w:val="00895320"/>
    <w:rsid w:val="008B1913"/>
    <w:rsid w:val="008C6703"/>
    <w:rsid w:val="009450B9"/>
    <w:rsid w:val="009658C1"/>
    <w:rsid w:val="009B5E21"/>
    <w:rsid w:val="009D6F19"/>
    <w:rsid w:val="00A34353"/>
    <w:rsid w:val="00AA1BC3"/>
    <w:rsid w:val="00AA33BD"/>
    <w:rsid w:val="00AC4BF7"/>
    <w:rsid w:val="00AE2481"/>
    <w:rsid w:val="00AE3E77"/>
    <w:rsid w:val="00B007D7"/>
    <w:rsid w:val="00B0236E"/>
    <w:rsid w:val="00B05523"/>
    <w:rsid w:val="00B10DC2"/>
    <w:rsid w:val="00B10E81"/>
    <w:rsid w:val="00B45630"/>
    <w:rsid w:val="00B50D10"/>
    <w:rsid w:val="00B66DB2"/>
    <w:rsid w:val="00B85D29"/>
    <w:rsid w:val="00BF45F2"/>
    <w:rsid w:val="00C11B8F"/>
    <w:rsid w:val="00C67659"/>
    <w:rsid w:val="00C71B7B"/>
    <w:rsid w:val="00C94F8B"/>
    <w:rsid w:val="00D14338"/>
    <w:rsid w:val="00D27403"/>
    <w:rsid w:val="00D550A5"/>
    <w:rsid w:val="00D6191C"/>
    <w:rsid w:val="00D811CF"/>
    <w:rsid w:val="00DF670A"/>
    <w:rsid w:val="00E43924"/>
    <w:rsid w:val="00E71CD3"/>
    <w:rsid w:val="00E75AEE"/>
    <w:rsid w:val="00E9384B"/>
    <w:rsid w:val="00FB548D"/>
    <w:rsid w:val="00FD6838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3E2C-03B5-4723-9B59-42EA267C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070202ADM</dc:creator>
  <cp:keywords/>
  <dc:description/>
  <cp:lastModifiedBy>Васин М.А.</cp:lastModifiedBy>
  <cp:revision>30</cp:revision>
  <cp:lastPrinted>2016-07-06T21:16:00Z</cp:lastPrinted>
  <dcterms:created xsi:type="dcterms:W3CDTF">2016-02-04T05:07:00Z</dcterms:created>
  <dcterms:modified xsi:type="dcterms:W3CDTF">2016-11-14T03:22:00Z</dcterms:modified>
</cp:coreProperties>
</file>