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ПОСТАНОВЛЕНИЕ</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АДМИНИСТРАЦИИ УСТЬ-БОЛЬШЕРЕЦКОГО МУНИЦИПАЛЬНОГО РАЙОНА</w:t>
      </w:r>
    </w:p>
    <w:p w:rsidR="007558F3" w:rsidRPr="007558F3" w:rsidRDefault="007558F3" w:rsidP="007558F3">
      <w:pPr>
        <w:shd w:val="clear" w:color="auto" w:fill="FFFFFF"/>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hd w:val="clear" w:color="auto" w:fill="FFFFFF"/>
        <w:spacing w:after="0" w:line="240" w:lineRule="auto"/>
        <w:rPr>
          <w:rFonts w:eastAsia="Times New Roman" w:cs="Times New Roman"/>
          <w:szCs w:val="24"/>
          <w:lang w:eastAsia="ru-RU"/>
        </w:rPr>
      </w:pPr>
      <w:r w:rsidRPr="007558F3">
        <w:rPr>
          <w:rFonts w:eastAsia="Times New Roman" w:cs="Times New Roman"/>
          <w:szCs w:val="24"/>
          <w:lang w:eastAsia="ru-RU"/>
        </w:rPr>
        <w:t>от 15.05.2019   №   202</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b/>
          <w:bCs/>
          <w:szCs w:val="24"/>
          <w:lang w:eastAsia="ru-RU"/>
        </w:rPr>
        <w:t>Об утверждении Административного регламента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8"/>
        <w:jc w:val="both"/>
        <w:rPr>
          <w:rFonts w:eastAsia="Times New Roman" w:cs="Times New Roman"/>
          <w:szCs w:val="24"/>
          <w:lang w:eastAsia="ru-RU"/>
        </w:rPr>
      </w:pPr>
      <w:r w:rsidRPr="007558F3">
        <w:rPr>
          <w:rFonts w:eastAsia="Times New Roman" w:cs="Times New Roman"/>
          <w:szCs w:val="24"/>
          <w:lang w:eastAsia="ru-RU"/>
        </w:rPr>
        <w:t>В соответствии с Земельным кодексом РФ,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Приложением 3 к протоколу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 в том числе с использованием информационно-телекоммуникационных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Российской Федерации от 07.05.2012 № 601 «Об основных направлениях совершенствования системы государственного управления от 04.12.2017 № 7, Уставом Усть-Большерецкого муниципального района, постановлением Администрации Усть-Большерецкого муниципального района от </w:t>
      </w:r>
      <w:hyperlink r:id="rId5" w:tgtFrame="Logical" w:history="1">
        <w:r w:rsidRPr="007558F3">
          <w:rPr>
            <w:rFonts w:eastAsia="Times New Roman" w:cs="Times New Roman"/>
            <w:color w:val="0000FF"/>
            <w:szCs w:val="24"/>
            <w:lang w:eastAsia="ru-RU"/>
          </w:rPr>
          <w:t>16.04.2012 г. № 170 </w:t>
        </w:r>
      </w:hyperlink>
      <w:r w:rsidRPr="007558F3">
        <w:rPr>
          <w:rFonts w:eastAsia="Times New Roman" w:cs="Times New Roman"/>
          <w:szCs w:val="24"/>
          <w:lang w:eastAsia="ru-RU"/>
        </w:rPr>
        <w:t>«Об утверждении Порядка разработки и утверждения административных регламентов предоставления муниципальных функций структурными подразделениями Администрации Усть-Большерецкого муниципального района, административных регламентов предоставления  муниципальных услуг структурными подразделениями Администрации Усть-Большерецкого муниципального района», Администрация Усть-Большерецкого муниципального района</w:t>
      </w:r>
    </w:p>
    <w:p w:rsidR="007558F3" w:rsidRPr="007558F3" w:rsidRDefault="007558F3" w:rsidP="007558F3">
      <w:pPr>
        <w:spacing w:after="0" w:line="240" w:lineRule="auto"/>
        <w:ind w:firstLine="540"/>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ПОСТАНОВЛЯЕТ:</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Утвердить Административный регламент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согласно приложению к настоящему постановлению.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Постановление Администрации Усть-Большерецкого муниципального района от </w:t>
      </w:r>
      <w:hyperlink r:id="rId6" w:tgtFrame="Cancelling" w:history="1">
        <w:r w:rsidRPr="007558F3">
          <w:rPr>
            <w:rFonts w:eastAsia="Times New Roman" w:cs="Times New Roman"/>
            <w:color w:val="0000FF"/>
            <w:szCs w:val="24"/>
            <w:lang w:eastAsia="ru-RU"/>
          </w:rPr>
          <w:t>13.07.2015 № 305</w:t>
        </w:r>
      </w:hyperlink>
      <w:r w:rsidRPr="007558F3">
        <w:rPr>
          <w:rFonts w:eastAsia="Times New Roman" w:cs="Times New Roman"/>
          <w:szCs w:val="24"/>
          <w:lang w:eastAsia="ru-RU"/>
        </w:rPr>
        <w:t> «Об утверждении «Административного регламента предоставления муниципальной услуги «Предоставление земельного участка, находящегося в государственной или муниципальной собственности, в собственность или в аренду на торгах»» считать утратившим силу.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Аппарату Администрации Усть-Большерецкого муниципального района опубликовать настоящее постановление в еженедельной районной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Настоящее постановление вступает в силу после дня его официального опубликования.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5. Контроль за исполнением настоящего постановления возложить на заместителя Главы Администрации Усть-Большерецкого муниципального района - председателя Комитета по управлению муниципальным имуществом Администрации Усть-Большерецкого муниципального района.</w:t>
      </w:r>
    </w:p>
    <w:p w:rsidR="007558F3" w:rsidRPr="007558F3" w:rsidRDefault="007558F3" w:rsidP="007558F3">
      <w:pPr>
        <w:spacing w:after="0" w:line="240" w:lineRule="auto"/>
        <w:ind w:firstLine="360"/>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360"/>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Глава  Усть-Большерецкого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муниципального района                                                                                                К.Ю. Деникеев</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color w:val="000000"/>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br w:type="textWrapping" w:clear="all"/>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Приложение</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к постановлению Администрации</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Усть-Большерецкого муниципального района</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от 15.05.2019 № 202</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Административный регламент</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предоставления Администрацией Усть-Большерецкого муниципального района муниципальной услуги</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Общие положения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1.1. Предмет регулирования административного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Административный регламент (далее - Регламент)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(далее – муниципальная услуга) разработан в целях повышения качества предоставления муниципальной услуги и определяет стандарт,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Регламент регулирует правоотношения, связанные с организацией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 полномочиями по предоставлению которых обладает Администрация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1.2. Круг заявителей.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Муниципальная услуга предоставляется физическим и юридическим лицам (далее – заявители).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w:t>
      </w:r>
      <w:r w:rsidRPr="007558F3">
        <w:rPr>
          <w:rFonts w:eastAsia="Times New Roman" w:cs="Times New Roman"/>
          <w:szCs w:val="24"/>
          <w:lang w:eastAsia="ru-RU"/>
        </w:rPr>
        <w:lastRenderedPageBreak/>
        <w:t>Федерации, полномочиями выступать от имени заявителей при предоставлении муниципальной услуги (далее - представители заявителей).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 Требования к порядку информирования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1.3.1 Информирование заявителей о порядке предоставления муниципальной услуги осуществляется должностными лицами или муниципальными служащими органа местного самоуправления, предоставляющего муниципальную услугу (далее – Администрация Усть-Большерецкого муниципального района)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1.3.3. Информация о порядке предоставления муниципальной услуги содержит следующие сведения: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наименование и почтовые адреса Администрации Усть-Большерецкого муниципального района, ответственного за предоставление муниципальной услуги, и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справочные номера телефонов Администрации Усть-Большерецкого муниципального района, ответственного за предоставление муниципальной услуги, и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адрес официального сайта Администрации Усть-Большерецкого муниципального района и МФЦ в информационно-телекоммуникационной сети «Интернет» (далее – сеть Интернет);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график работы Администрации Усть-Большерецкого муниципального района, ответственного за предоставление муниципальной услуги, и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требования к письменному запросу заявителей о предоставлении ин-формации о порядке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перечень документов, необходимых для получения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7) выдержки из правовых актов, содержащих нормы, регулирующие деятельность по предоставлению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8) текст административного регламента с приложениями;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9) краткое описание порядка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10) образцы оформления документов, необходимых для получения муниципальной услуги, и требования к ним;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1.3.4. Информация о порядке предоставления муниципальной услуги размещается: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на информационных стендах в помещениях Администрации Усть-Большерецкого муниципального района и МФЦ, предназначенных для приема заявителей;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на официальном сайте Администрации Усть-Большерецкого муниципального района и официальном сайте МФЦ в сети Интернет;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в государственной информационной системе «Единый портал государственных и муниципальных услуг (функций)» - www.gosuslugi.ru (далее – ЕПГУ), и «Портал государственных и муниципальных услуг (функций) Камчатского края» - www.gosuslugi41.ru (далее – РПГУ), а также предоставляется по телефону и электронной почте по обращению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На ЕПГУ/РПГУ размещены и доступны без регистрации и авторизации следующие информационные материалы: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информация о порядке и способах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2)сведения о почтовом адресе, телефонах, адресе официального сайта, адресе электронной почты;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перечень нормативных правовых актов, регламентирующих предоставление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4) перечень представляемых документов и перечень сведений, которые должны содержаться в заявлении (обращении);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текст настоящего Регламента с приложениями;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доступные для копирования формы заявлений и иных документов, необходимых для получения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вправе получить информацию о поступлении его заявления и документов, о ходе рассмотрения заявления и документов, о завершении рассмотрения заявления и документов через ЕПГУ/РПГУ.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1.3.5. Справочная информация о месте нахождения Администрации Усть-Большерецкого муниципального района,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 1 к настоящему Регламенту, а также на ЕПГУ/РПГУ.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1.3.6. При общении с заявителями муниципальные служащие Администрации Усть-Большерецкого муниципального района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Стандарт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 Наименование муниципальной услуги: «Принятие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2.2. Наименование органа, предоставляющего муниципальную услугу: Администрация Усть-Большерецкого муниципального района в лице Комитет по управлению муниципальным имуществом Администрации Усть-Большерецкого муниципального района (далее – Комитет) через отдел земельных отношений и землеустройства входящий в состав Комитета.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2.3 Результат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принятие решения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принятие решения об отказе в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вправе отказаться от предоставления муниципальной услуги либо от ее осуществления на любом этапе.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2.4. Срок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2.4.1. Общий срок предоставления муниципальной услуги составляет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без учета времени 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а) обеспечение выполнения кадастровых работ в целях образования или уточнения границ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б) осуществление, государственного кадастрового учета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приостановление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Срок возврата заявителю заявления составляет 10 дней со дня регистрации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Срок направления или выдачи документа, являющегося результатом предоставления муниципальной услуги, составляет 3  дня со дня его подписания органом местного самоуправления, предоставляющим муниципальную услугу.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2.4.2.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в десятидневный срок со дня регистрации заявления о предварительном согласовании предоставления земельного участка направляется   заявителю.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2.4.3. Срок передачи запроса о предоставлении муниципальной услуги из МФЦ в Администрацию Усть-Большерецкого муниципального района, а также передачи результата муниципальной услуги из Администрации Усть-Большерецкого муниципального района в МФЦ устанавливаются соглашением о взаимодействии между Администрацией Усть-Большерецкого муниципального района и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2.5. Предоставление муниципальной услуги осуществляется в соответствии со следующими нормативными правовыми актами: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Конституцией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Земельным кодексом Российской Федерации от 25.10.2001 № 136-ФЗ;</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Градостроительным кодексом Российской Федерации от 29.12.2004</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190-ФЗ;</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Федеральным законом от 25.10.2001 № 137-ФЗ «О введении в действие Земельного кодекса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Федеральным законом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Федеральным законом от 13.07.2015 N 218-ФЗ «О государственной регистрации недвижимости»;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7) Федеральный закон от 24.07.2007 N 221-ФЗ (ред. от 03.07.2016) «О кадастровой деятельности»;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8) Федеральным законом от 06.10.2003 N 131-ФЗ «Об общих принципах организации местного самоуправления в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9) Федеральным законом от 24.11.1995 N 181-ФЗ «О социальной защите инвалидов в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10) Федеральным законом от 27.07.2006 № 152-ФЗ «О персональных данных»;</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11) Федеральным законом от 6 апреля 2011 г. № 63-ФЗ «Об электронной подписи»;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12)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 постановлением Правительства Российской Федерации от 07.07.2011</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14) постановлением Правительства Российской Федерации от 08.09.2010 № 697 «О единой системе межведомственного электронного взаимодействия»;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15)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7558F3">
        <w:rPr>
          <w:rFonts w:eastAsia="Times New Roman" w:cs="Times New Roman"/>
          <w:szCs w:val="24"/>
          <w:lang w:eastAsia="ru-RU"/>
        </w:rPr>
        <w:lastRenderedPageBreak/>
        <w:t>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16) постановлением Правительства Российской Федерации от 26.03.2016</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236 «О требованиях к предоставлению в электронной форме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17)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утвержденными»;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18)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19)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20)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 иными нормативными правовыми актами Российской Федерации, Камчатского края, нормативными правовыми актами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Перечень нормативных правовых актов, регулирующих предоставление муниципальной услуги (с указанием их реквизитов), размещается и актуализируется на официальном сайте Администрации Усть-Большерецкого муниципального района, в сети Интернет и на ЕПГУ/РПГУ.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2.6. Исчерпывающий перечень документов, необходимых для предоставления муниципальной услуги, способ их получения и порядок представления.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2.6.1. В случае если земельный участок предстоит образовать или его границы подлежат уточнению в соответствии с Федеральным законом от 13.07.2015 № 218-ФЗ «О государственной регистрации недвижимости», а также при отсутствии проекта межевания территории, в границах которой предстоит образовать такой земельный участок, заявитель представляет следующие документы: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заявление об утверждении схемы по форме согласно приложению № 2 к настоящему Регламенту;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схема расположения земельного участка на кадастровом плане территории, подготовленная в соответствии со статьей 11.10 Земельного кодекса Российской Федерации и требованиями Приказа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2.6.2. В случае если не требуется образование или уточнение границ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заявление о проведении аукциона с указанием кадастрового номера земельного участка и целей его использования по форме, согласно приложению № 3 к настоящему Регламенту;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копия документа, удостоверяющего личность заявителя, либо копия документа, удостоверяющего личность представителя физического или юридического лица, если с заявлением обращается представитель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2.6.3. Документы, которые заявитель вправе представить по собственной инициативе: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сведения из Единого государственного реестра недвижимости об объекте недвижимости и зарегистрированных правах на земельный участок (земельные участки);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сведения из Единого государственного реестра индивидуальных предпринимателей, в случае обращения индивидуального предпринимателя;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сведения из Единого государственного реестра юридических лиц, в случае обращения юридического лица.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2.6.4. В случае не предоставления заявителем документов, указанных в части 2.6.3. настоящего Регламента, эти документы запрашиваются Администрацией Усть-Большерецкого муниципального района, в рамках межведомственного информационного взаимодействия.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2.6.5. Заявление 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2.6.6. Должностные лица или муниципальные служащие не вправе требовать от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w:t>
      </w:r>
      <w:r w:rsidRPr="007558F3">
        <w:rPr>
          <w:rFonts w:eastAsia="Times New Roman" w:cs="Times New Roman"/>
          <w:szCs w:val="24"/>
          <w:lang w:eastAsia="ru-RU"/>
        </w:rPr>
        <w:lastRenderedPageBreak/>
        <w:t>правовыми актами, регулирующими отношения, возникающие в связи с предоставлением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представления документов и информации, которые находятся в распоряжении органа, предоставляющего муниципальную услугу,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2.6.7. Представление заявителем документов в орган местного самоуправления, предоставляющего муниципальную услугу, осуществляется следующими способами: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лично или через представителя заявителя, в том числе посредством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почтовым отправлением на бумажном носителе;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посредством заполнения электронной формы запроса на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МФЦ и Администрацией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единой системе аутентификации и идентификации (далее - ЕСИА), имеющей статус «Подтвержденная».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dpi.</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Наименования электронных документов должны соответствовать наименованиям документов на бумажном носителе.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заявление подано не уполномоченным лицом;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заявление содержит исправления, в том числе технические;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заявление не поддается прочтению;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заявление имеет повреждения, затрудняющие правильное истолкование его содержания.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Отказ в приеме документов не препятствует повторной подаче документов при устранении оснований, по которым было отказано в приеме документов.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2.8. Исчерпывающий перечень оснований для возврата заявления заявителю.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непредставление документов, предусмотренных частями 2.6.1, 2.6.2 настоящего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заявление подано в иной орган местного самоуправления (исполнительный орган государственной власти).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наличии хотя бы одного из указанных оснований заявление подлежит возврату заявителю в течение 10 дней со дня поступления в орган местного самоуправления, предоставляющий муниципальную услугу.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возврате заявления указываются все причины возврата.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2.9. Исчерпывающий перечень оснований для отказа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земельный участок не отнесен к определенной категории земель;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16) в отношении земельного участка принято решение о предварительном согласовании его предоставления;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2.10. Исчерпывающий перечень оснований для приостановления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случае если на момент поступления в орган местного самоуправления, предоставляющий муниципальную услугу, заявления о предварительном согласовании предоставления земельного участка на рассмотрении такого органа находится представленное ранее другим лицом заявление о предварительном согласовании предоставления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 предварительном согласовании предоставления земельного участка и направляет такое решение заявителю.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2.11. Государственная пошлина или иная плата за предоставление муниципальной услуги не взимается.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2.12. Максимальный срок ожидания в очереди при подаче заявления о предоставлении муниципальной услуги и при получении результата муниципальной услуги не более 15 минут.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2.13. Срок и порядок регистрации запроса заявителя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в случае личного обращения заявителя в Администрацию Усть-Большерецкого муниципального района, заявление регистрируется в день его обращения. Срок регистрации заявлений – до 10 минут;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2) в случае поступления заявления посредством почтового отправления, а также в форме электронных документов, через функционал электронной приемной РПГУ указанное заявление регистрируется в день поступления. В случае поступления заявления в нерабочий день, в форме электронных документов, через функционал электронной </w:t>
      </w:r>
      <w:r w:rsidRPr="007558F3">
        <w:rPr>
          <w:rFonts w:eastAsia="Times New Roman" w:cs="Times New Roman"/>
          <w:szCs w:val="24"/>
          <w:lang w:eastAsia="ru-RU"/>
        </w:rPr>
        <w:lastRenderedPageBreak/>
        <w:t>приемной РПГУ, заявление регистрируется не позднее рабочего дня, следующего за днем поступления;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регистрация заявления о предоставлении муниципальной услуги, переданного на бумажном носителе из МФЦ в Администрацию Усть-Большерецкого муниципального района, осуществляется в срок не позднее дня, следующего за днем поступления в Администрацию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2.14. Требования к помещениям, в которых предоставляется муниципальная услуга.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2.14.1.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Помещения, в которых предоставляется муниципальная услуга, места ожидания и приема заявителей оборудуются: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информационными стендами с визуальной и текстовой информацией;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стульями и столами для возможности ожидания в очереди и оформления документов;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противопожарной системой, средствами пожаротушения.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2.14.2.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2.14.3. В здании органа местного самоуправления, предоставляющего муниципальную услугу, оборудуются информационные стенды с размещением информации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На информационном стенде в помещении размещается следующая ин-формация: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текст административного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образцы заполнения заявлений, необходимых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извлечения из текста нормативных правовых актов, регулирующих порядок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перечень документов, необходимых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Органом местного самоуправления, предоставляющим муниципальную услугу, выполняются требования Федерального закона от 24.11.1995 №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2.15. Показатели доступности и качества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2.15.1. Показателями доступности и качества предоставления муниципальной услуги являются: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удовлетворенность заявителей доступностью и качеством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3) полнота, актуальность и доступность информации о порядке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своевременное получение муниципальной услуги в соответствии со стандартом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отсутствие жалоб на решения, действия (бездействие) должностных лиц Администрации Усть-Большерецкого муниципального района и муниципальных служащих в ходе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2.16. Предоставление муниципальной услуги в МФЦ осуществляется после вступления в силу соглашения о взаимодействии между Администрацией Усть-Большерецкого муниципального района, и МФЦ.</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2.17. Особенности предоставления муниципальной услуги в электронной форме.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Для получения заявителем муниципальной услуги в электронной форме необходимо авторизоваться на РПГУ с использованием подтвержденной учетной записи, зарегистрированной на Единой системе идентификации и аутентификации.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идентификации и аутентификации (далее – ЕСИА), по адресу https://esia.gosuslugi.ru/registratio№/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портале, заявитель получает доступ к «личному кабинету» пользователя на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 зарегистрированной в ЕСИА, имеющей статус «Подтвержденная».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2.17.1. Без авторизации на портале РПГУ доступны следующие возможности: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ознакомление с информацией о муниципальной услуге;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ознакомление с нормативными правовыми актами, регулирующими отношения, возникающие в связи с предоставлением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ознакомление с настоящим Регламентом.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2.17.2. После регистрации и авторизации на портале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заполнение электронной формы заявления, приобщение электронных копий документов, необходимых для получения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направление в Администрацию Усть-Большерецкого муниципального района заполненного заявления и документов в электронной форме;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осуществление мониторинга хода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хранение созданных заявлений и документов, истории направления заявлений и документов в электронной форме.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3.1. Предоставление муниципальной услуги состоит из следующих административных процедур, логически обособленных административных действий: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утверждение схемы размещения земельного участка на кадастровом плане территории;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прием и регистрация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рассмотрение заявления на наличие оснований для его возврата, принятие и направление заявителю решения о возврате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формирование и направление межведомственных запросов;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рассмотрение заявления и документов на наличие оснований для отказа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7) принятие решения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Регламенту.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3.2. Утверждение схемы размещения земельного участка на кадастровом плане территории.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осуществляется в порядке предусмотренном Административным регламентом предоставления муниципальной услуги по утверждению схемы расположения земельного участка на кадастровом плане территории.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 Прием и регистрация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3.3.1. Основанием для начала административной процедуры является представление заявителем (представителем заявителя) в Администрацию Усть-Большерецкого муниципального района заявления о предоставлении муниципальной услуги и прилагаемых к нему документов одним из способов, предусмотренных частью 2.6.7  настоящего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3.3.2. Регистрация заявления и прилагаемых к нему документов осуществляется специалистом общего отдела Аппарата Администрации Усть-Большерецкого муниципального района (далее – Специалист общего отдела), в день поступления указанного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регистрации -10 минут с момента принятия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Заявление о предоставлении муниципальной услуги, направленное почтовым отправлением или поступившее при личном обращении заявителя, регистрируется специалистом общего отдела в день поступления указанного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3.3.3. В случае поступления заявления о предоставлении муниципальной услуги в электронной форме посредством РПГУ специалист общего отдела осуществляет следующую последовательность действий: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просматривает электронный образ заявления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осуществляет контроль полученного электронного образа заявления на предмет целостности;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фиксирует дату получения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в случае если запрос на предоставление муниципальной услуги, представленный в электронной форме,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подписанный электронной подписью.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5) в случае если заявление о предоставлении муниципальной услуги в электронной форме подписан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3.3.4. При обращении заявителя через МФЦ, специалист МФЦ принимает документы от заявителя и передает в орган местного самоуправления, предоставляющий муниципальную услугу, в порядке и сроки, установленные заключенным между ними соглашением о взаимодействии.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3.3.5. Специалист общего отдела принимает заявление о предоставлении муниципальной услуги и пакет документов из МФЦ и регистрирует их в журнале учета входящей корреспонденции Администрации Усть-Большерецкого муниципального района не позднее дня получения указанного заявления и в тот же день передает его руководителю структурного подразделения осуществляющего предоставление муниципальной услуги (далее – Руководитель СП).</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административных действий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исполнения административного действия является регистрация заявления в журнале учета входящей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3.4. Рассмотрение заявления на наличие оснований для его возврата, принятие и направление заявителю решения о возврате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3.4.1. Руководитель СП в день получения заявления и приложенных документов отписывает их специалисту отдела земельных отношений и землеустройства, ответственному за предоставление муниципальной услуги (далее – Специалист земельного отдела), для рассмотрения.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3.4.2. Специалист земельного отдела рассматривает заявление и в случае наличия оснований, указанных в части 2.8 настоящего Регламента, готовит проект решения о возврате заявления в виде уведомления с указанием причины такого возврата и передает его на подпись Главе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- 7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3.4.3. Глава Усть-Большерецкого муниципального района подписывает уведомление о возврате заявления и передает его Специалисту общего отдела для регистрации указанного уведомления в журнале учета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3.4.4. После регистрации уведомления Специалист общего отдела обеспечивает выдачу  уведомления о возврате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административной процедуры -10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Критерии принятия решения: наличие оснований для возврата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административной процедуры является принятие решения о возврате заявления в виде уведомления.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Способ фиксации результата административной процедуры: регистрация уведомления о возврате заявления в журнале регистрации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3.5. Рассмотрение заявления и документов на наличие оснований для приостановления его рассмотрения, принятие и направление заявителю решения о приостановлении рассмотрения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3.5.1. Специалист земельного отдела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w:t>
      </w:r>
      <w:r w:rsidRPr="007558F3">
        <w:rPr>
          <w:rFonts w:eastAsia="Times New Roman" w:cs="Times New Roman"/>
          <w:szCs w:val="24"/>
          <w:lang w:eastAsia="ru-RU"/>
        </w:rPr>
        <w:lastRenderedPageBreak/>
        <w:t>расположения земельного участка, на рассмотрении у Администрации Усть-Большерецкого муниципального района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в виде уведомления,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подпись Главе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27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3.5.2. Глава Усть-Большерецкого муниципального района подписывает проект решения, в виде уведомления, о приостановлении срока рассмотрения заявления и передает его Специалисту общего отдела для регистрации уведомления,  в журнале учета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3.5.3. После регистрации уведомления Специалист общего отдела обеспечивает выдачу  уведомления о приостановлении срока рассмотрения заявления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административной процедуры -30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Критерии принятия решения: наличие оснований для приостановления срока рассмотрения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административной процедуры является принятие решения о приостановлении срока рассмотрения заявления в виде уведомления.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Способ фиксации результата административной процедуры: регистрация уведомления о приостановлении срока рассмотрения заявления в журнале регистрации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3.6. Формирование и направление межведомственных запросов.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3.6.1. Основанием для начала административной процедуры является непредставление заявителем по собственной инициативе документов, предусмотренных частью 2.6.3 настоящего Регламента и получении иной необходимой информации.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случае если для предоставления муниципальной услуги необходимы документы и сведения, которые заявитель по собственной инициативе не предоставил, либо получение иной необходимой информации, то сбор таких документов и информации осуществляется в рамках межведомственного информационного взаимодействия органа местного самоуправления.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3.6.2. Специалист земельного отдела составляет соответствующие запросы и направляет их с использованием системы межведомственного электронного взаимодействия.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3.6.3.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3.6.4. При получении ответа на межведомственный запрос специалист приобщает его к пакету документов, предоставленному заявителем.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административной процедуры - 5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Критерии принятия решения: необходимость получения информации в рамках межведомственного информационного взаимодействия для формирования полного пакета документов и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административной процедуры является поступление ответа на запрос в рамках межведомственного взаимодействия.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   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3.7. Рассмотрение заявления и документов на наличие оснований для отказа в предоставлении муниципальной услуги, принятие  и направление заявителю решения об отказе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3.7.1. Специалист земельного отдела проверяет поступившее заявление и документы (в том числе полученные в результате осуществления межведомственного информационного взаимодействия) на наличие оснований для отказа в предоставлении муниципальной услуги, предусмотренных частью 2.9 настоящего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- 27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3.7.2. При наличии указанных оснований для отказа Специалист земельного отдела готовит проект решения в форме уведомления об отказе в предоставлении муниципальной услуги и передает на подпись Главе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3.7.3. Глава Усть-Большерецкого муниципального района подписывает решение в форме уведомления об отказе в предоставлении муниципальной услуги и передает его Специалисту общего отдела для регистрации в журнал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3.7.4. Специалист общего отдела обеспечивает выдачу  уведомления об отказе в предоставлении муниципальной услуги при личном обращении заявителя либо направляет его заказным почтовым отправлением с уведомлением о вручении и передает копию данного уведомления Руководитель СП.</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административной процедуры - 30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Критерии принятия решения: наличие оснований для отказа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административной процедуры является принятие решения об отказе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Способ фиксации результата административной процедуры: внесение сведений о принятом решении в журнал исходящей корреспонденции Администрации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3.8. Принятие решения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Основаниями для начала административной процедуры является отсутствие основания для отказа в предоставлении муниципальной услуги и предполагает совершение следующих действий: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Специалист земельного отдела осуществляет подготовку и согласование, в соответствии Инструкцией по делопроизводству в Администрации Усть-Большерецкого муниципального района, проекта решения о проведении аукциона и передает на подпись Главе Усть-Большерецкого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10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Глава Усть-Большерецкого муниципального района в течение 1 дня после дня получения проекта решения рассматривает представленный проект решения, подписывает указанный проект  решения и направляет подписанное решение Специалисту общего отдела для регистрации в журнале регистрации постановлений Главы и Администрации муниципального района;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Специалист общего отдела передает подписанное и зарегистрированное решение Руководителю СП;</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4) Руководитель СП в день получения подписанного и зарегистрированного решения о проведении аукциона передает его Специалисту земельного отдела;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Специалист земельного отдела, на основании принятого решения о проведении аукциона,  осуществляет процедуру проведения аукциона в соответствии с Земельным кодексом РФ.</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выполнения административного действия - 1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Максимальный срок административной процедуры – 14 дней.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Критерии принятия решения: отсутствие оснований для отказа в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Результатом административной процедуры является принятие решения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Способ фиксации результата административной процедуры: регистрация решения в журнале регистрации постановлений Главы и Администрации муниципального район</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 Порядок осуществления административных процедур в электронной форме, в том числе с использованием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3.9.1. Порядок записи на прием в орган (организацию) посредством РПГУ.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целях предоставления муниципальной услуги осуществляется прием заявителей по предварительной записи.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Запись на прием проводится посредством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Заявителю предоставляется возможность записи в любые свободные для приема дату и время в пределах установленного в Администрации Усть-Большерецкого муниципального района графика приема заявителей.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Администрация Усть-Большерецкого муниципального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На РПГУ размещаются образцы заполнения электронной формы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формирования заявления на РПГУ от заявителя не требуется предоставление дополнительных документов, кроме наличия учетной записи в ЕСИА, имеющей статус «Подтвержденная».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случае обращения за предоставлением услуги от имени заявителя уполномоченного лица, к заявлению прилагаются копии документов, указанных в пункте 3 части 2.6.1 и в пункте 2 части 2.6.2 настоящего Регламента в электронной форме, заверенные ЭП нотариуса или органа, выдавшего документ.</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формировании земельного участка, на котором расположен многоквартирный дом и иные входящие в состав такого дома объекты недвижимого имущества.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формировании заявления заявителю обеспечивается: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возможность сохранения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возможность печати на бумажном носителе копии электронной формы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возможность доступа заявителя на РПГУ к ранее поданному им заявления в течение не менее одного года, а также частично сформированных запросов – в течение не менее 3 месяцев.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Сформированное и подписанное заявление для предоставления муниципальной услуги, направляется в Администрацию Усть-Большерецкого муниципального района посредством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3.9.3. Порядок приема и регистрации Администрацией Усть-Большерецкого муниципального района заявления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Срок регистрации заявления составляет 1 рабочий день.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 получении заявления в электронной форме в автоматическом режиме осуществляется форматно-логический контроль заявления, а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Прием и регистрация заявления осуществляется уполномоченным лицом Администрации Усть-Большерецкого муниципального района, ответственным за прием и регистрацию запроса на предоставление услуги в электронной форме.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После регистрации заявление направляется специалистом, ответственным за прием и регистрацию заявления специалисту, ответственному за предоставление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После принятия заявления специалистом,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3.9.4. Получение результата предоставления муниципальной услуги на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 желанию заявителя результат предоставления муниципальной услуги предоставляется: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в виде уведомления о проведении аукциона;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в виде решения об отказе в предоставлении муниципальной услуги, подписанных уполномоченным должностным лицом с использованием ЭП либо на бумажном носителе.</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Срок получения результата предоставления муниципальной услуги при обращении в электронной форме, с использованием РПГУ, не должен превышать установленного Регламентом срока оказания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3.9.5. Получение сведений о ходе выполнения запроса о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имеет возможность получения информации о ходе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В случае подачи заявления посредством РПГУ информация о ходе предоставления муниципальной услуги отображается в личном кабинете заявителя на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3.9.6. Осуществление оценки качества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4.Порядок и формы контроля за предоставлением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4.1. Заявитель вправе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Усть-Большерецкого муниципального района в сети Интернет, через РПГУ.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может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или муниципальными служащими органа местного самоуправления, предоставляющего муниципальную услугу сроков и последовательности административных процедур, предусмотренных настоящим Регламентом.</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Периодичность осуществления текущего контроля устанавливается должностными лицами, ответственными за организацию предоставления муниципальной услуги путем подготовки ежегодных планов осуществления проверок.</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Полнота и качество предоставления муниципальной услуги контролируется путем проведения плановых и внеплановых проверок.</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Плановые проверки полноты и качества предоставления муниципальной услуги проводятся 4 раза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4.4.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По результатам проведенных проверок, предусмотренных частями 4.1, 4.2 настоящего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4.5. Контроль  за предоставлением муниципальной услуги, в том числе со стороны граждан, их объединений и организаций осуществляется в следующих формах:</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инициирование процедуры проведения внеплановой проверки;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ознакомление с результатами проведенной проверки.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 изъявивших желание осуществить данный контроль.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5.1. Заявитель имеет право обжаловать в досудебном (внесудебном) порядке действия (бездействие) и решения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 законных интересов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может обратиться с жалобой, в том числе в следующих случаях:</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нарушение срока регистрации ходатайства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7558F3">
        <w:rPr>
          <w:rFonts w:eastAsia="Times New Roman" w:cs="Times New Roman"/>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7) 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8) нарушение срока или порядка выдачи документов по результатам предоставления муниципальной услуги;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5.3. Общие требования к порядку подачи и рассмотрения жалобы.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5.3.1.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7558F3">
        <w:rPr>
          <w:rFonts w:eastAsia="Times New Roman" w:cs="Times New Roman"/>
          <w:szCs w:val="24"/>
          <w:lang w:eastAsia="ru-RU"/>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5.3.2. Жалоба может быть направлена по почте, через МФЦ, с использованием сети «Интернет» через официальный сайт Администрации Усть-Большерецкого муниципального района,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5.3.3. Жалоба должна содержать:</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наименование органа местного самоуправления, предоставляющего муниципальную услугу, указание на должностное лицо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5.4. Основанием для процедуры досудебного (внесудебного) обжалования является регистрация жалобы заявителя.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Регистрация жалоб выполняется специалистом, ответственным за делопроизводство.</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5.5.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lastRenderedPageBreak/>
        <w:t>5.6. По результатам рассмотрения жалобы принимается одно из следующих решений:</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2) в удовлетворении жалобы отказывается.</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5.3.1, незамедлительно направляют имеющиеся материалы в органы прокуратуры.</w:t>
      </w:r>
    </w:p>
    <w:p w:rsidR="007558F3" w:rsidRPr="007558F3" w:rsidRDefault="007558F3" w:rsidP="007558F3">
      <w:pPr>
        <w:spacing w:after="0" w:line="240" w:lineRule="auto"/>
        <w:ind w:firstLine="709"/>
        <w:rPr>
          <w:rFonts w:eastAsia="Times New Roman" w:cs="Times New Roman"/>
          <w:szCs w:val="24"/>
          <w:lang w:eastAsia="ru-RU"/>
        </w:rPr>
      </w:pPr>
      <w:r w:rsidRPr="007558F3">
        <w:rPr>
          <w:rFonts w:eastAsia="Times New Roman" w:cs="Times New Roman"/>
          <w:szCs w:val="24"/>
          <w:lang w:eastAsia="ru-RU"/>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Приложение № 1</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 xml:space="preserve">к Административному регламенту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w:t>
      </w:r>
      <w:r w:rsidRPr="007558F3">
        <w:rPr>
          <w:rFonts w:eastAsia="Times New Roman" w:cs="Times New Roman"/>
          <w:szCs w:val="24"/>
          <w:lang w:eastAsia="ru-RU"/>
        </w:rPr>
        <w:lastRenderedPageBreak/>
        <w:t>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Справочная информация</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и МФЦ</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1.  Администрация Усть-Большерецкого муниципального района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Место нахождения Администрации Усть-Большерецкого муниципального района: Усть-Большерецкий р-н, с. Усть-Большерецк, ул. Октябрьская, д.16</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График работы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 0</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13:00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15:30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r w:rsidR="007558F3" w:rsidRPr="007558F3" w:rsidTr="007558F3">
        <w:trPr>
          <w:trHeight w:val="117"/>
        </w:trPr>
        <w:tc>
          <w:tcPr>
            <w:tcW w:w="946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501"/>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График приема заявителей в Администрации Усть-Большерецкого муниципального района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34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9:00 – 12:35</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14:00 –17:35</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9:00 – 12:35</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14:00 –17:35</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9:00 – 12:35</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14:00 –17:35</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9:00 – 12:35</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14:00 –17:35</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9:00 – 12:35</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14:00 –17:35</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Почтовый адрес Администрации Усть-Большерецкого муниципального района 684100, Камчатский край, Усть-Большерецкий р-н, с. Усть-Большерецк, ул. Октябрьская, д.16.</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lastRenderedPageBreak/>
        <w:t>Контактный телефон: (8-415-32)2-18-80</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Официальный сайт Администрации Усть-Большерецкого муниципального района в сети Интернет: </w:t>
      </w:r>
      <w:hyperlink r:id="rId7" w:history="1">
        <w:r w:rsidRPr="007558F3">
          <w:rPr>
            <w:rFonts w:eastAsia="Times New Roman" w:cs="Times New Roman"/>
            <w:color w:val="000000"/>
            <w:szCs w:val="24"/>
            <w:lang w:eastAsia="ru-RU"/>
          </w:rPr>
          <w:t>www.Убмр.</w:t>
        </w:r>
      </w:hyperlink>
      <w:r w:rsidRPr="007558F3">
        <w:rPr>
          <w:rFonts w:eastAsia="Times New Roman" w:cs="Times New Roman"/>
          <w:szCs w:val="24"/>
          <w:lang w:eastAsia="ru-RU"/>
        </w:rPr>
        <w:t>рф</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Адрес электронной почты Администрации Усть-Большерецкого муниципального района в сети Интернет: ubmr@ubmr.ru</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2. Комитет по управлению муниципальным имуществом Администрации Усть-Большерецкого муниципального района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Место нахождения Комитета по управлению муниципальным имуществом Администрации Усть-Большерецкого муниципального района: Усть-Большерецкий муниципальный район, с. Усть-Большерецк, ул. Октябрьская, д. 14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6"/>
        <w:gridCol w:w="4968"/>
      </w:tblGrid>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График работы Комитета по управлению муниципальным имуществом Администрации Усть-Большерецкого муниципального района: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Понедельник: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Вторник:</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 0</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Среда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Четверг:</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18:00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18:00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Пятница: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Женщины:  9:00 – 13:00</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Мужчины: 8:30 – 15:30</w:t>
            </w:r>
          </w:p>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Обеденный перерыв: 13:00 – 14:00</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Суббота</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r w:rsidR="007558F3" w:rsidRPr="007558F3" w:rsidTr="007558F3">
        <w:trPr>
          <w:trHeight w:val="117"/>
        </w:trPr>
        <w:tc>
          <w:tcPr>
            <w:tcW w:w="4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Воскресенье:</w:t>
            </w:r>
          </w:p>
        </w:tc>
        <w:tc>
          <w:tcPr>
            <w:tcW w:w="49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Почтовый адрес Комитета по управлению муниципальным имуществом Администрации Усть-Большерецкого муниципального района: 684100, Камчатский край, Усть-Большерецкий муниципальный район, с. Усть-Большерецк, ул. Октябрьская, д. 14.</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Контактный телефон: (8-415-32) 2-18-41.</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Официальный сайт Комитета по управлению муниципальным имуществом Администрации Усть-Большерецкого муниципального района в сети Интернет: </w:t>
      </w:r>
      <w:hyperlink r:id="rId8" w:history="1">
        <w:r w:rsidRPr="007558F3">
          <w:rPr>
            <w:rFonts w:eastAsia="Times New Roman" w:cs="Times New Roman"/>
            <w:color w:val="000000"/>
            <w:szCs w:val="24"/>
            <w:lang w:eastAsia="ru-RU"/>
          </w:rPr>
          <w:t>www.Убмр.</w:t>
        </w:r>
      </w:hyperlink>
      <w:r w:rsidRPr="007558F3">
        <w:rPr>
          <w:rFonts w:eastAsia="Times New Roman" w:cs="Times New Roman"/>
          <w:szCs w:val="24"/>
          <w:lang w:eastAsia="ru-RU"/>
        </w:rPr>
        <w:t>рф.</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Адрес электронной почты Комитета по управлению муниципальным имуществом Администрации Усть-Большерецкого муниципального района в сети Интернет: kumi@ubmr.ru.</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3. МФЦ предоставления государственных и муниципальных услуг, расположенные на территории Камчатского края:</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Место нахождения МФЦ: г. Петропавловск-Камчатский, ул. Савченко, д.23.</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tbl>
      <w:tblPr>
        <w:tblW w:w="0" w:type="auto"/>
        <w:tblCellMar>
          <w:left w:w="0" w:type="dxa"/>
          <w:right w:w="0" w:type="dxa"/>
        </w:tblCellMar>
        <w:tblLook w:val="04A0" w:firstRow="1" w:lastRow="0" w:firstColumn="1" w:lastColumn="0" w:noHBand="0" w:noVBand="1"/>
      </w:tblPr>
      <w:tblGrid>
        <w:gridCol w:w="4497"/>
        <w:gridCol w:w="4967"/>
      </w:tblGrid>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График работы МФЦ:</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Понедельник: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9:00 - 19:00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Вторник:</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9:00 - 19:00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Среда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9:00 - 19:00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Четверг:</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9:00 - 19:00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lastRenderedPageBreak/>
              <w:t>Пятница: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9:00 - 19:00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Суббота</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10:00 - 14:00 без перерыва на обед</w:t>
            </w:r>
          </w:p>
        </w:tc>
      </w:tr>
      <w:tr w:rsidR="007558F3" w:rsidRPr="007558F3" w:rsidTr="007558F3">
        <w:trPr>
          <w:trHeight w:val="117"/>
        </w:trPr>
        <w:tc>
          <w:tcPr>
            <w:tcW w:w="4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Воскресенье:</w:t>
            </w:r>
          </w:p>
        </w:tc>
        <w:tc>
          <w:tcPr>
            <w:tcW w:w="49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117" w:lineRule="atLeast"/>
              <w:jc w:val="both"/>
              <w:rPr>
                <w:rFonts w:eastAsia="Times New Roman" w:cs="Times New Roman"/>
                <w:szCs w:val="24"/>
                <w:lang w:eastAsia="ru-RU"/>
              </w:rPr>
            </w:pPr>
            <w:r w:rsidRPr="007558F3">
              <w:rPr>
                <w:rFonts w:eastAsia="Times New Roman" w:cs="Times New Roman"/>
                <w:szCs w:val="24"/>
                <w:lang w:eastAsia="ru-RU"/>
              </w:rPr>
              <w:t>выходной день.</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Почтовый адрес МФЦ: 683002, Камчатский край, г. Петропавловск-Камчатский, ул. Савченко, д.23.</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Телефон Call-центра: 8(4152) 302-402.</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Официальный сайт МФЦ в сети Интернет: </w:t>
      </w:r>
      <w:hyperlink r:id="rId9" w:tgtFrame="_blank" w:history="1">
        <w:r w:rsidRPr="007558F3">
          <w:rPr>
            <w:rFonts w:eastAsia="Times New Roman" w:cs="Times New Roman"/>
            <w:color w:val="000000"/>
            <w:szCs w:val="24"/>
            <w:lang w:eastAsia="ru-RU"/>
          </w:rPr>
          <w:t>portalmfc.kamgov.ru</w:t>
        </w:r>
      </w:hyperlink>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Адрес электронной почты МФЦ в сети Интернет:  </w:t>
      </w:r>
      <w:hyperlink r:id="rId10" w:history="1">
        <w:r w:rsidRPr="007558F3">
          <w:rPr>
            <w:rFonts w:eastAsia="Times New Roman" w:cs="Times New Roman"/>
            <w:color w:val="000000"/>
            <w:szCs w:val="24"/>
            <w:lang w:eastAsia="ru-RU"/>
          </w:rPr>
          <w:t>mfcpk@mfc.kamgov.ru</w:t>
        </w:r>
      </w:hyperlink>
      <w:r w:rsidRPr="007558F3">
        <w:rPr>
          <w:rFonts w:eastAsia="Times New Roman" w:cs="Times New Roman"/>
          <w:szCs w:val="24"/>
          <w:lang w:eastAsia="ru-RU"/>
        </w:rPr>
        <w:t>.</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4.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tbl>
      <w:tblPr>
        <w:tblW w:w="9962" w:type="dxa"/>
        <w:jc w:val="center"/>
        <w:tblCellMar>
          <w:left w:w="0" w:type="dxa"/>
          <w:right w:w="0" w:type="dxa"/>
        </w:tblCellMar>
        <w:tblLook w:val="04A0" w:firstRow="1" w:lastRow="0" w:firstColumn="1" w:lastColumn="0" w:noHBand="0" w:noVBand="1"/>
      </w:tblPr>
      <w:tblGrid>
        <w:gridCol w:w="1158"/>
        <w:gridCol w:w="4566"/>
        <w:gridCol w:w="4238"/>
      </w:tblGrid>
      <w:tr w:rsidR="007558F3" w:rsidRPr="007558F3" w:rsidTr="007558F3">
        <w:trPr>
          <w:trHeight w:val="735"/>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п/п</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Название филиала/ТОСП</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Местонахождение</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филиала/дополнительного офиса</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Уполномоченный КГКУ МФЦ –ПКГО</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г. Петропавловск-Камчатский, ул. Савченко, д.23</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Филиал КГКУ «МФЦ» ПКГО</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г. Петропавловск-Камчатский,</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ул. Пограничная, д. 17</w:t>
            </w:r>
          </w:p>
        </w:tc>
      </w:tr>
      <w:tr w:rsidR="007558F3" w:rsidRPr="007558F3" w:rsidTr="007558F3">
        <w:trPr>
          <w:trHeight w:val="692"/>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Филиал КГКУ «МФЦ» ПКГО</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г. Петропавловск-Камчатский,</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ул. Океанская, д. 94</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Филиал КГКУ «МФЦ» - Вилючинск</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г. Вилючинск,</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мкр. Центральный.д. 5</w:t>
            </w:r>
          </w:p>
        </w:tc>
      </w:tr>
      <w:tr w:rsidR="007558F3" w:rsidRPr="007558F3" w:rsidTr="007558F3">
        <w:trPr>
          <w:trHeight w:val="562"/>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Филиал КГКУ «МФЦ» - г. Елизово</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г. Елизово, ул. Беринга, д. 9</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Термальный ул. Крашенинникова, д. 2</w:t>
            </w:r>
          </w:p>
        </w:tc>
      </w:tr>
      <w:tr w:rsidR="007558F3" w:rsidRPr="007558F3" w:rsidTr="007558F3">
        <w:trPr>
          <w:trHeight w:val="875"/>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Паратунка, ул. Нагорная, д. 27</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Вулканный, ул. Центральная, д. 1</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Раздольный ул. Советская, д. 2А</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Коряки ул. Шоссейная, д. 2/1</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Сокоч ул. Лесная, д. 1</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Пионерский ул. Николая Коляды, д.1</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Лесной ул. Чапаева, д. 5д</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Нагорный ул. Совхозная, д. 18</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Елизовский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Елизовский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Николаевка ул. Центральная, д. 24</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 Мильковский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Мильковский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с. Мильково, ул. Ленинская, д. 10</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xml:space="preserve">ТОСП КГКУ «МФЦ» Быстринский </w:t>
            </w:r>
            <w:r w:rsidRPr="007558F3">
              <w:rPr>
                <w:rFonts w:eastAsia="Times New Roman" w:cs="Times New Roman"/>
                <w:szCs w:val="24"/>
                <w:lang w:eastAsia="ru-RU"/>
              </w:rPr>
              <w:lastRenderedPageBreak/>
              <w:t>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lastRenderedPageBreak/>
              <w:t>Камчатский край, Быстринский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lastRenderedPageBreak/>
              <w:t>п. Эссо, ул. Советская, д. 4</w:t>
            </w:r>
          </w:p>
        </w:tc>
      </w:tr>
      <w:tr w:rsidR="007558F3" w:rsidRPr="007558F3" w:rsidTr="007558F3">
        <w:trPr>
          <w:trHeight w:val="855"/>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lastRenderedPageBreak/>
              <w:t>18.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Усть-Камчатский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Камчатский район, п. Усть - Камчатск, ул. 60 лет Октября, д. 24</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19.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Усть-Камчатский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Камчатский район, п. Ключи ул. Школьная, д. 8</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Усть-Камчатский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Камчатский район, п. Козыревск, ул. Ленинская, д. 6А</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Усть-Большерецкий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Большерецкий район, п. Усть-Большерецк, ул. Бочкарева, д. 10</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22.</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Усть-Большерецкий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Большерецкий район, п. Апача, ул. Юбилейная, д.  9</w:t>
            </w:r>
          </w:p>
        </w:tc>
      </w:tr>
      <w:tr w:rsidR="007558F3" w:rsidRPr="007558F3" w:rsidTr="007558F3">
        <w:trPr>
          <w:trHeight w:val="1000"/>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23.</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Усть-Большерецкий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Большерецкий район, п. Озерновский, ул. Рабочая, д. 5</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24.</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Усть-Большерецкий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Усть - Большерецкий район, п. Октябрьский, ул. Комсомольская, д. 47</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25.</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Соболевский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Соболевский район, с. Соболево, ул. Набережная, д. 6Б</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26.</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Алеутский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Алеутский район, с. Никольское, ул.50 лет Октября, д.24</w:t>
            </w:r>
          </w:p>
        </w:tc>
      </w:tr>
      <w:tr w:rsidR="007558F3" w:rsidRPr="007558F3" w:rsidTr="007558F3">
        <w:trPr>
          <w:trHeight w:val="858"/>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27.</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городской округ поселок Палана</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Тигильский район, пгт. Палана, ул.50 лет Камчатского Комсомола, д. 1</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28.</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городское поселение поселок Оссора</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Карагинский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Оссора, ул. Советская, д. 72</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29.</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Олюторский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Олюторский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 Тиличики, ул. Школьная, д. 17</w:t>
            </w:r>
          </w:p>
        </w:tc>
      </w:tr>
      <w:tr w:rsidR="007558F3" w:rsidRPr="007558F3" w:rsidTr="007558F3">
        <w:trPr>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30.</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Пенжинский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Пенжинский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с. Каменское, ул. Ленина, д.18</w:t>
            </w:r>
          </w:p>
        </w:tc>
      </w:tr>
      <w:tr w:rsidR="007558F3" w:rsidRPr="007558F3" w:rsidTr="007558F3">
        <w:trPr>
          <w:trHeight w:val="301"/>
          <w:jc w:val="center"/>
        </w:trPr>
        <w:tc>
          <w:tcPr>
            <w:tcW w:w="11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31.</w:t>
            </w:r>
          </w:p>
        </w:tc>
        <w:tc>
          <w:tcPr>
            <w:tcW w:w="45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ТОСП КГКУ «МФЦ» Тигильский муниципальный район</w:t>
            </w:r>
          </w:p>
        </w:tc>
        <w:tc>
          <w:tcPr>
            <w:tcW w:w="42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Камчатский край, Тигильский район,</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с. Тигиль, ул. Партизанская, д. 40</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lastRenderedPageBreak/>
        <w:t>Приложение № 2</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к Административному регламенту предоставления муниципальной услуги по принятию решения 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tbl>
      <w:tblPr>
        <w:tblW w:w="5069" w:type="dxa"/>
        <w:tblInd w:w="4287" w:type="dxa"/>
        <w:tblCellMar>
          <w:left w:w="0" w:type="dxa"/>
          <w:right w:w="0" w:type="dxa"/>
        </w:tblCellMar>
        <w:tblLook w:val="04A0" w:firstRow="1" w:lastRow="0" w:firstColumn="1" w:lastColumn="0" w:noHBand="0" w:noVBand="1"/>
      </w:tblPr>
      <w:tblGrid>
        <w:gridCol w:w="5069"/>
      </w:tblGrid>
      <w:tr w:rsidR="007558F3" w:rsidRPr="007558F3" w:rsidTr="007558F3">
        <w:trPr>
          <w:trHeight w:val="199"/>
        </w:trPr>
        <w:tc>
          <w:tcPr>
            <w:tcW w:w="5069" w:type="dxa"/>
            <w:tcMar>
              <w:top w:w="0" w:type="dxa"/>
              <w:left w:w="108" w:type="dxa"/>
              <w:bottom w:w="0" w:type="dxa"/>
              <w:right w:w="108"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Кому: *Наименование ОМС*</w:t>
            </w:r>
          </w:p>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Сведения о заявителе:</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юр. лица: наименование, место нахождения, организационно-правовая форма, ИНН/ОРГН, телефон 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7558F3" w:rsidRPr="007558F3" w:rsidRDefault="007558F3" w:rsidP="007558F3">
            <w:pPr>
              <w:spacing w:after="0" w:line="199" w:lineRule="atLeast"/>
              <w:jc w:val="both"/>
              <w:rPr>
                <w:rFonts w:eastAsia="Times New Roman" w:cs="Times New Roman"/>
                <w:szCs w:val="24"/>
                <w:lang w:eastAsia="ru-RU"/>
              </w:rPr>
            </w:pPr>
            <w:r w:rsidRPr="007558F3">
              <w:rPr>
                <w:rFonts w:eastAsia="Times New Roman" w:cs="Times New Roman"/>
                <w:szCs w:val="24"/>
                <w:lang w:eastAsia="ru-RU"/>
              </w:rPr>
              <w:t>________________________________________</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ЗАЯВЛЕНИЕ</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об утверждении схемы расположения земельного участка на кадастровом плане территории</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Прошу утвердить схему расположения земельного (земельных) участка (участков) площадью</w:t>
      </w:r>
    </w:p>
    <w:tbl>
      <w:tblPr>
        <w:tblW w:w="21600" w:type="dxa"/>
        <w:tblCellMar>
          <w:left w:w="0" w:type="dxa"/>
          <w:right w:w="0" w:type="dxa"/>
        </w:tblCellMar>
        <w:tblLook w:val="04A0" w:firstRow="1" w:lastRow="0" w:firstColumn="1" w:lastColumn="0" w:noHBand="0" w:noVBand="1"/>
      </w:tblPr>
      <w:tblGrid>
        <w:gridCol w:w="2977"/>
        <w:gridCol w:w="2326"/>
        <w:gridCol w:w="8403"/>
        <w:gridCol w:w="1823"/>
        <w:gridCol w:w="6071"/>
      </w:tblGrid>
      <w:tr w:rsidR="007558F3" w:rsidRPr="007558F3" w:rsidTr="007558F3">
        <w:tc>
          <w:tcPr>
            <w:tcW w:w="0" w:type="auto"/>
            <w:gridSpan w:val="3"/>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2"/>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кв. м, расположенного</w:t>
            </w:r>
          </w:p>
        </w:tc>
      </w:tr>
      <w:tr w:rsidR="007558F3" w:rsidRPr="007558F3" w:rsidTr="007558F3">
        <w:trPr>
          <w:trHeight w:val="272"/>
        </w:trPr>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(указывается площадь или предполагаемый размер земельного участка)</w:t>
            </w:r>
          </w:p>
        </w:tc>
      </w:tr>
      <w:tr w:rsidR="007558F3" w:rsidRPr="007558F3" w:rsidTr="007558F3">
        <w:trPr>
          <w:trHeight w:val="33"/>
        </w:trPr>
        <w:tc>
          <w:tcPr>
            <w:tcW w:w="0" w:type="auto"/>
            <w:tcMar>
              <w:top w:w="105" w:type="dxa"/>
              <w:left w:w="105" w:type="dxa"/>
              <w:bottom w:w="105" w:type="dxa"/>
              <w:right w:w="105" w:type="dxa"/>
            </w:tcMar>
            <w:hideMark/>
          </w:tcPr>
          <w:p w:rsidR="007558F3" w:rsidRPr="007558F3" w:rsidRDefault="007558F3" w:rsidP="007558F3">
            <w:pPr>
              <w:spacing w:after="0" w:line="33" w:lineRule="atLeast"/>
              <w:jc w:val="both"/>
              <w:rPr>
                <w:rFonts w:eastAsia="Times New Roman" w:cs="Times New Roman"/>
                <w:szCs w:val="24"/>
                <w:lang w:eastAsia="ru-RU"/>
              </w:rPr>
            </w:pPr>
            <w:r w:rsidRPr="007558F3">
              <w:rPr>
                <w:rFonts w:eastAsia="Times New Roman" w:cs="Times New Roman"/>
                <w:szCs w:val="24"/>
                <w:lang w:eastAsia="ru-RU"/>
              </w:rPr>
              <w:t>по адресу:</w:t>
            </w:r>
          </w:p>
        </w:tc>
        <w:tc>
          <w:tcPr>
            <w:tcW w:w="0" w:type="auto"/>
            <w:gridSpan w:val="3"/>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33" w:lineRule="atLeast"/>
              <w:jc w:val="both"/>
              <w:rPr>
                <w:rFonts w:eastAsia="Times New Roman" w:cs="Times New Roman"/>
                <w:szCs w:val="24"/>
                <w:lang w:eastAsia="ru-RU"/>
              </w:rPr>
            </w:pPr>
            <w:r w:rsidRPr="007558F3">
              <w:rPr>
                <w:rFonts w:eastAsia="Times New Roman" w:cs="Times New Roman"/>
                <w:szCs w:val="24"/>
                <w:lang w:eastAsia="ru-RU"/>
              </w:rPr>
              <w:t> </w:t>
            </w:r>
          </w:p>
        </w:tc>
        <w:tc>
          <w:tcPr>
            <w:tcW w:w="0" w:type="auto"/>
            <w:tcMar>
              <w:top w:w="105" w:type="dxa"/>
              <w:left w:w="105" w:type="dxa"/>
              <w:bottom w:w="105" w:type="dxa"/>
              <w:right w:w="105" w:type="dxa"/>
            </w:tcMar>
            <w:hideMark/>
          </w:tcPr>
          <w:p w:rsidR="007558F3" w:rsidRPr="007558F3" w:rsidRDefault="007558F3" w:rsidP="007558F3">
            <w:pPr>
              <w:spacing w:after="0" w:line="33" w:lineRule="atLeast"/>
              <w:jc w:val="both"/>
              <w:rPr>
                <w:rFonts w:eastAsia="Times New Roman" w:cs="Times New Roman"/>
                <w:szCs w:val="24"/>
                <w:lang w:eastAsia="ru-RU"/>
              </w:rPr>
            </w:pPr>
            <w:r w:rsidRPr="007558F3">
              <w:rPr>
                <w:rFonts w:eastAsia="Times New Roman" w:cs="Times New Roman"/>
                <w:szCs w:val="24"/>
                <w:lang w:eastAsia="ru-RU"/>
              </w:rPr>
              <w:t>,</w:t>
            </w:r>
          </w:p>
        </w:tc>
      </w:tr>
      <w:tr w:rsidR="007558F3" w:rsidRPr="007558F3" w:rsidTr="007558F3">
        <w:trPr>
          <w:trHeight w:val="297"/>
        </w:trPr>
        <w:tc>
          <w:tcPr>
            <w:tcW w:w="0" w:type="auto"/>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3"/>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(указывается адрес или местоположение земельного участка)</w:t>
            </w:r>
          </w:p>
        </w:tc>
        <w:tc>
          <w:tcPr>
            <w:tcW w:w="0" w:type="auto"/>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rPr>
          <w:trHeight w:val="572"/>
        </w:trPr>
        <w:tc>
          <w:tcPr>
            <w:tcW w:w="0" w:type="auto"/>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площадью</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3015" w:type="dxa"/>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по адресу:</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3315" w:type="dxa"/>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площадью</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3015" w:type="dxa"/>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по адресу:</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3315" w:type="dxa"/>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w:t>
            </w:r>
          </w:p>
        </w:tc>
      </w:tr>
      <w:tr w:rsidR="007558F3" w:rsidRPr="007558F3" w:rsidTr="007558F3">
        <w:tc>
          <w:tcPr>
            <w:tcW w:w="0" w:type="auto"/>
            <w:gridSpan w:val="4"/>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образуемых из земельного участка (земельных участков) с кадастровым номером</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lastRenderedPageBreak/>
              <w:t>(номерами)</w:t>
            </w:r>
          </w:p>
        </w:tc>
        <w:tc>
          <w:tcPr>
            <w:tcW w:w="0" w:type="auto"/>
            <w:gridSpan w:val="2"/>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2"/>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jc w:val="both"/>
              <w:rPr>
                <w:rFonts w:eastAsia="Times New Roman" w:cs="Times New Roman"/>
                <w:szCs w:val="24"/>
                <w:lang w:eastAsia="ru-RU"/>
              </w:rPr>
            </w:pPr>
            <w:r w:rsidRPr="007558F3">
              <w:rPr>
                <w:rFonts w:eastAsia="Times New Roman" w:cs="Times New Roman"/>
                <w:szCs w:val="24"/>
                <w:lang w:eastAsia="ru-RU"/>
              </w:rPr>
              <w:t>(указывается адрес или местоположение земельного участка)</w:t>
            </w:r>
          </w:p>
        </w:tc>
      </w:tr>
      <w:tr w:rsidR="007558F3" w:rsidRPr="007558F3" w:rsidTr="007558F3">
        <w:tc>
          <w:tcPr>
            <w:tcW w:w="0" w:type="auto"/>
            <w:gridSpan w:val="3"/>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Цель использования земельного участка</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Даю согласие на утверждение иного варианта схемы расположения земельного участка на кадастровом плане территории.</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Результат рассмотрения заявления прошу:</w:t>
            </w:r>
          </w:p>
        </w:tc>
      </w:tr>
      <w:tr w:rsidR="007558F3" w:rsidRPr="007558F3" w:rsidTr="007558F3">
        <w:trPr>
          <w:trHeight w:val="485"/>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4"/>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выдать на руки в  ______________________(наименование ОМС)</w:t>
            </w:r>
          </w:p>
        </w:tc>
      </w:tr>
      <w:tr w:rsidR="007558F3" w:rsidRPr="007558F3" w:rsidTr="007558F3">
        <w:trPr>
          <w:trHeight w:val="411"/>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4"/>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выдать на руки в Многофункциональном центре района, округа</w:t>
            </w:r>
          </w:p>
        </w:tc>
      </w:tr>
      <w:tr w:rsidR="007558F3" w:rsidRPr="007558F3" w:rsidTr="007558F3">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4"/>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почтовым отправлением на бумажном носителе</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Я,</w:t>
            </w:r>
          </w:p>
        </w:tc>
        <w:tc>
          <w:tcPr>
            <w:tcW w:w="0" w:type="auto"/>
            <w:gridSpan w:val="4"/>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4"/>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gridSpan w:val="4"/>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(фамилия, имя, отчество полностью)</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r w:rsidRPr="007558F3">
              <w:rPr>
                <w:rFonts w:eastAsia="Times New Roman" w:cs="Times New Roman"/>
                <w:szCs w:val="24"/>
                <w:lang w:eastAsia="ru-RU"/>
              </w:rPr>
              <w:b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Отзыв заявления осуществляется в соответствии с законодательством Российской Федерации.</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Приложение:</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1. копия документа, удостоверяющего личность заявителя (представителя заявителя)</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2.копия документа, удостоверяющего права (полномочия) представителя заявителя</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3.копия документа, удостоверяющего права (полномочия) представителя заявителя на подписание заявления</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4. схема расположения земельного участка на кадастровом плане территории</w:t>
            </w:r>
          </w:p>
        </w:tc>
      </w:tr>
      <w:tr w:rsidR="007558F3" w:rsidRPr="007558F3" w:rsidTr="007558F3">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825"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63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tcBorders>
              <w:top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(дата)</w:t>
            </w:r>
          </w:p>
        </w:tc>
        <w:tc>
          <w:tcPr>
            <w:tcW w:w="825"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br/>
              <w:t> </w:t>
            </w:r>
          </w:p>
        </w:tc>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(Ф.И.О.)</w:t>
            </w:r>
          </w:p>
        </w:tc>
        <w:tc>
          <w:tcPr>
            <w:tcW w:w="63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br/>
              <w:t> </w:t>
            </w:r>
          </w:p>
        </w:tc>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(подпись)</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 Заполняется в случае объединения или раздела земельного (земельных) участков.</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Приложение № 3</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к Административному регламенту предоставления муниципальной услуги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lastRenderedPageBreak/>
        <w:t>                    Кому: *Наименование ОМС*</w:t>
      </w:r>
    </w:p>
    <w:tbl>
      <w:tblPr>
        <w:tblW w:w="5069" w:type="dxa"/>
        <w:tblInd w:w="4287" w:type="dxa"/>
        <w:tblCellMar>
          <w:left w:w="0" w:type="dxa"/>
          <w:right w:w="0" w:type="dxa"/>
        </w:tblCellMar>
        <w:tblLook w:val="04A0" w:firstRow="1" w:lastRow="0" w:firstColumn="1" w:lastColumn="0" w:noHBand="0" w:noVBand="1"/>
      </w:tblPr>
      <w:tblGrid>
        <w:gridCol w:w="5284"/>
      </w:tblGrid>
      <w:tr w:rsidR="007558F3" w:rsidRPr="007558F3" w:rsidTr="007558F3">
        <w:trPr>
          <w:trHeight w:val="199"/>
        </w:trPr>
        <w:tc>
          <w:tcPr>
            <w:tcW w:w="5069" w:type="dxa"/>
            <w:tcMar>
              <w:top w:w="0" w:type="dxa"/>
              <w:left w:w="108" w:type="dxa"/>
              <w:bottom w:w="0" w:type="dxa"/>
              <w:right w:w="108"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Сведения о заявителе:</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физ. лица: фамилия, имя и (при наличии) отчество, место жительства заявителя и реквизиты документа, удостоверяющего его личность, адрес электронной почты, номер телефона для связи с заявителем 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юр. лица: наименование, место нахождения, организационно-правовая форма, ИНН/ОРГН, телефон 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для представителя заявителя: фамилия, имя и (при наличии) отчество представителя заявителя и реквизиты документа, подтверждающего его полномочия ________________________________________</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почтовый адрес, адрес электронной почты, номер телефона для связи с представителем заявителя</w:t>
            </w:r>
          </w:p>
          <w:p w:rsidR="007558F3" w:rsidRPr="007558F3" w:rsidRDefault="007558F3" w:rsidP="007558F3">
            <w:pPr>
              <w:spacing w:after="0" w:line="199" w:lineRule="atLeast"/>
              <w:ind w:firstLine="567"/>
              <w:jc w:val="both"/>
              <w:rPr>
                <w:rFonts w:eastAsia="Times New Roman" w:cs="Times New Roman"/>
                <w:szCs w:val="24"/>
                <w:lang w:eastAsia="ru-RU"/>
              </w:rPr>
            </w:pPr>
            <w:r w:rsidRPr="007558F3">
              <w:rPr>
                <w:rFonts w:eastAsia="Times New Roman" w:cs="Times New Roman"/>
                <w:szCs w:val="24"/>
                <w:lang w:eastAsia="ru-RU"/>
              </w:rPr>
              <w:t>________________________________________________</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ЗАЯВЛЕНИЕ</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о проведении аукциона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В соответствии со статьей 39.11 Земельного кодекса Российской Федерации  прошу принять решение о проведении аукциона по продаже  ___________________________________________________________________________</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земельного  участка/права  заключения  договора  аренды земельного участка,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(нужное указать)</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площадью __________ м</w:t>
      </w:r>
      <w:r w:rsidRPr="007558F3">
        <w:rPr>
          <w:rFonts w:eastAsia="Times New Roman" w:cs="Times New Roman"/>
          <w:sz w:val="16"/>
          <w:szCs w:val="16"/>
          <w:vertAlign w:val="superscript"/>
          <w:lang w:eastAsia="ru-RU"/>
        </w:rPr>
        <w:t>2</w:t>
      </w:r>
      <w:r w:rsidRPr="007558F3">
        <w:rPr>
          <w:rFonts w:eastAsia="Times New Roman" w:cs="Times New Roman"/>
          <w:szCs w:val="24"/>
          <w:lang w:eastAsia="ru-RU"/>
        </w:rPr>
        <w:t>, расположенного по адресу: ________________________,</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категория земель: ______________, вид разрешенного использования:</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________________________, кадастровый N ____________________________________.</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Цель использования земельного участка:______________________________________________________________________</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_____________________________________________________________________________.</w:t>
      </w:r>
    </w:p>
    <w:tbl>
      <w:tblPr>
        <w:tblW w:w="21600" w:type="dxa"/>
        <w:tblCellMar>
          <w:left w:w="0" w:type="dxa"/>
          <w:right w:w="0" w:type="dxa"/>
        </w:tblCellMar>
        <w:tblLook w:val="04A0" w:firstRow="1" w:lastRow="0" w:firstColumn="1" w:lastColumn="0" w:noHBand="0" w:noVBand="1"/>
      </w:tblPr>
      <w:tblGrid>
        <w:gridCol w:w="1283"/>
        <w:gridCol w:w="20317"/>
      </w:tblGrid>
      <w:tr w:rsidR="007558F3" w:rsidRPr="007558F3" w:rsidTr="007558F3">
        <w:tc>
          <w:tcPr>
            <w:tcW w:w="0" w:type="auto"/>
            <w:gridSpan w:val="2"/>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Результат рассмотрения заявления прошу:</w:t>
            </w:r>
          </w:p>
        </w:tc>
      </w:tr>
      <w:tr w:rsidR="007558F3" w:rsidRPr="007558F3" w:rsidTr="007558F3">
        <w:trPr>
          <w:trHeight w:val="497"/>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br/>
              <w:t> </w:t>
            </w:r>
          </w:p>
        </w:tc>
        <w:tc>
          <w:tcPr>
            <w:tcW w:w="0" w:type="auto"/>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выдать на руки в *наименование ОМС*</w:t>
            </w:r>
          </w:p>
        </w:tc>
      </w:tr>
      <w:tr w:rsidR="007558F3" w:rsidRPr="007558F3" w:rsidTr="007558F3">
        <w:trPr>
          <w:trHeight w:val="295"/>
        </w:trPr>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lastRenderedPageBreak/>
              <w:br/>
              <w:t> </w:t>
            </w:r>
          </w:p>
        </w:tc>
        <w:tc>
          <w:tcPr>
            <w:tcW w:w="0" w:type="auto"/>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выдать на руки в Многофункциональном центре района, округа</w:t>
            </w:r>
          </w:p>
        </w:tc>
      </w:tr>
      <w:tr w:rsidR="007558F3" w:rsidRPr="007558F3" w:rsidTr="007558F3">
        <w:tc>
          <w:tcPr>
            <w:tcW w:w="11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0" w:type="auto"/>
            <w:tcBorders>
              <w:left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почтовым отправлением на бумажном носителе</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Я,</w:t>
            </w:r>
          </w:p>
        </w:tc>
        <w:tc>
          <w:tcPr>
            <w:tcW w:w="21600" w:type="dxa"/>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0" w:type="auto"/>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2160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(фамилия, имя, отчество полностью)</w:t>
            </w:r>
          </w:p>
        </w:tc>
      </w:tr>
      <w:tr w:rsidR="007558F3" w:rsidRPr="007558F3" w:rsidTr="007558F3">
        <w:tc>
          <w:tcPr>
            <w:tcW w:w="0" w:type="auto"/>
            <w:gridSpan w:val="2"/>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Отзыв заявления осуществляется в соответствии с законодательством Российской Федерации.   </w:t>
            </w:r>
          </w:p>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Приложение:</w:t>
      </w:r>
    </w:p>
    <w:tbl>
      <w:tblPr>
        <w:tblW w:w="21600" w:type="dxa"/>
        <w:tblCellMar>
          <w:left w:w="0" w:type="dxa"/>
          <w:right w:w="0" w:type="dxa"/>
        </w:tblCellMar>
        <w:tblLook w:val="04A0" w:firstRow="1" w:lastRow="0" w:firstColumn="1" w:lastColumn="0" w:noHBand="0" w:noVBand="1"/>
      </w:tblPr>
      <w:tblGrid>
        <w:gridCol w:w="4513"/>
        <w:gridCol w:w="704"/>
        <w:gridCol w:w="9988"/>
        <w:gridCol w:w="551"/>
        <w:gridCol w:w="5844"/>
      </w:tblGrid>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1. копия документа, удостоверяющего личность заявителя (представителя заявителя)</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2.копия документа, удостоверяющего права (полномочия) представителя заявителя</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3.копия документа, удостоверяющего права (полномочия) представителя заявителя на подписание заявления  </w:t>
            </w:r>
          </w:p>
        </w:tc>
      </w:tr>
      <w:tr w:rsidR="007558F3" w:rsidRPr="007558F3" w:rsidTr="007558F3">
        <w:tc>
          <w:tcPr>
            <w:tcW w:w="5550" w:type="dxa"/>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825"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12480" w:type="dxa"/>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63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7140" w:type="dxa"/>
            <w:tcBorders>
              <w:bottom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r w:rsidR="007558F3" w:rsidRPr="007558F3" w:rsidTr="007558F3">
        <w:tc>
          <w:tcPr>
            <w:tcW w:w="5550" w:type="dxa"/>
            <w:tcBorders>
              <w:top w:val="single" w:sz="6" w:space="0" w:color="000000"/>
            </w:tcBorders>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(дата)</w:t>
            </w:r>
          </w:p>
        </w:tc>
        <w:tc>
          <w:tcPr>
            <w:tcW w:w="825"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1248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(Ф.И.О.)</w:t>
            </w:r>
          </w:p>
        </w:tc>
        <w:tc>
          <w:tcPr>
            <w:tcW w:w="63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c>
          <w:tcPr>
            <w:tcW w:w="7140" w:type="dxa"/>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(подпись)</w:t>
            </w:r>
          </w:p>
        </w:tc>
      </w:tr>
      <w:tr w:rsidR="007558F3" w:rsidRPr="007558F3" w:rsidTr="007558F3">
        <w:tc>
          <w:tcPr>
            <w:tcW w:w="0" w:type="auto"/>
            <w:gridSpan w:val="5"/>
            <w:tcMar>
              <w:top w:w="105" w:type="dxa"/>
              <w:left w:w="105" w:type="dxa"/>
              <w:bottom w:w="105" w:type="dxa"/>
              <w:right w:w="105" w:type="dxa"/>
            </w:tcMar>
            <w:hideMark/>
          </w:tcPr>
          <w:p w:rsidR="007558F3" w:rsidRPr="007558F3" w:rsidRDefault="007558F3" w:rsidP="007558F3">
            <w:pPr>
              <w:spacing w:after="0" w:line="240" w:lineRule="auto"/>
              <w:ind w:firstLine="567"/>
              <w:jc w:val="both"/>
              <w:rPr>
                <w:rFonts w:eastAsia="Times New Roman" w:cs="Times New Roman"/>
                <w:szCs w:val="24"/>
                <w:lang w:eastAsia="ru-RU"/>
              </w:rPr>
            </w:pPr>
            <w:r w:rsidRPr="007558F3">
              <w:rPr>
                <w:rFonts w:eastAsia="Times New Roman" w:cs="Times New Roman"/>
                <w:szCs w:val="24"/>
                <w:lang w:eastAsia="ru-RU"/>
              </w:rPr>
              <w:t> </w:t>
            </w:r>
          </w:p>
        </w:tc>
      </w:tr>
    </w:tbl>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Приложение № 4</w:t>
      </w:r>
    </w:p>
    <w:p w:rsidR="007558F3" w:rsidRPr="007558F3" w:rsidRDefault="007558F3" w:rsidP="007558F3">
      <w:pPr>
        <w:spacing w:after="0" w:line="240" w:lineRule="auto"/>
        <w:jc w:val="right"/>
        <w:rPr>
          <w:rFonts w:eastAsia="Times New Roman" w:cs="Times New Roman"/>
          <w:szCs w:val="24"/>
          <w:lang w:eastAsia="ru-RU"/>
        </w:rPr>
      </w:pPr>
      <w:r w:rsidRPr="007558F3">
        <w:rPr>
          <w:rFonts w:eastAsia="Times New Roman" w:cs="Times New Roman"/>
          <w:szCs w:val="24"/>
          <w:lang w:eastAsia="ru-RU"/>
        </w:rPr>
        <w:t>к Административному регламенту предоставления муниципальной услуги по продаже земельных участков, находящихся в муниципальной собственности или государственная собственность на которые не разграничена,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jc w:val="center"/>
        <w:rPr>
          <w:rFonts w:eastAsia="Times New Roman" w:cs="Times New Roman"/>
          <w:szCs w:val="24"/>
          <w:lang w:eastAsia="ru-RU"/>
        </w:rPr>
      </w:pPr>
      <w:r w:rsidRPr="007558F3">
        <w:rPr>
          <w:rFonts w:eastAsia="Times New Roman" w:cs="Times New Roman"/>
          <w:szCs w:val="24"/>
          <w:lang w:eastAsia="ru-RU"/>
        </w:rPr>
        <w:t>БЛОК-СХЕМА</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lastRenderedPageBreak/>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ascii="Arial" w:eastAsia="Times New Roman" w:hAnsi="Arial" w:cs="Arial"/>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7558F3" w:rsidRPr="007558F3" w:rsidRDefault="007558F3" w:rsidP="007558F3">
      <w:pPr>
        <w:spacing w:after="0" w:line="240" w:lineRule="auto"/>
        <w:rPr>
          <w:rFonts w:eastAsia="Times New Roman" w:cs="Times New Roman"/>
          <w:szCs w:val="24"/>
          <w:lang w:eastAsia="ru-RU"/>
        </w:rPr>
      </w:pPr>
      <w:r w:rsidRPr="007558F3">
        <w:rPr>
          <w:rFonts w:eastAsia="Times New Roman" w:cs="Times New Roman"/>
          <w:szCs w:val="24"/>
          <w:lang w:eastAsia="ru-RU"/>
        </w:rPr>
        <w:t> </w:t>
      </w:r>
    </w:p>
    <w:p w:rsidR="00BD1F66" w:rsidRDefault="00BD1F66">
      <w:bookmarkStart w:id="0" w:name="_GoBack"/>
      <w:bookmarkEnd w:id="0"/>
    </w:p>
    <w:sectPr w:rsidR="00BD1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36"/>
    <w:rsid w:val="007558F3"/>
    <w:rsid w:val="00BD1F66"/>
    <w:rsid w:val="00E33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58F3"/>
  </w:style>
  <w:style w:type="paragraph" w:styleId="a3">
    <w:name w:val="Normal (Web)"/>
    <w:basedOn w:val="a"/>
    <w:uiPriority w:val="99"/>
    <w:unhideWhenUsed/>
    <w:rsid w:val="007558F3"/>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7558F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558F3"/>
    <w:rPr>
      <w:color w:val="0000FF"/>
      <w:u w:val="single"/>
    </w:rPr>
  </w:style>
  <w:style w:type="character" w:styleId="a5">
    <w:name w:val="FollowedHyperlink"/>
    <w:basedOn w:val="a0"/>
    <w:uiPriority w:val="99"/>
    <w:semiHidden/>
    <w:unhideWhenUsed/>
    <w:rsid w:val="007558F3"/>
    <w:rPr>
      <w:color w:val="800080"/>
      <w:u w:val="single"/>
    </w:rPr>
  </w:style>
  <w:style w:type="character" w:customStyle="1" w:styleId="hyperlink">
    <w:name w:val="hyperlink"/>
    <w:basedOn w:val="a0"/>
    <w:rsid w:val="007558F3"/>
  </w:style>
  <w:style w:type="character" w:customStyle="1" w:styleId="a6">
    <w:name w:val="a"/>
    <w:basedOn w:val="a0"/>
    <w:rsid w:val="0075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558F3"/>
  </w:style>
  <w:style w:type="paragraph" w:styleId="a3">
    <w:name w:val="Normal (Web)"/>
    <w:basedOn w:val="a"/>
    <w:uiPriority w:val="99"/>
    <w:unhideWhenUsed/>
    <w:rsid w:val="007558F3"/>
    <w:pPr>
      <w:spacing w:before="100" w:beforeAutospacing="1" w:after="100" w:afterAutospacing="1" w:line="240" w:lineRule="auto"/>
    </w:pPr>
    <w:rPr>
      <w:rFonts w:eastAsia="Times New Roman" w:cs="Times New Roman"/>
      <w:szCs w:val="24"/>
      <w:lang w:eastAsia="ru-RU"/>
    </w:rPr>
  </w:style>
  <w:style w:type="paragraph" w:customStyle="1" w:styleId="nospacing">
    <w:name w:val="nospacing"/>
    <w:basedOn w:val="a"/>
    <w:rsid w:val="007558F3"/>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7558F3"/>
    <w:rPr>
      <w:color w:val="0000FF"/>
      <w:u w:val="single"/>
    </w:rPr>
  </w:style>
  <w:style w:type="character" w:styleId="a5">
    <w:name w:val="FollowedHyperlink"/>
    <w:basedOn w:val="a0"/>
    <w:uiPriority w:val="99"/>
    <w:semiHidden/>
    <w:unhideWhenUsed/>
    <w:rsid w:val="007558F3"/>
    <w:rPr>
      <w:color w:val="800080"/>
      <w:u w:val="single"/>
    </w:rPr>
  </w:style>
  <w:style w:type="character" w:customStyle="1" w:styleId="hyperlink">
    <w:name w:val="hyperlink"/>
    <w:basedOn w:val="a0"/>
    <w:rsid w:val="007558F3"/>
  </w:style>
  <w:style w:type="character" w:customStyle="1" w:styleId="a6">
    <w:name w:val="a"/>
    <w:basedOn w:val="a0"/>
    <w:rsid w:val="0075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268794">
      <w:bodyDiv w:val="1"/>
      <w:marLeft w:val="0"/>
      <w:marRight w:val="0"/>
      <w:marTop w:val="0"/>
      <w:marBottom w:val="0"/>
      <w:divBdr>
        <w:top w:val="none" w:sz="0" w:space="0" w:color="auto"/>
        <w:left w:val="none" w:sz="0" w:space="0" w:color="auto"/>
        <w:bottom w:val="none" w:sz="0" w:space="0" w:color="auto"/>
        <w:right w:val="none" w:sz="0" w:space="0" w:color="auto"/>
      </w:divBdr>
      <w:divsChild>
        <w:div w:id="848521176">
          <w:marLeft w:val="0"/>
          <w:marRight w:val="0"/>
          <w:marTop w:val="0"/>
          <w:marBottom w:val="0"/>
          <w:divBdr>
            <w:top w:val="none" w:sz="0" w:space="0" w:color="auto"/>
            <w:left w:val="none" w:sz="0" w:space="0" w:color="auto"/>
            <w:bottom w:val="none" w:sz="0" w:space="0" w:color="auto"/>
            <w:right w:val="none" w:sz="0" w:space="0" w:color="auto"/>
          </w:divBdr>
          <w:divsChild>
            <w:div w:id="857962666">
              <w:marLeft w:val="0"/>
              <w:marRight w:val="0"/>
              <w:marTop w:val="0"/>
              <w:marBottom w:val="0"/>
              <w:divBdr>
                <w:top w:val="none" w:sz="0" w:space="0" w:color="auto"/>
                <w:left w:val="none" w:sz="0" w:space="0" w:color="auto"/>
                <w:bottom w:val="none" w:sz="0" w:space="0" w:color="auto"/>
                <w:right w:val="none" w:sz="0" w:space="0" w:color="auto"/>
              </w:divBdr>
              <w:divsChild>
                <w:div w:id="2465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d754e3be-ccf0-4fd9-8bff-72648c1bf5e0.doc" TargetMode="External"/><Relationship Id="rId11" Type="http://schemas.openxmlformats.org/officeDocument/2006/relationships/fontTable" Target="fontTable.xml"/><Relationship Id="rId5" Type="http://schemas.openxmlformats.org/officeDocument/2006/relationships/hyperlink" Target="file:///C:\content\act\b7acd99e-8827-42c7-9789-7c3b08670821.doc" TargetMode="External"/><Relationship Id="rId10" Type="http://schemas.openxmlformats.org/officeDocument/2006/relationships/hyperlink" Target="mailto:mfcpk@mfc.kamgov.ru" TargetMode="External"/><Relationship Id="rId4" Type="http://schemas.openxmlformats.org/officeDocument/2006/relationships/webSettings" Target="webSettings.xml"/><Relationship Id="rId9" Type="http://schemas.openxmlformats.org/officeDocument/2006/relationships/hyperlink" Target="http://yandex.ru/clck/jsredir?bu=fofs&amp;from=yandex.ru%3Bsearch%2F%3Bweb%3B%3B&amp;text=&amp;etext=1962.2mYsZDNcEoNY3cZxcV1567-Bzy9fjj151zJVsLjnMckNeIsc3H7pJlzWVwEWd3aPcTPNojPPcLlR3thJfBtuZhc0Kn7uNZh91U_1mT1w93ktBFQNQ_2wa1uKJ1VtovUv.d9afa0eef665f1dece5da094cd8527dfcc46997d&amp;uuid=&amp;state=PEtFfuTeVD4jaxywoSUvtB2i7c0_vxGd2E9eR729KuIQGpPxcKWQSHSdfi63Is_-FTQakDLX4Cm898924SG_gw3_Ej3CZklP&amp;&amp;cst=AiuY0DBWFJ5Hyx_fyvalFOGRWGvisoIhRIIyKccVAELaR1eTM46DHQBDJqTWChj8XWVZs5qS112WkeDKDS1VgE4OdIHj5LJLIKbRCy6EcdjeSE7bIGV3djcF4e6SvmZLUA6-nmq4jO8Flm2Tce3FqCdq2rLOvjcMz472yiE2QOChSpIJLby6NPq4Frs_EPDq6q9_hmF3TWNsyeg3hLSUltKl7mh7IlnJFg0OH1MkFlhQ0C3euGw85fs4E6kZXbchA7mNeS-uwE-meP4bi0xBlYf01rBNjff4OAHFKvRS7UkZH04dJMiDsjLGh8nrjKbPtULcXcq2rrCX9JSmzO8s8U2CYcj7E3v8kw0vClNpsbN9sudKJZK6FteydPBm_8Yxd98etd2Sw61LCnuIUsQHeYImhPkuUmCbjTEnB54EjKMddpXKBSt_ynox-iQQ_5FCxuRlIc7EjvUHyb_v5KXjUZP28qfo18thXJjh4NUgh2pAcxwlSHpoIZBuoNv9GK-cYTQjXKds0aRHbKVe9_nOih2ERA_CQAXU_XKzjCoTo2fxxAdJiouskvtReA_EyK7RF5DzwDRV_21pew0KxOFL3mXOjZniq4hdPpggNUaR2nUvK55d2Xp18xfQATlBPUh_SGHkgtd_R9dE7p8h5jamj5zJdIeRaNhSBKZZllZv24Rcv-2CnnqS-EWhHNbnvX9SOoeoouXVT_LaXTNDFxeJjA,,&amp;data=UlNrNmk5WktYejR0eWJFYk1LdmtxaktzTDF6NlQwLWtvV1ROWjhUUEV0cXEydFFDaWdfRDlCSFV3UE1VT0RYX3J6bFRxWUUzWXR4YjVBTjc3OXFrdFlQZDJfa1gyejJOVDFJbVdadWw3Tjgs&amp;sign=79e50d1e56c30cf3a9eed1f7f3f4cb1a&amp;keyno=0&amp;b64e=2&amp;ref=orjY4mGPRjk5boDnW0uvlrrd71vZw9kpfms0z7M6GrjowLVQHgs8gXat7mWuUWI1MAEa69R6CCMkV9Qe4np2yHwV0dPt6_CNHwpPOp5j1JL-3X3Kcidn6TmChsciZvXo7flGNJPr8tHKys6wDwlOkkTjrpPxy2sqlg9MNIX_d3Cnca-jooffanUYUD3ykMR7qhWsTbIWInlGb0Pd2f1clmLAfAeoPl5-Oyk-EoqoJ4WETnA5YTe9MamsLDLMP5J6sTP0305kFlMDQiSpsvJBFEhU1sbiSLxOzozbaVcTBKMCEZi6T9n1QE8DvzEZ407mK_jKwIpSvDP0qTidrQ0ckQ,,&amp;l10n=ru&amp;rp=1&amp;cts=1541475428102&amp;mc=5.002220327891758&amp;hdtime=45682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14383</Words>
  <Characters>81985</Characters>
  <Application>Microsoft Office Word</Application>
  <DocSecurity>0</DocSecurity>
  <Lines>683</Lines>
  <Paragraphs>192</Paragraphs>
  <ScaleCrop>false</ScaleCrop>
  <Company/>
  <LinksUpToDate>false</LinksUpToDate>
  <CharactersWithSpaces>96176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3</cp:revision>
  <dcterms:created xsi:type="dcterms:W3CDTF">2019-11-28T03:39:00Z</dcterms:created>
  <dcterms:modified xsi:type="dcterms:W3CDTF">2019-11-28T03:39:00Z</dcterms:modified>
</cp:coreProperties>
</file>