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br/>
        <w:t>﻿</w:t>
      </w:r>
    </w:p>
    <w:p w:rsidR="00DC3292" w:rsidRPr="00DC3292" w:rsidRDefault="00DC3292" w:rsidP="00DC329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bookmark0"/>
      <w:r w:rsidRPr="00DC3292">
        <w:rPr>
          <w:rFonts w:eastAsia="Times New Roman" w:cs="Times New Roman"/>
          <w:color w:val="1A8EBD"/>
          <w:szCs w:val="24"/>
          <w:lang w:eastAsia="ru-RU"/>
        </w:rPr>
        <w:t>ПОСТАНОВЛЕНИЕ</w:t>
      </w:r>
      <w:bookmarkEnd w:id="0"/>
    </w:p>
    <w:p w:rsidR="00DC3292" w:rsidRPr="00DC3292" w:rsidRDefault="00DC3292" w:rsidP="00DC329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" w:name="bookmark1"/>
      <w:r w:rsidRPr="00DC3292">
        <w:rPr>
          <w:rFonts w:eastAsia="Times New Roman" w:cs="Times New Roman"/>
          <w:color w:val="1A8EBD"/>
          <w:szCs w:val="24"/>
          <w:lang w:eastAsia="ru-RU"/>
        </w:rPr>
        <w:t>ГЛАВЫ УСТЬ-БОЛЬШЕРЕЦКОГО МУНИЦИПАЛЬНОГО РАЙОНА</w:t>
      </w:r>
      <w:bookmarkEnd w:id="1"/>
    </w:p>
    <w:p w:rsidR="00DC3292" w:rsidRPr="00DC3292" w:rsidRDefault="00DC3292" w:rsidP="00DC329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2A2C32"/>
          <w:szCs w:val="24"/>
          <w:lang w:eastAsia="ru-RU"/>
        </w:rPr>
        <w:t>от  11.02.2019 № 39</w:t>
      </w:r>
    </w:p>
    <w:p w:rsidR="00DC3292" w:rsidRPr="00DC3292" w:rsidRDefault="00DC3292" w:rsidP="00DC3292">
      <w:pPr>
        <w:spacing w:after="0" w:line="240" w:lineRule="auto"/>
        <w:ind w:right="5400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00000"/>
          <w:szCs w:val="24"/>
          <w:lang w:eastAsia="ru-RU"/>
        </w:rPr>
        <w:t>Об организации системы внутреннего обеспечения соответствия требованиям антимонопольного законодательства в Администрации Усть-Большерецкого муниципального района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2" w:name="bookmark2"/>
      <w:r w:rsidRPr="00DC3292">
        <w:rPr>
          <w:rFonts w:eastAsia="Times New Roman" w:cs="Times New Roman"/>
          <w:color w:val="1A8EBD"/>
          <w:szCs w:val="24"/>
          <w:lang w:eastAsia="ru-RU"/>
        </w:rPr>
        <w:t>ПОСТАНОВЛЯЮ:</w:t>
      </w:r>
      <w:bookmarkEnd w:id="2"/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1. Утвердить  Положение об организации системы внутреннего обеспечения соответствия требованиям антимонопольного законодательства в Администрации Усть-Большерецкого муниципального района согласно приложению к настоящему постановлению.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2.   Аппарату Администрации Усть-Большерецкого муниципального района: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1) обеспечить ознакомление муниципальных служащих и работников Администрации с настоящим постановлением.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2)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3. Настоящее постановление вступает в силу после дня его официального обнародования и распространяется на правоотношения, возникшие с 01 января 2019 года.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4. 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исполнением настоящего постановления оставляю за собой.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Глава Усть-Большерецкого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К.Ю. 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left="4820"/>
        <w:jc w:val="right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Приложение</w:t>
      </w:r>
    </w:p>
    <w:p w:rsidR="00DC3292" w:rsidRPr="00DC3292" w:rsidRDefault="00DC3292" w:rsidP="00DC3292">
      <w:pPr>
        <w:spacing w:after="0" w:line="240" w:lineRule="auto"/>
        <w:ind w:left="4820"/>
        <w:jc w:val="right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к постановлению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Главы  Усть-Большерецкого</w:t>
      </w:r>
    </w:p>
    <w:p w:rsidR="00DC3292" w:rsidRPr="00DC3292" w:rsidRDefault="00DC3292" w:rsidP="00DC3292">
      <w:pPr>
        <w:spacing w:after="0" w:line="240" w:lineRule="auto"/>
        <w:ind w:left="4820"/>
        <w:jc w:val="right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муниципального района от  11.02.2019  №  39</w:t>
      </w:r>
    </w:p>
    <w:p w:rsidR="00DC3292" w:rsidRPr="00DC3292" w:rsidRDefault="00DC3292" w:rsidP="00DC329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DC3292" w:rsidRPr="00DC3292" w:rsidRDefault="00DC3292" w:rsidP="00DC329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00000"/>
          <w:szCs w:val="24"/>
          <w:lang w:eastAsia="ru-RU"/>
        </w:rPr>
        <w:t>об организации системы внутреннего обеспечения соответствия требованиям антимонопольного законодательства в Администрации Усть-Большерецкого муниципального района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00000"/>
          <w:szCs w:val="24"/>
          <w:lang w:eastAsia="ru-RU"/>
        </w:rPr>
        <w:t>1. Общие положения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1.1. Настоящее Положение об организации системы внутреннего обеспечения соответствия требованиям антимонопольного законодательства в Администрации Усть-Большерецкого муниципального района (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антимонопольный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) (далее - Положение) разработано в целях обеспечения соответствия деятельности Администрации Усть-Большерецкого муниципального района (далее – Администрация)</w:t>
      </w:r>
      <w:r w:rsidRPr="00DC3292">
        <w:rPr>
          <w:rFonts w:eastAsia="Times New Roman" w:cs="Times New Roman"/>
          <w:color w:val="00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1.2. Для целей Положения используются следующие понятия: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C3292">
        <w:rPr>
          <w:rFonts w:eastAsia="Times New Roman" w:cs="Times New Roman"/>
          <w:szCs w:val="24"/>
          <w:lang w:eastAsia="ru-RU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«антимонопольный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«доклад об антимонопольном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» - документ, содержащий информацию об организации и функционировании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в  Администрации;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«коллегиальный орган» - совещательный орган, осуществляющий оценку эффективности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«нарушение антимонопольного законодательства» - недопущение, ограничение, устранение конкуренции;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«риски нарушения антимонопольного законодательства» («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-риски»)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C3292">
        <w:rPr>
          <w:rFonts w:eastAsia="Times New Roman" w:cs="Times New Roman"/>
          <w:szCs w:val="24"/>
          <w:lang w:eastAsia="ru-RU"/>
        </w:rPr>
        <w:lastRenderedPageBreak/>
        <w:t>«уполномоченное подразделение» - структурные подразделения Администрации, осуществляющие внедрение и контроль за исполнением в Администрации</w:t>
      </w:r>
      <w:r w:rsidRPr="00DC3292">
        <w:rPr>
          <w:rFonts w:eastAsia="Times New Roman" w:cs="Times New Roman"/>
          <w:color w:val="00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2. Цели,  задачи и принципы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2.1. Основными целями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являются: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1)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обеспечение соответствия деятельности Администрации требованиям антимонопольного законодательства;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</w:t>
      </w:r>
      <w:r w:rsidRPr="00DC3292">
        <w:rPr>
          <w:rFonts w:eastAsia="Times New Roman" w:cs="Times New Roman"/>
          <w:szCs w:val="24"/>
          <w:lang w:eastAsia="ru-RU"/>
        </w:rPr>
        <w:t> профилактика нарушения требований антимонопольного законодательства в деятельности Администрации.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2.2. Основными задачами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являются: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1)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выявление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-рисков нарушения антимонопольного законодательства;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</w:t>
      </w:r>
      <w:r w:rsidRPr="00DC3292">
        <w:rPr>
          <w:rFonts w:eastAsia="Times New Roman" w:cs="Times New Roman"/>
          <w:szCs w:val="24"/>
          <w:lang w:eastAsia="ru-RU"/>
        </w:rPr>
        <w:t> управление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-рисками нарушения антимонопольного законодательства;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3)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соответствием деятельности Администрации</w:t>
      </w:r>
      <w:r w:rsidRPr="00DC3292">
        <w:rPr>
          <w:rFonts w:eastAsia="Times New Roman" w:cs="Times New Roman"/>
          <w:color w:val="00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требованиям антимонопольного законодательства;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4)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оценка эффективности функционирования</w:t>
      </w:r>
      <w:r w:rsidRPr="00DC3292">
        <w:rPr>
          <w:rFonts w:eastAsia="Times New Roman" w:cs="Times New Roman"/>
          <w:color w:val="000000"/>
          <w:szCs w:val="24"/>
          <w:lang w:eastAsia="ru-RU"/>
        </w:rPr>
        <w:t>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в</w:t>
      </w:r>
      <w:r w:rsidRPr="00DC3292">
        <w:rPr>
          <w:rFonts w:eastAsia="Times New Roman" w:cs="Times New Roman"/>
          <w:color w:val="000000"/>
          <w:szCs w:val="24"/>
          <w:lang w:eastAsia="ru-RU"/>
        </w:rPr>
        <w:t> Администрации  </w:t>
      </w:r>
      <w:r w:rsidRPr="00DC3292">
        <w:rPr>
          <w:rFonts w:eastAsia="Times New Roman" w:cs="Times New Roman"/>
          <w:szCs w:val="24"/>
          <w:lang w:eastAsia="ru-RU"/>
        </w:rPr>
        <w:t>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2.3. При организации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Администрация руководствуется следующими принципами: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1)</w:t>
      </w:r>
      <w:r w:rsidRPr="00DC3292">
        <w:rPr>
          <w:rFonts w:eastAsia="Times New Roman" w:cs="Times New Roman"/>
          <w:szCs w:val="24"/>
          <w:lang w:eastAsia="ru-RU"/>
        </w:rPr>
        <w:t> заинтересованность руководства Администрации в эффективности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регулярность оценки рисков нарушения антимонопольного законодательства;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3)</w:t>
      </w:r>
      <w:r w:rsidRPr="00DC3292">
        <w:rPr>
          <w:rFonts w:eastAsia="Times New Roman" w:cs="Times New Roman"/>
          <w:szCs w:val="24"/>
          <w:lang w:eastAsia="ru-RU"/>
        </w:rPr>
        <w:t> обеспечение информационной открытости функционирования в Администрации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4)</w:t>
      </w:r>
      <w:r w:rsidRPr="00DC3292">
        <w:rPr>
          <w:rFonts w:eastAsia="Times New Roman" w:cs="Times New Roman"/>
          <w:szCs w:val="24"/>
          <w:lang w:eastAsia="ru-RU"/>
        </w:rPr>
        <w:t> непрерывность функционирования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в Администрации;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5)</w:t>
      </w:r>
      <w:r w:rsidRPr="00DC3292">
        <w:rPr>
          <w:rFonts w:eastAsia="Times New Roman" w:cs="Times New Roman"/>
          <w:szCs w:val="24"/>
          <w:lang w:eastAsia="ru-RU"/>
        </w:rPr>
        <w:t> совершенствование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3.  Организация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 xml:space="preserve">3.1. Общий 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DC3292">
        <w:rPr>
          <w:rFonts w:eastAsia="Times New Roman" w:cs="Times New Roman"/>
          <w:szCs w:val="24"/>
          <w:lang w:eastAsia="ru-RU"/>
        </w:rPr>
        <w:t xml:space="preserve"> организацией и функционированием в Администрации 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осуществляется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Главой  Усть-Большерецкого муниципального района</w:t>
      </w:r>
      <w:r w:rsidRPr="00DC3292">
        <w:rPr>
          <w:rFonts w:eastAsia="Times New Roman" w:cs="Times New Roman"/>
          <w:szCs w:val="24"/>
          <w:lang w:eastAsia="ru-RU"/>
        </w:rPr>
        <w:t>, который: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00000"/>
          <w:szCs w:val="24"/>
          <w:lang w:eastAsia="ru-RU"/>
        </w:rPr>
        <w:t>1)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вводит в действие акт об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антимонопольном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, вносит в него изменения, а также принимает внутренние документы Администрации, регламентирующие реализацию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00000"/>
          <w:szCs w:val="24"/>
          <w:lang w:eastAsia="ru-RU"/>
        </w:rPr>
        <w:t>2)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применяет предусмотренные законодательством Российской Федерации меры ответственности за несоблюдение специалистами Администрации акта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об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3) рассматривает материалы, отчеты и результаты периодических оценок эффективности функционирования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и принимает меры, направленные на устранение выявленных недостатков;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4) осуществляет контроль за устранением выявленных недостатков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3.2. Функции уполномоченного подразделения, связанные с организацией и функционированием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, распределяются между  следующими структурными подразделениями Администрации: Аппаратом Администрации Усть-Большерецкого муниципального района (далее – Аппарат Администрации) и Управлением экономической политики Администрации Усть-Большерецкого муниципального района (далее – Управление экономической политики Администрации).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3.3. К компетенции Аппарата Администрации относятся следующие функции уполномоченного подразделения: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lastRenderedPageBreak/>
        <w:t>1)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выявление конфликта интересов в деятельности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муниципальных служащих</w:t>
      </w:r>
      <w:r w:rsidRPr="00DC3292">
        <w:rPr>
          <w:rFonts w:eastAsia="Times New Roman" w:cs="Times New Roman"/>
          <w:szCs w:val="24"/>
          <w:lang w:eastAsia="ru-RU"/>
        </w:rPr>
        <w:t> (специалистов)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и</w:t>
      </w:r>
      <w:r w:rsidRPr="00DC3292">
        <w:rPr>
          <w:rFonts w:eastAsia="Times New Roman" w:cs="Times New Roman"/>
          <w:szCs w:val="24"/>
          <w:lang w:eastAsia="ru-RU"/>
        </w:rPr>
        <w:t> структурных подразделений Администрации, разработка предложений по их исключению;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вероятности возникновения рисков нарушения антимонопольного законодательства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3)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консультирование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муниципальных служащих</w:t>
      </w:r>
      <w:r w:rsidRPr="00DC3292">
        <w:rPr>
          <w:rFonts w:eastAsia="Times New Roman" w:cs="Times New Roman"/>
          <w:color w:val="000000"/>
          <w:szCs w:val="24"/>
          <w:lang w:eastAsia="ru-RU"/>
        </w:rPr>
        <w:t> (специалистов) </w:t>
      </w:r>
      <w:r w:rsidRPr="00DC3292">
        <w:rPr>
          <w:rFonts w:eastAsia="Times New Roman" w:cs="Times New Roman"/>
          <w:szCs w:val="24"/>
          <w:lang w:eastAsia="ru-RU"/>
        </w:rPr>
        <w:t>Администрации</w:t>
      </w:r>
      <w:r w:rsidRPr="00DC3292">
        <w:rPr>
          <w:rFonts w:eastAsia="Times New Roman" w:cs="Times New Roman"/>
          <w:color w:val="00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по вопросам, связанным с соблюдением антимонопольного законодательства и антимонопольным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комплаенсом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4)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организация взаимодействия с другими структурными подразделениями Администрации по вопросам, связанным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с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антимонопольным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комплаенсом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5) </w:t>
      </w:r>
      <w:r w:rsidRPr="00DC3292">
        <w:rPr>
          <w:rFonts w:eastAsia="Times New Roman" w:cs="Times New Roman"/>
          <w:szCs w:val="24"/>
          <w:lang w:eastAsia="ru-RU"/>
        </w:rPr>
        <w:t>разработка процедуры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и организация </w:t>
      </w:r>
      <w:r w:rsidRPr="00DC3292">
        <w:rPr>
          <w:rFonts w:eastAsia="Times New Roman" w:cs="Times New Roman"/>
          <w:szCs w:val="24"/>
          <w:lang w:eastAsia="ru-RU"/>
        </w:rPr>
        <w:t>внутреннего расследования, связанного с функционированием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и участие в них;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6)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7)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информирование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Главы Усть-Большерецкого муниципального района</w:t>
      </w:r>
      <w:r w:rsidRPr="00DC3292">
        <w:rPr>
          <w:rFonts w:eastAsia="Times New Roman" w:cs="Times New Roman"/>
          <w:szCs w:val="24"/>
          <w:lang w:eastAsia="ru-RU"/>
        </w:rPr>
        <w:t> о внутренних документах, которые могут повлечь нарушение антимонопольного законодательства;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8)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ознакомление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граждан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при поступлении на муниципальную службу, а также на работу в Администрацию на должность, не относящуюся к должностям муниципальной службы,  с правовым актом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об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антимонопольном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9)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подготовка и внесение на утверждение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Главы Усть-Большерецкого муниципального района </w:t>
      </w:r>
      <w:r w:rsidRPr="00DC3292">
        <w:rPr>
          <w:rFonts w:eastAsia="Times New Roman" w:cs="Times New Roman"/>
          <w:szCs w:val="24"/>
          <w:lang w:eastAsia="ru-RU"/>
        </w:rPr>
        <w:t>карты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-рисков Администрации;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10) организация обучения муниципальных служащих Администрации требованиям антимонопольного законодательства и антимонопольного </w:t>
      </w:r>
      <w:proofErr w:type="spellStart"/>
      <w:r w:rsidRPr="00DC3292">
        <w:rPr>
          <w:rFonts w:eastAsia="Times New Roman" w:cs="Times New Roman"/>
          <w:color w:val="0D0D0D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color w:val="0D0D0D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3.4. К компетенции Управления экономической политики Администрации</w:t>
      </w:r>
      <w:r w:rsidRPr="00DC3292">
        <w:rPr>
          <w:rFonts w:eastAsia="Times New Roman" w:cs="Times New Roman"/>
          <w:color w:val="00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относятся следующие функции уполномоченного подразделения: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1) </w:t>
      </w:r>
      <w:r w:rsidRPr="00DC3292">
        <w:rPr>
          <w:rFonts w:eastAsia="Times New Roman" w:cs="Times New Roman"/>
          <w:szCs w:val="24"/>
          <w:lang w:eastAsia="ru-RU"/>
        </w:rPr>
        <w:t>определение и внесение на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утверждение Главы Усть-Большерецкого муниципального района</w:t>
      </w:r>
      <w:r w:rsidRPr="00DC3292">
        <w:rPr>
          <w:rFonts w:eastAsia="Times New Roman" w:cs="Times New Roman"/>
          <w:color w:val="00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ключевых показателей эффективности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подготовка и представление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Главе Усть-Большерецкого муниципального района</w:t>
      </w:r>
      <w:r w:rsidRPr="00DC3292">
        <w:rPr>
          <w:rFonts w:eastAsia="Times New Roman" w:cs="Times New Roman"/>
          <w:szCs w:val="24"/>
          <w:lang w:eastAsia="ru-RU"/>
        </w:rPr>
        <w:t> на утверждение правового акта об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антимонопольном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(внесение изменений в правовой акт об антимонопольном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);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3)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координация взаимодействия с Коллегиальным органом, а также функции по обеспечению работы Коллегиального органа;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4)</w:t>
      </w:r>
      <w:r w:rsidRPr="00DC3292">
        <w:rPr>
          <w:rFonts w:eastAsia="Times New Roman" w:cs="Times New Roman"/>
          <w:szCs w:val="24"/>
          <w:lang w:eastAsia="ru-RU"/>
        </w:rPr>
        <w:t> подготовка  отчета (информации) об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антимонопольном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3.5.Функции коллегиального органа, осуществляющего оценку эффективности организации и функционирования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(далее - Коллегиальный орган), возлагаются на  Общественный совет при Администрации Усть-Большерецкого муниципального района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 ,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утвержденный постановлением Администрации Усть-Большерецкого муниципального района от 07.12.2015 № 535.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3.6. К функциям Коллегиального органа относятся: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1)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рассмотрение и оценка плана мероприятий («дорожной карты») по снижению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-рисков Администрации в части, касающейся функционирования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рассмотрение и утверждение доклада об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антимонопольном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4. Выявление и оценка рисков нарушения Администрацией</w:t>
      </w:r>
      <w:r w:rsidRPr="00DC3292">
        <w:rPr>
          <w:rFonts w:eastAsia="Times New Roman" w:cs="Times New Roman"/>
          <w:color w:val="00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антимонопольного законодательства (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-рисков)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lastRenderedPageBreak/>
        <w:t>4.1. В целях выявления рисков нарушения антимонопольного законодательства Аппарат Администрации на регулярной основе: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C3292">
        <w:rPr>
          <w:rFonts w:eastAsia="Times New Roman" w:cs="Times New Roman"/>
          <w:color w:val="0D0D0D"/>
          <w:szCs w:val="24"/>
          <w:lang w:eastAsia="ru-RU"/>
        </w:rPr>
        <w:t>1)</w:t>
      </w:r>
      <w:r w:rsidRPr="00DC3292">
        <w:rPr>
          <w:rFonts w:eastAsia="Times New Roman" w:cs="Times New Roman"/>
          <w:szCs w:val="24"/>
          <w:lang w:eastAsia="ru-RU"/>
        </w:rPr>
        <w:t> проводит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проводит анализ действующих нормативных правовых актов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муниципального образования Усть-</w:t>
      </w:r>
      <w:proofErr w:type="spellStart"/>
      <w:r w:rsidRPr="00DC3292">
        <w:rPr>
          <w:rFonts w:eastAsia="Times New Roman" w:cs="Times New Roman"/>
          <w:color w:val="0D0D0D"/>
          <w:szCs w:val="24"/>
          <w:lang w:eastAsia="ru-RU"/>
        </w:rPr>
        <w:t>Большерцкий</w:t>
      </w:r>
      <w:proofErr w:type="spellEnd"/>
      <w:r w:rsidRPr="00DC3292">
        <w:rPr>
          <w:rFonts w:eastAsia="Times New Roman" w:cs="Times New Roman"/>
          <w:color w:val="0D0D0D"/>
          <w:szCs w:val="24"/>
          <w:lang w:eastAsia="ru-RU"/>
        </w:rPr>
        <w:t> муниципальный район;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3)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проводит анализ проектов нормативных правовых актов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муниципального образования Усть-</w:t>
      </w:r>
      <w:proofErr w:type="spellStart"/>
      <w:r w:rsidRPr="00DC3292">
        <w:rPr>
          <w:rFonts w:eastAsia="Times New Roman" w:cs="Times New Roman"/>
          <w:color w:val="0D0D0D"/>
          <w:szCs w:val="24"/>
          <w:lang w:eastAsia="ru-RU"/>
        </w:rPr>
        <w:t>Большерцкий</w:t>
      </w:r>
      <w:proofErr w:type="spellEnd"/>
      <w:r w:rsidRPr="00DC3292">
        <w:rPr>
          <w:rFonts w:eastAsia="Times New Roman" w:cs="Times New Roman"/>
          <w:color w:val="0D0D0D"/>
          <w:szCs w:val="24"/>
          <w:lang w:eastAsia="ru-RU"/>
        </w:rPr>
        <w:t> муниципальный район;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4) </w:t>
      </w:r>
      <w:r w:rsidRPr="00DC3292">
        <w:rPr>
          <w:rFonts w:eastAsia="Times New Roman" w:cs="Times New Roman"/>
          <w:szCs w:val="24"/>
          <w:lang w:eastAsia="ru-RU"/>
        </w:rPr>
        <w:t>осуществляет мониторинг и анализ практики применения Администрацией</w:t>
      </w:r>
      <w:r w:rsidRPr="00DC3292">
        <w:rPr>
          <w:rFonts w:eastAsia="Times New Roman" w:cs="Times New Roman"/>
          <w:color w:val="00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антимонопольного законодательства;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5)</w:t>
      </w:r>
      <w:r w:rsidRPr="00DC3292">
        <w:rPr>
          <w:rFonts w:eastAsia="Times New Roman" w:cs="Times New Roman"/>
          <w:szCs w:val="24"/>
          <w:lang w:eastAsia="ru-RU"/>
        </w:rPr>
        <w:t> осуществляет проведение систематической оценки эффективности разработанных и реализуемых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мероприятий по снижению рисков антимонопольного законодательства.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4.2. При проведении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  Аппаратом Администрации: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C3292">
        <w:rPr>
          <w:rFonts w:eastAsia="Times New Roman" w:cs="Times New Roman"/>
          <w:color w:val="0D0D0D"/>
          <w:szCs w:val="24"/>
          <w:lang w:eastAsia="ru-RU"/>
        </w:rPr>
        <w:t>1)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осуществляется сбор сведений в структурных подразделениях Администрации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с учетом сведений по подведомственным организациям </w:t>
      </w:r>
      <w:r w:rsidRPr="00DC3292">
        <w:rPr>
          <w:rFonts w:eastAsia="Times New Roman" w:cs="Times New Roman"/>
          <w:szCs w:val="24"/>
          <w:lang w:eastAsia="ru-RU"/>
        </w:rPr>
        <w:t>о наличии нарушений антимонопольного законодательства;</w:t>
      </w:r>
      <w:proofErr w:type="gramEnd"/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в срок до 01 июня года, следующего за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отчетным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, составляется Перечень нарушений антимонопольного законодательства в Администрации и подведомственных организациях Усть-Большерецкого муниципального района.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C3292">
        <w:rPr>
          <w:rFonts w:eastAsia="Times New Roman" w:cs="Times New Roman"/>
          <w:szCs w:val="24"/>
          <w:lang w:eastAsia="ru-RU"/>
        </w:rPr>
        <w:t>Перечень нарушений антимонопольного законодательства в Администрации должен содержать сведения о выявленных за последние 3 года нарушениях законодательства, отдельно по каждому нарушению, и содержать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Администрацией на недопущение повторного нарушения.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Перечень нарушений антимонопольного законодательства в Администрации должен содержать классификацию по сферам деятельности Администрации. Указанный анализ проводится Аппаратом Администрации не реже одного раза в год.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4.3. 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При проведении анализа действующих нормативных правовых актов, Аппаратом Администрации: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1)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разрабатывается исчерпывающий перечень действующих нормативных правовых актов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муниципального образования Усть-Большерецкий муниципальный район </w:t>
      </w:r>
      <w:r w:rsidRPr="00DC3292">
        <w:rPr>
          <w:rFonts w:eastAsia="Times New Roman" w:cs="Times New Roman"/>
          <w:szCs w:val="24"/>
          <w:lang w:eastAsia="ru-RU"/>
        </w:rPr>
        <w:t>(далее – Перечень актов) с приложением текстов таких актов;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 п</w:t>
      </w:r>
      <w:r w:rsidRPr="00DC3292">
        <w:rPr>
          <w:rFonts w:eastAsia="Times New Roman" w:cs="Times New Roman"/>
          <w:szCs w:val="24"/>
          <w:lang w:eastAsia="ru-RU"/>
        </w:rPr>
        <w:t>еречень актов размещается на официальном сайте Администрации в информационно-телекоммуникационной сети «Интернет» в свободном доступе;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3)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на официальном сайте Администрации размещается уведомление о начале сбора замечаний и предложений организаций и граждан по Перечню актов;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4) осуществляется сбор и проведение анализа представленных замечаний и предложений организаций и граждан по перечню актов;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5) представление Главе Усть-Большерецкого муниципального района сводного доклада с обоснованием целесообразности (нецелесообразности) внесения изменений в нормативные правовые акты;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6) Анализ действующих правовых актов проводится не реже одного раза в год.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4.4. При проведении анализа проектов нормативных правовых актов, Аппарат Администрации: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lastRenderedPageBreak/>
        <w:t>1) размещает проект нормативного правового акта на официальном сайте Администрации в информационно-телекоммуникационной сети «Интернет» с необходимым обоснованием реализации предлагаемых решений, в том числе их влияния на конкуренцию;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 </w:t>
      </w:r>
      <w:r w:rsidRPr="00DC3292">
        <w:rPr>
          <w:rFonts w:eastAsia="Times New Roman" w:cs="Times New Roman"/>
          <w:szCs w:val="24"/>
          <w:lang w:eastAsia="ru-RU"/>
        </w:rPr>
        <w:t>организует сбор и оценку поступивших предложений и замечаний;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3)</w:t>
      </w:r>
      <w:r w:rsidRPr="00DC3292">
        <w:rPr>
          <w:rFonts w:eastAsia="Times New Roman" w:cs="Times New Roman"/>
          <w:szCs w:val="24"/>
          <w:lang w:eastAsia="ru-RU"/>
        </w:rPr>
        <w:t> по итогам рассмотрения полученных предложений и замечаний по проекту нормативного правового акта готовит справку,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содержащую результаты проведенного анализа.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4.5. При проведении мониторинга и анализа практики применения антимонопольного законодательства в Администрации Аппарат Администрации реализует следующие мероприятия: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1) осуществляет на постоянной основе сбор сведений о правоприменительной практике в Администрации;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 подготовку по итогам сбора информации, предусмотренной подпунктом «1» настоящей части, аналитической справки об изменениях и основных аспектах правоприменительной практики в Администрации;</w:t>
      </w:r>
    </w:p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3)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 Администрации.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4.6. При выявлении отдельных рисков Аппаратом Администрации проводится их оценка с учетом следующих показателей: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1) отрицательное влияние на отношение институтов гражданского общества к деятельности  Администрации по развитию конкуренции;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2)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3) возбуждение дел о нарушении антимонопольного законодательства;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4) привлечение к административной ответственности в виде наложения штрафов на должностных лиц или в виде дисквалификации.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В качестве матрицы рисков используется следующая формула: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27"/>
      </w:tblGrid>
      <w:tr w:rsidR="00DC3292" w:rsidRPr="00DC3292" w:rsidTr="00DC329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Уровень риска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Описание риска</w:t>
            </w:r>
          </w:p>
        </w:tc>
      </w:tr>
      <w:tr w:rsidR="00DC3292" w:rsidRPr="00DC3292" w:rsidTr="00DC329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Низкий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отсутствуют</w:t>
            </w:r>
          </w:p>
        </w:tc>
      </w:tr>
      <w:tr w:rsidR="00DC3292" w:rsidRPr="00DC3292" w:rsidTr="00DC329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Незначительная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Возможность выдачи предупреждения</w:t>
            </w:r>
          </w:p>
        </w:tc>
      </w:tr>
      <w:tr w:rsidR="00DC3292" w:rsidRPr="00DC3292" w:rsidTr="00DC329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Существенный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DC3292" w:rsidRPr="00DC3292" w:rsidTr="00DC3292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6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4.7. 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На основе проведенного анализа нарушения антимонопольного законодательства, Аппаратом Администрации в срок до 01 октября года, следующего за отчетным, составляются карты рисков, в которые включаются:</w:t>
      </w:r>
      <w:proofErr w:type="gramEnd"/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1)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выявленные риски (их описание), структурированные по уровню и направлениям деятельности;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описание причин возникновения рисков;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3)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описание условий возникновения рисков;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4)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мероприятия по минимизации и устранению рисков;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5)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наличие (отсутствие) остаточных рисков;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6)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вероятность повторного возникновения рисков.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lastRenderedPageBreak/>
        <w:t>4.8. </w:t>
      </w:r>
      <w:r w:rsidRPr="00DC3292">
        <w:rPr>
          <w:rFonts w:eastAsia="Times New Roman" w:cs="Times New Roman"/>
          <w:szCs w:val="24"/>
          <w:lang w:eastAsia="ru-RU"/>
        </w:rPr>
        <w:t>Информация о проведении выявления и оценки рисков нарушения антимонопольного законодательства включается в доклад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об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антимонопольном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5. План мероприятий («дорожная карта») по снижению рисков нарушения антимонопольного законодательства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5.1. 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В целях снижения рисков нарушения антимонопольного законодательства Управлением экономической политики Администрации на основе карты рисков нарушения антимонопольного законодательства разрабатывается план мероприятий («дорожная карта»), представляющая собой перечень мер, необходимых для устранения причин и условий недопущения, ограничения и устранения конкуренции и последовательность их применения, а также перечень мероприятий, необходимых для устранения выявленных рисков.</w:t>
      </w:r>
      <w:proofErr w:type="gramEnd"/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5.2. В плане мероприятий («дорожная карта») по снижению рисков нарушения антимонопольного законодательства указываются: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1)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наименование мероприятий;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описание действий, направленных на исполнение мероприятий;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3)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должностное лицо (структурное подразделение) Администрации, ответственное за исполнение мероприятия;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4)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срок исполнения мероприятия;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5)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 </w:t>
      </w:r>
      <w:r w:rsidRPr="00DC3292">
        <w:rPr>
          <w:rFonts w:eastAsia="Times New Roman" w:cs="Times New Roman"/>
          <w:szCs w:val="24"/>
          <w:lang w:eastAsia="ru-RU"/>
        </w:rPr>
        <w:t>показатели выполнения мероприятия.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5.3. План мероприятий («дорожная карта») по снижению рисков нарушения антимонопольного законодательства разрабатывается ежегодно в срок до 15 июля года, следующего за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отчетным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5.4. План мероприятий («дорожная карта») по снижению рисков нарушения антимонопольного законодательства утверждается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Главой Усть-Большерецкого муниципального района</w:t>
      </w:r>
      <w:r w:rsidRPr="00DC3292">
        <w:rPr>
          <w:rFonts w:eastAsia="Times New Roman" w:cs="Times New Roman"/>
          <w:szCs w:val="24"/>
          <w:lang w:eastAsia="ru-RU"/>
        </w:rPr>
        <w:t> после одобрения его Коллегиальным органом и размещается Управлением экономической политики Администрации на официальном </w:t>
      </w:r>
      <w:r w:rsidRPr="00DC3292">
        <w:rPr>
          <w:rFonts w:eastAsia="Times New Roman" w:cs="Times New Roman"/>
          <w:color w:val="FF0000"/>
          <w:szCs w:val="24"/>
          <w:lang w:eastAsia="ru-RU"/>
        </w:rPr>
        <w:t>с</w:t>
      </w:r>
      <w:r w:rsidRPr="00DC3292">
        <w:rPr>
          <w:rFonts w:eastAsia="Times New Roman" w:cs="Times New Roman"/>
          <w:szCs w:val="24"/>
          <w:lang w:eastAsia="ru-RU"/>
        </w:rPr>
        <w:t>айте Администрации в информационно-телекоммуникационной сети «Интернет».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5.5. Управление экономической политики Администрации ежеквартально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5.6. 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об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антимонопольном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6. Ознакомление служащих (работников) Администрации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с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антимонопольным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комплаенсом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и обучение требованиям антимонопольного законодательства и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6.1. При поступлении на  муниципальную службу, а также при приеме на работу в Администрацию на должность, не относящуюся к муниципальной службе, гражданин  должен быть ознакомлен Аппаратом Администрации с правовым актом об организации </w:t>
      </w:r>
      <w:proofErr w:type="gramStart"/>
      <w:r w:rsidRPr="00DC3292">
        <w:rPr>
          <w:rFonts w:eastAsia="Times New Roman" w:cs="Times New Roman"/>
          <w:color w:val="0D0D0D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color w:val="0D0D0D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color w:val="0D0D0D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color w:val="0D0D0D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6.2. Аппарат Администрации обеспечивает обучение муниципальных служащих  и работников, замещающих должности, не относящиеся к должностям муниципальной службы и осуществляющих техническое обеспечение деятельности Администрации требованиям антимонопольного законодательства и антимонопольного </w:t>
      </w:r>
      <w:proofErr w:type="spellStart"/>
      <w:r w:rsidRPr="00DC3292">
        <w:rPr>
          <w:rFonts w:eastAsia="Times New Roman" w:cs="Times New Roman"/>
          <w:color w:val="0D0D0D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color w:val="0D0D0D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6.3. Формы и методы проведения обучения, а также их периодичность определяются Администрацией самостоятельно (лекции, семинары, тренинги, дистанционные методы обучения).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6.4. Информация о проведении ознакомления  муниципальных служащих (работников) с </w:t>
      </w:r>
      <w:proofErr w:type="gramStart"/>
      <w:r w:rsidRPr="00DC3292">
        <w:rPr>
          <w:rFonts w:eastAsia="Times New Roman" w:cs="Times New Roman"/>
          <w:color w:val="0D0D0D"/>
          <w:szCs w:val="24"/>
          <w:lang w:eastAsia="ru-RU"/>
        </w:rPr>
        <w:t>антимонопольным</w:t>
      </w:r>
      <w:proofErr w:type="gramEnd"/>
      <w:r w:rsidRPr="00DC3292">
        <w:rPr>
          <w:rFonts w:eastAsia="Times New Roman" w:cs="Times New Roman"/>
          <w:color w:val="0D0D0D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color w:val="0D0D0D"/>
          <w:szCs w:val="24"/>
          <w:lang w:eastAsia="ru-RU"/>
        </w:rPr>
        <w:t>комплаенсом</w:t>
      </w:r>
      <w:proofErr w:type="spellEnd"/>
      <w:r w:rsidRPr="00DC3292">
        <w:rPr>
          <w:rFonts w:eastAsia="Times New Roman" w:cs="Times New Roman"/>
          <w:color w:val="0D0D0D"/>
          <w:szCs w:val="24"/>
          <w:lang w:eastAsia="ru-RU"/>
        </w:rPr>
        <w:t>, а также о проведении обучающих мероприятий включается в Доклад об антимонопольном </w:t>
      </w:r>
      <w:proofErr w:type="spellStart"/>
      <w:r w:rsidRPr="00DC3292">
        <w:rPr>
          <w:rFonts w:eastAsia="Times New Roman" w:cs="Times New Roman"/>
          <w:color w:val="0D0D0D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color w:val="0D0D0D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DC3292" w:rsidRPr="00DC3292" w:rsidRDefault="00DC3292" w:rsidP="00DC329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7. Оценка эффективности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7.1. В целях  оценки организации и функционирования в Администрации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антимопольного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устанавливаются ключевые показатели эффективности реализации мероприятий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 Перечень и критерии их оценки определены в Методике расчета ключевых показателей эффективности функционирования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в Администрации, согласно Приложению   к настоящему порядку.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Ключевые показатели для Администрации устанавливаются в целях снижения рисков нарушения антимонопольного законодательства в результате деятельности Администрации по результатам выявления и оценки рисков, с учетом матрицы рисков, </w:t>
      </w:r>
      <w:r w:rsidRPr="00DC3292">
        <w:rPr>
          <w:rFonts w:eastAsia="Times New Roman" w:cs="Times New Roman"/>
          <w:color w:val="0D0D0D"/>
          <w:szCs w:val="24"/>
          <w:lang w:eastAsia="ru-RU"/>
        </w:rPr>
        <w:t>приведенной в части 4.6. раздела 4   </w:t>
      </w:r>
      <w:r w:rsidRPr="00DC3292">
        <w:rPr>
          <w:rFonts w:eastAsia="Times New Roman" w:cs="Times New Roman"/>
          <w:szCs w:val="24"/>
          <w:lang w:eastAsia="ru-RU"/>
        </w:rPr>
        <w:t>настоящего Положения.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7.2. Управление экономической политики Администрации ежегодно в срок до 01 октября года, следующего за отчетным, проводит оценку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достижения ключевых показателей эффективности реализации мероприятий 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7.3. Информация о достижении ключевых показателей эффективности реализации мероприятий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включается в Доклад об антимонопольном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8. Доклад об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антимонопольном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8.1. Ежегодно в срок до 01 ноября года, следующего за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отчетным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, Управление экономической политики Администрации формирует доклад об антимонопольном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8.2. Доклад об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антимонопольном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должен содержать: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1)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информацию о проведении выявления и оценки рисков нарушения антимонопольного законодательства;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2)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3)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 </w:t>
      </w:r>
      <w:r w:rsidRPr="00DC3292">
        <w:rPr>
          <w:rFonts w:eastAsia="Times New Roman" w:cs="Times New Roman"/>
          <w:szCs w:val="24"/>
          <w:lang w:eastAsia="ru-RU"/>
        </w:rPr>
        <w:t>информацию о проведении ознакомления служащих (работников) с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антимонопольным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комплаенсом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, а также о проведении обучающих мероприятий;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color w:val="0D0D0D"/>
          <w:szCs w:val="24"/>
          <w:lang w:eastAsia="ru-RU"/>
        </w:rPr>
        <w:t>4)</w:t>
      </w:r>
      <w:r w:rsidRPr="00DC3292">
        <w:rPr>
          <w:rFonts w:eastAsia="Times New Roman" w:cs="Times New Roman"/>
          <w:color w:val="FF0000"/>
          <w:szCs w:val="24"/>
          <w:lang w:eastAsia="ru-RU"/>
        </w:rPr>
        <w:t> </w:t>
      </w:r>
      <w:r w:rsidRPr="00DC3292">
        <w:rPr>
          <w:rFonts w:eastAsia="Times New Roman" w:cs="Times New Roman"/>
          <w:szCs w:val="24"/>
          <w:lang w:eastAsia="ru-RU"/>
        </w:rPr>
        <w:t>информацию о достижении ключевых показателей эффективности реализации мероприятий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8.3. Сформированный в соответствии с частью 8.1 настоящего раздела  доклад об антимонопольном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в срок не позднее 10 ноября года, следующего за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отчетным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,  направляется  на утверждение в Коллегиальный орган.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8.4. Доклад об антимонопольном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комплаенсе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Администрации, утвержденный Коллегиальным органом, подлежит размещению на официальном сайте Администрации в информационно-телекоммуникационной сети «Интернет» в срок не позднее 01 декабря года, следующего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за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отчетным.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Приложение</w:t>
      </w:r>
    </w:p>
    <w:p w:rsidR="00DC3292" w:rsidRPr="00DC3292" w:rsidRDefault="00DC3292" w:rsidP="00DC3292">
      <w:pPr>
        <w:spacing w:after="0" w:line="240" w:lineRule="auto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к Положению об организации системы</w:t>
      </w:r>
    </w:p>
    <w:p w:rsidR="00DC3292" w:rsidRPr="00DC3292" w:rsidRDefault="00DC3292" w:rsidP="00DC3292">
      <w:pPr>
        <w:spacing w:after="0" w:line="240" w:lineRule="auto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внутреннего обеспечения соответствия</w:t>
      </w:r>
    </w:p>
    <w:p w:rsidR="00DC3292" w:rsidRPr="00DC3292" w:rsidRDefault="00DC3292" w:rsidP="00DC3292">
      <w:pPr>
        <w:spacing w:after="0" w:line="240" w:lineRule="auto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требованиям антимонопольного законодательства</w:t>
      </w:r>
    </w:p>
    <w:p w:rsidR="00DC3292" w:rsidRPr="00DC3292" w:rsidRDefault="00DC3292" w:rsidP="00DC3292">
      <w:pPr>
        <w:spacing w:after="0" w:line="240" w:lineRule="auto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в Администрации Усть-Большерецкого</w:t>
      </w:r>
    </w:p>
    <w:p w:rsidR="00DC3292" w:rsidRPr="00DC3292" w:rsidRDefault="00DC3292" w:rsidP="00DC3292">
      <w:pPr>
        <w:spacing w:after="0" w:line="240" w:lineRule="auto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DC3292" w:rsidRPr="00DC3292" w:rsidRDefault="00DC3292" w:rsidP="00DC3292">
      <w:pPr>
        <w:spacing w:after="0" w:line="240" w:lineRule="auto"/>
        <w:ind w:firstLine="709"/>
        <w:jc w:val="right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Методика расчета ключевых показателей эффективности</w:t>
      </w:r>
    </w:p>
    <w:p w:rsidR="00DC3292" w:rsidRPr="00DC3292" w:rsidRDefault="00DC3292" w:rsidP="00DC3292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функционирования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в Администрации Усть-Большерецкого муниципального района (далее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–А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дминистрация)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1. Настоящая Методика определяет перечень и порядок расчета ключевых показателей эффективности функционирования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в Администрации.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2. Ключевые показатели эффективности и критерии их оценки утверждаются, изменяются и дополняются (по мере необходимости) Главой Усть-Большерецкого муниципального района.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4. Настоящая Методика расчета ключевых показателей эффективности функционирования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в Администрации является внутренним документом Администрации.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5. Периодом, за который производится оценка эффективности функционирования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, является календарный год.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6. К ключевым показателям эффективности присвоен удельный вес – баллы, общей суммой 100 баллов.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Структурные подразделения Администрации в зависимости от набранной суммы баллов распределяются по условным группам. К группе «Высший уровень» относятся  </w:t>
      </w:r>
      <w:proofErr w:type="gramStart"/>
      <w:r w:rsidRPr="00DC3292">
        <w:rPr>
          <w:rFonts w:eastAsia="Times New Roman" w:cs="Times New Roman"/>
          <w:szCs w:val="24"/>
          <w:lang w:eastAsia="ru-RU"/>
        </w:rPr>
        <w:t>набравшие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.</w:t>
      </w:r>
    </w:p>
    <w:p w:rsidR="00DC3292" w:rsidRPr="00DC3292" w:rsidRDefault="00DC3292" w:rsidP="00DC329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DC3292" w:rsidRPr="00DC3292" w:rsidRDefault="00DC3292" w:rsidP="00DC3292">
      <w:pPr>
        <w:spacing w:after="0" w:line="240" w:lineRule="auto"/>
        <w:ind w:left="717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Ключевые показатели эффективности функционирования</w:t>
      </w:r>
    </w:p>
    <w:p w:rsidR="00DC3292" w:rsidRPr="00DC3292" w:rsidRDefault="00DC3292" w:rsidP="00DC3292">
      <w:pPr>
        <w:spacing w:after="0" w:line="240" w:lineRule="auto"/>
        <w:ind w:left="717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DC3292">
        <w:rPr>
          <w:rFonts w:eastAsia="Times New Roman" w:cs="Times New Roman"/>
          <w:szCs w:val="24"/>
          <w:lang w:eastAsia="ru-RU"/>
        </w:rPr>
        <w:t>антимонопольного</w:t>
      </w:r>
      <w:proofErr w:type="gramEnd"/>
      <w:r w:rsidRPr="00DC3292">
        <w:rPr>
          <w:rFonts w:eastAsia="Times New Roman" w:cs="Times New Roman"/>
          <w:szCs w:val="24"/>
          <w:lang w:eastAsia="ru-RU"/>
        </w:rPr>
        <w:t> </w:t>
      </w:r>
      <w:proofErr w:type="spellStart"/>
      <w:r w:rsidRPr="00DC3292">
        <w:rPr>
          <w:rFonts w:eastAsia="Times New Roman" w:cs="Times New Roman"/>
          <w:szCs w:val="24"/>
          <w:lang w:eastAsia="ru-RU"/>
        </w:rPr>
        <w:t>комплаенса</w:t>
      </w:r>
      <w:proofErr w:type="spellEnd"/>
      <w:r w:rsidRPr="00DC3292">
        <w:rPr>
          <w:rFonts w:eastAsia="Times New Roman" w:cs="Times New Roman"/>
          <w:szCs w:val="24"/>
          <w:lang w:eastAsia="ru-RU"/>
        </w:rPr>
        <w:t> в Администрации и критерии их оценки</w:t>
      </w:r>
    </w:p>
    <w:p w:rsidR="00DC3292" w:rsidRPr="00DC3292" w:rsidRDefault="00DC3292" w:rsidP="00DC3292">
      <w:pPr>
        <w:spacing w:after="0" w:line="240" w:lineRule="auto"/>
        <w:ind w:firstLine="357"/>
        <w:jc w:val="center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tbl>
      <w:tblPr>
        <w:tblW w:w="9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4522"/>
        <w:gridCol w:w="1276"/>
        <w:gridCol w:w="1275"/>
        <w:gridCol w:w="1276"/>
      </w:tblGrid>
      <w:tr w:rsidR="00DC3292" w:rsidRPr="00DC3292" w:rsidTr="00DC3292">
        <w:trPr>
          <w:tblHeader/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№ </w:t>
            </w:r>
            <w:proofErr w:type="spellStart"/>
            <w:r w:rsidRPr="00DC3292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DC329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Критерии оценки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в баллах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Оценка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в баллах</w:t>
            </w:r>
          </w:p>
        </w:tc>
      </w:tr>
      <w:tr w:rsidR="00DC3292" w:rsidRPr="00DC3292" w:rsidTr="00DC3292">
        <w:trPr>
          <w:trHeight w:val="510"/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292" w:rsidRPr="00DC3292" w:rsidRDefault="00DC3292" w:rsidP="00DC3292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36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C3292" w:rsidRPr="00DC3292" w:rsidTr="00DC3292">
        <w:trPr>
          <w:trHeight w:val="936"/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Проведение семинаров, мероприятий по вопросам, связанным с соблюдением антимонопольного законодательства и антимонопольным </w:t>
            </w:r>
            <w:proofErr w:type="spellStart"/>
            <w:r w:rsidRPr="00DC3292">
              <w:rPr>
                <w:rFonts w:eastAsia="Times New Roman" w:cs="Times New Roman"/>
                <w:szCs w:val="24"/>
                <w:lang w:eastAsia="ru-RU"/>
              </w:rPr>
              <w:t>комплаенсом</w:t>
            </w:r>
            <w:proofErr w:type="spellEnd"/>
            <w:r w:rsidRPr="00DC3292">
              <w:rPr>
                <w:rFonts w:eastAsia="Times New Roman" w:cs="Times New Roman"/>
                <w:szCs w:val="24"/>
                <w:lang w:eastAsia="ru-RU"/>
              </w:rPr>
              <w:t> – 4 единицы в текущем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C3292" w:rsidRPr="00DC3292" w:rsidTr="00DC3292">
        <w:trPr>
          <w:trHeight w:val="936"/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C3292" w:rsidRPr="00DC3292" w:rsidTr="00DC3292">
        <w:trPr>
          <w:trHeight w:val="2107"/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Наличие в карте рисков: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- рисков высокого уровня;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- рисков существенного уровня;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- рисков незначительного уровня;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- низкого уровня;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C3292" w:rsidRPr="00DC3292" w:rsidTr="00DC3292">
        <w:trPr>
          <w:trHeight w:val="672"/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Отсутствие обоснованных замечаний, собранных при проведении анализа проектов нормативных правовых актов  Администрации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C3292" w:rsidRPr="00DC3292" w:rsidTr="00DC3292">
        <w:trPr>
          <w:trHeight w:val="529"/>
          <w:jc w:val="center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Отсутствие обоснованных замечаний, собранных при проведении анализа нормативных правовых актов Администрации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3292" w:rsidRPr="00DC3292" w:rsidRDefault="00DC3292" w:rsidP="00DC329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329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DC3292" w:rsidRPr="00DC3292" w:rsidRDefault="00DC3292" w:rsidP="00DC329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C3292">
        <w:rPr>
          <w:rFonts w:eastAsia="Times New Roman" w:cs="Times New Roman"/>
          <w:szCs w:val="24"/>
          <w:lang w:eastAsia="ru-RU"/>
        </w:rPr>
        <w:t> </w:t>
      </w:r>
    </w:p>
    <w:p w:rsidR="00742F9C" w:rsidRDefault="00742F9C">
      <w:bookmarkStart w:id="3" w:name="_GoBack"/>
      <w:bookmarkEnd w:id="3"/>
    </w:p>
    <w:sectPr w:rsidR="007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AE"/>
    <w:rsid w:val="005845AE"/>
    <w:rsid w:val="00742F9C"/>
    <w:rsid w:val="00D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3632</Words>
  <Characters>20707</Characters>
  <Application>Microsoft Office Word</Application>
  <DocSecurity>0</DocSecurity>
  <Lines>172</Lines>
  <Paragraphs>48</Paragraphs>
  <ScaleCrop>false</ScaleCrop>
  <Company/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2019-10-31T04:06:00Z</dcterms:created>
  <dcterms:modified xsi:type="dcterms:W3CDTF">2019-10-31T04:09:00Z</dcterms:modified>
</cp:coreProperties>
</file>