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64" w:rsidRDefault="00FE5964" w:rsidP="00FE5964">
      <w:pPr>
        <w:pStyle w:val="a3"/>
        <w:spacing w:before="0" w:beforeAutospacing="0" w:after="0" w:afterAutospacing="0"/>
        <w:jc w:val="center"/>
      </w:pPr>
      <w:r>
        <w:t>ПОСТАНОВЛЕНИЕ</w:t>
      </w:r>
    </w:p>
    <w:p w:rsidR="00FE5964" w:rsidRDefault="00FE5964" w:rsidP="00FE5964">
      <w:pPr>
        <w:pStyle w:val="a3"/>
        <w:spacing w:before="0" w:beforeAutospacing="0" w:after="0" w:afterAutospacing="0"/>
        <w:jc w:val="center"/>
      </w:pPr>
      <w:r>
        <w:t>АДМИНИСТРАЦИИ УСТЬ-БОЛЬШЕРЕЦКОГО МУНИЦИПАЛЬНОГО РАЙОНА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от 02.04.2019 № 122   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right="2"/>
        <w:jc w:val="center"/>
      </w:pPr>
      <w:r>
        <w:rPr>
          <w:b/>
          <w:bCs/>
        </w:rPr>
        <w:t>Об утверждении Порядка проведения проверок использования имущества, находящегося в муниципальной собственности Усть-Большерецкого муниципального района</w:t>
      </w:r>
    </w:p>
    <w:p w:rsidR="00FE5964" w:rsidRDefault="00FE5964" w:rsidP="00FE5964">
      <w:pPr>
        <w:pStyle w:val="a3"/>
        <w:spacing w:before="0" w:beforeAutospacing="0" w:after="0" w:afterAutospacing="0"/>
        <w:ind w:right="2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В соответствии с Федеральным законом от 06.10.2003 № 131-ФЗ  «Об общих принципах организации местного самоуправления в Российской Федерации», Положением от </w:t>
      </w:r>
      <w:hyperlink r:id="rId5" w:tgtFrame="Logical" w:history="1">
        <w:r>
          <w:rPr>
            <w:rStyle w:val="hyperlink"/>
            <w:color w:val="0000FF"/>
          </w:rPr>
          <w:t>16.03.2006 № 28</w:t>
        </w:r>
      </w:hyperlink>
      <w:r>
        <w:t> «О порядке управления и распоряжения имуществом, находящимся в муниципальной собственности Усть-Большерецкого муниципального района», на основании Устава Усть-Большерецкого муниципального района, Администрация Усть-Большерецкого муниципального района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ПОСТАНОВЛЯЕТ: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 Утвердить Порядок проведения проверок использования имущества, находящегося в муниципальной собственности Усть-Большерецкого муниципального района (далее – Порядок) согласно приложению к настоящему постановлению.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3. Настоящее постановление вступает в силу после дня его обнародования.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Усть-Большерецкого муниципального района.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left="589" w:hanging="589"/>
      </w:pPr>
      <w:r>
        <w:t>Глава Усть-Большерецкого</w:t>
      </w:r>
    </w:p>
    <w:p w:rsidR="00FE5964" w:rsidRDefault="00FE5964" w:rsidP="00FE5964">
      <w:pPr>
        <w:pStyle w:val="a3"/>
        <w:spacing w:before="0" w:beforeAutospacing="0" w:after="0" w:afterAutospacing="0"/>
        <w:ind w:left="589" w:hanging="589"/>
      </w:pPr>
      <w: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>
        <w:t>Деникеев</w:t>
      </w:r>
      <w:proofErr w:type="spellEnd"/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lastRenderedPageBreak/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1275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Приложение № 1</w:t>
      </w:r>
    </w:p>
    <w:p w:rsidR="00FE5964" w:rsidRDefault="00FE5964" w:rsidP="00FE5964">
      <w:pPr>
        <w:pStyle w:val="a3"/>
        <w:spacing w:before="0" w:beforeAutospacing="0" w:after="0" w:afterAutospacing="0"/>
        <w:ind w:firstLine="850"/>
        <w:jc w:val="right"/>
      </w:pPr>
      <w:r>
        <w:t>к Постановлению Администрации Усть-</w:t>
      </w:r>
    </w:p>
    <w:p w:rsidR="00FE5964" w:rsidRDefault="00FE5964" w:rsidP="00FE5964">
      <w:pPr>
        <w:pStyle w:val="a3"/>
        <w:spacing w:before="0" w:beforeAutospacing="0" w:after="0" w:afterAutospacing="0"/>
        <w:ind w:firstLine="850"/>
        <w:jc w:val="right"/>
      </w:pPr>
      <w:r>
        <w:t>Большерецкого муниципального района</w:t>
      </w:r>
    </w:p>
    <w:p w:rsidR="00FE5964" w:rsidRDefault="00FE5964" w:rsidP="00FE5964">
      <w:pPr>
        <w:pStyle w:val="a3"/>
        <w:spacing w:before="0" w:beforeAutospacing="0" w:after="0" w:afterAutospacing="0"/>
        <w:ind w:firstLine="1842"/>
        <w:jc w:val="right"/>
      </w:pPr>
      <w:r>
        <w:t>от 02.04.2019 № 122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jc w:val="center"/>
      </w:pPr>
      <w:r>
        <w:t>Порядок</w:t>
      </w:r>
    </w:p>
    <w:p w:rsidR="00FE5964" w:rsidRDefault="00FE5964" w:rsidP="00FE5964">
      <w:pPr>
        <w:pStyle w:val="a3"/>
        <w:spacing w:before="0" w:beforeAutospacing="0" w:after="0" w:afterAutospacing="0"/>
        <w:jc w:val="center"/>
      </w:pPr>
      <w:r>
        <w:t>проведения проверок использования имущества, находящегося в муниципальной собственности Усть-Большерецкого муниципального района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 Общие положения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1.1. </w:t>
      </w:r>
      <w:proofErr w:type="gramStart"/>
      <w:r>
        <w:t>Настоящий Порядок проведения проверок использования имущества, находящегося в муниципальной собственности Усть-Большерецкого муниципального района  (далее – Порядок) определяет процедуру проведения проверок использования, сохранности и эффективности управления имуществом, находящимся в собственности Усть-Большерецкого муниципального района, переданным в хозяйственное ведение, в оперативное управление, а также переданным в установленном порядке в аренду, безвозмездное пользование, по договорам хранения и иным договорам, предусматривающим переход прав владения и (или</w:t>
      </w:r>
      <w:proofErr w:type="gramEnd"/>
      <w:r>
        <w:t>) пользования муниципальным движимым и недвижимым имуществом.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1.2. Основные понятия, используемые в настоящем Порядке: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"муниципальное имущество" - имущество, находящееся в собственности Усть-Большерецкого муниципального района;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"пользователь" - муниципальное бюджетное, казенное, автономное учреждение, муниципальное унитарное предприятие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1.3.              Действие настоящего Порядка не распространяется на правоотношения, связанные с проведением проверок по муниципальному земельному контролю.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1.4.              Проверки использования муниципального имущества осуществляются отраслевым (функциональным) органом Администрации Усть-Большерецкого муниципального района – Комитетом по управлению муниципальным имуществом Администрации Усть-Большерецкого муниципального района (далее – Комитет).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Комитет осуществляет полномочия собственника муниципального имущества при реализации настоящего Порядка.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1.5.              Основной целью проверки является выявление и предотвращение фактов нецелевого, неэффективного использования муниципального имущества, его утраты, сделок и иных действий (бездействия) с имуществом, нарушающих законодательство.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1.6.              Основными задачами, разрешаемыми в ходе проведения проверки, являются: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1) определение фактического наличия и состояния муниципального имущества;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2) выявление наличия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муниципальное имущество;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3) выявление неиспользуемого или используемого не по назначению муниципального имущества;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4) приведение учетных данных о муниципальном имуществе в соответствие с их фактическими параметрами;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5) выявление, пресечение и предотвращение правонарушений при использовании муниципального имущества, принятие необходимых мер по их устранению и привлечению виновных лиц к ответственности;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lastRenderedPageBreak/>
        <w:t>6) определение размера причиненного вреда и принятие мер по его возмещению.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2. Формы проведения проверок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2.1. В зависимости от периодичности проведения проверки могут быть плановыми и внеплановыми.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Плановые проверки организуются в соответствии с графиком на очередной год, который утверждается председателем Комитета.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Иные проверки являются внеплановыми.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2.2. По месту проведения проверки подразделяются </w:t>
      </w:r>
      <w:proofErr w:type="gramStart"/>
      <w:r>
        <w:t>на</w:t>
      </w:r>
      <w:proofErr w:type="gramEnd"/>
      <w:r>
        <w:t xml:space="preserve"> выездные и документальные, что отражается в акте. Выездные проверки проводятся по месту нахождения муниципального имущества. Документальные проверки проводятся по согласованию с председателем Комитета без выезда на место нахождения муниципального имущества, путем изучения специалистами Комитета документов, предоставленных пользователями муниципального имущества.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2.3. Планирование проверок на следующий год осуществляется Комитетом до конца текущего года.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2.4. Основанием для проведения внеплановой проверки является:</w:t>
      </w:r>
    </w:p>
    <w:p w:rsidR="00FE5964" w:rsidRDefault="00FE5964" w:rsidP="00FE5964">
      <w:pPr>
        <w:pStyle w:val="a3"/>
        <w:spacing w:before="0" w:beforeAutospacing="0" w:after="0" w:afterAutospacing="0"/>
      </w:pPr>
      <w:proofErr w:type="gramStart"/>
      <w:r>
        <w:t>1) поступление в Комитет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о фактах неправомерного использования муниципального имущества;</w:t>
      </w:r>
      <w:proofErr w:type="gramEnd"/>
    </w:p>
    <w:p w:rsidR="00FE5964" w:rsidRDefault="00FE5964" w:rsidP="00FE5964">
      <w:pPr>
        <w:pStyle w:val="a3"/>
        <w:spacing w:before="0" w:beforeAutospacing="0" w:after="0" w:afterAutospacing="0"/>
      </w:pPr>
      <w:r>
        <w:t>2) обнаружение в представленных в Комитет документах фактов неправомерного использования муниципального имущества.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3. Полномочия должностных лиц, осуществляющих проверку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3.1. Приказом Комитета определяются должностное лицо, уполномоченное на проведение проверки использования муниципального имущества, а также сроки и период проведения проверки.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3.2. Должностные лица Комитета проверяют соблюдение требований законодательства при использовании муниципального имущества.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3.3. При выявлении нарушений законодательства при использовании муниципального имущества должностные лица Комитета выдают предписание об устранении нарушений, составляют протоколы об административном правонарушении.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3.4. К проведению проверки могут привлекаться представители (по согласованию) правоохранительных органов, органов прокуратуры.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 Порядок и основания проведения проверки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4.1. Основанием для начала осуществления процедуры проверки является приказ Комитета о проведении проверки, который должен содержать сведения о пользователе, в отношении которого проводится проверка, должностное лицо, дату и сроки проведения проверки.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Должностное лицо, проводящее проверку, определяется в зависимости от объема работы с учетом конкретных задач и правового статуса проверяемого лица.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4.2. Проверка проводится в сроки, установленные приказом Комитета о проведении проверки, но не более 30 (тридцати) календарных дней.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В исключительных случаях, связанных с необходимостью проведения дополнительных мероприятий, срок проведения проверки может быть продлен председателем Комитета, но не более чем на 20 (двадцать) календарных дней.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4.3. Подготовка к проведению проверки: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lastRenderedPageBreak/>
        <w:t>4.3.1. Уведомление пользователя муниципального имущества осуществляется посредством направления ему уведомления о проведении проверки с указанием основания, срока проверки, требования о предоставлении документов к проверке, о необходимости присутствия на выездной проверке пользователя лично (либо его уполномоченного представителя).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4.3.2. Уведомление пользователя осуществляется доступными средствами связи, в том числе с использованием факсимильной связи и электронной почты (с подтверждением его получения адресатом).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4.3.3. О проведении плановой проверки пользователь уведомляется не </w:t>
      </w:r>
      <w:proofErr w:type="gramStart"/>
      <w:r>
        <w:t>позднее</w:t>
      </w:r>
      <w:proofErr w:type="gramEnd"/>
      <w:r>
        <w:t xml:space="preserve"> чем за 3 (три) рабочих дня до начала ее проведения.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Внеплановая выездная проверка проводится без предварительного уведомления.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4.4. Проведение проверки: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4.4.1. В процессе проверки уполномоченными должностными лицами Комитета проверяются: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1) фактическое наличие и обеспечение сохранности муниципального имущества;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2) эффективность использования пользователем муниципального имущества, наличие неиспользуемого муниципального имущества;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3) наличие государственной регистрации права на муниципальное имущество в Едином государственном реестре недвижимости в случаях, предусмотренном законодательством;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4) соответствие содержания уставов, контрактов, заключенных с их руководителями в отношении использования муниципального имущества, требованиям законодательства;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5) соблюдение порядка учета муниципального имущества;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6) наличие не учтенных по балансу объектов, отнесенных к основным средствам;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7) соблюдение требований законодательства при распоряжении муниципальным имуществом, в том числе получение согласия собственника имущества на такое распоряжение;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8) соблюдение установленного порядка отчуждения, списания муниципального имущества;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9) соблюдение условий договоров, заключенных на пользование муниципальным имуществом;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10) устранение нарушений, выявленных в предыдущих проверках, реализация мер, принятых по их результатам.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4.5. В случае выявления при проведении проверки нарушений пользователем требований законодательства при использовании муниципального </w:t>
      </w:r>
      <w:proofErr w:type="gramStart"/>
      <w:r>
        <w:t>имущества</w:t>
      </w:r>
      <w:proofErr w:type="gramEnd"/>
      <w:r>
        <w:t xml:space="preserve"> уполномоченные должностные лица Комитета, проводившие проверку, обязаны: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1) выдать в течение трех рабочих дней со дня вручения акта предписание пользователю об устранении выявленных нарушений с указанием сроков их устранения (приложение N 2);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меры по привлечению лиц, допустивших выявленные нарушения, к ответственности.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4.6. Подготовка акта проверки: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4.6.1. По результатам проверки должностными лицами Комитета, проводящими проверку, в течение 3 (трех) рабочих дней составляется акт по установленной форме в двух экземплярах (приложение N 1).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4.6.2. Акт проверки должен содержать систематизированное изложение подтвержденных фактов, выявленных нарушений или отсутствие таковых, а также выводы по итогам проверки, предложения по устранению выявленных нарушений и применению к виновным лицам мер ответственности.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4.6.3. Акт проверки подписывается лицами, проводившими соответствующую проверку, и пользователем (представителем пользователя, уполномоченным на такое подписание).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4.6.4. Один экземпляр акта проверки вручается пользователю (уполномоченному представителю) в течение трех рабочих дней с момента его составления. В случае отказа пользователя (уполномоченного представителя) в ознакомлении с актом проверки в акте </w:t>
      </w:r>
      <w:r>
        <w:lastRenderedPageBreak/>
        <w:t>делается соответствующая пометка. В случае неполучения акта нарочно в установленный срок экземпляр акта направляется почтовым отправлением с уведомлением о вручении пользователю (уполномоченному представителю).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4.6.5. К акту проверки прилагаются: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- уведомление пользователя муниципального имущества о проведении проверки;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- материалы, подтверждающие отраженные в акте проверки факты нарушений, а также относящиеся к предмету проверки (в </w:t>
      </w:r>
      <w:proofErr w:type="spellStart"/>
      <w:r>
        <w:t>т.ч</w:t>
      </w:r>
      <w:proofErr w:type="spellEnd"/>
      <w:r>
        <w:t>. фотоматериалы);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- предписание об устранении выявленных нарушений в случаях, указанных в 4.5 настоящего Порядка;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При наличии приложений к акту проверки в нем должна содержаться ссылка на прилагаемые материалы с указанием, что они являются неотъемлемой частью акта проверки.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4.6.6. При подготовке акта внеплановой проверки должностное лицо Комитета обязано руководствоваться общими требованиями к составлению и содержанию акта проверки, указанными в разделе 4 настоящего Порядка.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4.7. По результатам проведения проверки должностное лицо Комитета, проводящее проверку, готовит заключение по итогам проверки, содержащее следующие сведения: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1) краткое изложение итогов проверки;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2) предложения по итогам проверки;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3) информацию о замечаниях, выявленных в ходе проверки, о мероприятиях по их устранению;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4) информацию об исполнении предписания об устранении выявленных нарушений.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К заключению прилагается акт проверки со всеми относящимися к нему документами. Заключение составляется не позднее срока окончания проверки. Заключение подписывается председателем Комитета.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5. Порядок обжалования действий (бездействия) и решений, осуществляемых (принятых) в ходе проведения проверки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5.1.1. </w:t>
      </w:r>
      <w:proofErr w:type="gramStart"/>
      <w:r>
        <w:t>Пользователь муниципального имущества,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пяти рабочих дней с момента получения акта проверки вправе представить в Комитет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>
        <w:t xml:space="preserve"> положений. При этом пользователь обязан приложить к таким возражениям документы, подтверждающие обоснованность таких возражений, или их заверенные копии.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5.1.2. Рассмотрение возражений по акту проверки должно быть проведено Комитетом не позднее пяти рабочих дней с момента получения.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5.1.3. Уведомление пользователя о рассмотрении его письменных возражений по акту проверки направляется с использованием факсимильной связи и (или) электронной почты (с подтверждением его получения адресатом) либо заказным почтовым отправлением с уведомлением о вручении.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6. Проведение проверок исполнения предписаний об устранении выявленных нарушений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6.1. В течение 5 (пяти) рабочих дней с момента истечения срока, установленного для устранения нарушений, указанных в предписании, должностные лица, проводившие проверку, обязаны проверить исполнение данного предписания.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6.2. Проверка исполнения предписания проводится в рамках первичной проверки и не требует издания приказа Комитета.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lastRenderedPageBreak/>
        <w:t>7. Оформление и хранение материалов проверки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7.1. Оформление материалов проверки производится уполномоченным должностным лицом Комитета, ответственного за проведение проверок.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7.2. Материалы проверок хранятся в Комитете.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Сроки хранения материалов проверок - в соответствии с номенклатурой дел.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lastRenderedPageBreak/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Приложение № 1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к порядку проведения проверок использования имущества,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Усть-Большерецкого муниципального района</w:t>
      </w:r>
    </w:p>
    <w:p w:rsidR="00FE5964" w:rsidRDefault="00FE5964" w:rsidP="00FE5964">
      <w:pPr>
        <w:pStyle w:val="a3"/>
        <w:spacing w:before="0" w:beforeAutospacing="0" w:after="0" w:afterAutospacing="0"/>
        <w:ind w:firstLine="1842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                                                   "____" ___________ 20__ г.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 (место составления акта)                                                                         (дата составления)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                  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(время составления акта)</w:t>
      </w:r>
    </w:p>
    <w:p w:rsidR="00FE5964" w:rsidRDefault="00FE5964" w:rsidP="00FE5964">
      <w:pPr>
        <w:pStyle w:val="a3"/>
        <w:spacing w:before="0" w:beforeAutospacing="0" w:after="0" w:afterAutospacing="0"/>
        <w:jc w:val="center"/>
      </w:pPr>
      <w:r>
        <w:t>АКТ ПРОВЕРКИ</w:t>
      </w:r>
    </w:p>
    <w:p w:rsidR="00FE5964" w:rsidRDefault="00FE5964" w:rsidP="00FE5964">
      <w:pPr>
        <w:pStyle w:val="a3"/>
        <w:spacing w:before="0" w:beforeAutospacing="0" w:after="0" w:afterAutospacing="0"/>
        <w:jc w:val="center"/>
      </w:pPr>
      <w:r>
        <w:t>ИСПОЛЬЗОВАНИЯ МУНИЦИПАЛЬНОГО ИМУЩЕСТВА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 № 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"__" ________ 20__ г. по адресу: 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 (место проведения проверки)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На основании: 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 </w:t>
      </w:r>
      <w:proofErr w:type="gramStart"/>
      <w:r>
        <w:t>(вид документа с указанием реквизитов (номер, дата)</w:t>
      </w:r>
      <w:proofErr w:type="gramEnd"/>
    </w:p>
    <w:p w:rsidR="00FE5964" w:rsidRDefault="00FE5964" w:rsidP="00FE5964">
      <w:pPr>
        <w:pStyle w:val="a3"/>
        <w:spacing w:before="0" w:beforeAutospacing="0" w:after="0" w:afterAutospacing="0"/>
      </w:pPr>
      <w:r>
        <w:t>была проведена проверка использования имущества, являющегося собственностью Усть-Большерецкого муниципального района (далее - муниципальное имущество), переданного: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proofErr w:type="gramStart"/>
      <w:r>
        <w:t>(указать вид права пользования, наименование пользователя, документы</w:t>
      </w:r>
      <w:proofErr w:type="gramEnd"/>
    </w:p>
    <w:p w:rsidR="00FE5964" w:rsidRDefault="00FE5964" w:rsidP="00FE5964">
      <w:pPr>
        <w:pStyle w:val="a3"/>
        <w:spacing w:before="0" w:beforeAutospacing="0" w:after="0" w:afterAutospacing="0"/>
      </w:pPr>
      <w:r>
        <w:t>основания пользования муниципальным имуществом)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Продолжительность проверки: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Лица, проводившие проверку: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(фамилии, имена, отчества, должности должностных лиц, проводивших проверку)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При проведении проверки присутствовали: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(фамилии, имена, отчества, должности лиц, присутствовавших при проведении проверки)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В ходе проведения проверки установлено: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(наличие (отсутствие) нарушений с указанием характера нарушений; лиц, допустивших нарушения)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Прилагаемые документы: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Подписи лиц, проводивших проверку: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С актом проверки  ознакомле</w:t>
      </w:r>
      <w:proofErr w:type="gramStart"/>
      <w:r>
        <w:t>н(</w:t>
      </w:r>
      <w:proofErr w:type="gramEnd"/>
      <w:r>
        <w:t>а),   копию   акта   со   всеми   приложениями получил(а):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lastRenderedPageBreak/>
        <w:t>(фамилия, имя, отчество (в случае, если имеется), должность руководителя, иного должностного лица или уполномоченного представителя юридического лица, его уполномоченного представителя)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"__" ________ 20__ г. 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                          (подпись)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Пометка об отказе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ознакомления с актом проверки: ____________________________________________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                                        (подпись уполномоченного должностного лица (лиц), проводившего проверку)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lastRenderedPageBreak/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ind w:firstLine="708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Приложение № 2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к порядку проведения проверок использования имущества,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FE5964" w:rsidRDefault="00FE5964" w:rsidP="00FE5964">
      <w:pPr>
        <w:pStyle w:val="a3"/>
        <w:spacing w:before="0" w:beforeAutospacing="0" w:after="0" w:afterAutospacing="0"/>
        <w:jc w:val="right"/>
      </w:pPr>
      <w:r>
        <w:t>Усть-Большерецкого муниципального района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a3"/>
        <w:spacing w:before="0" w:beforeAutospacing="0" w:after="0" w:afterAutospacing="0"/>
      </w:pPr>
      <w:r>
        <w:t> 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                                                          "__" ___________ 20__ г.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(место составления)                                                                                  (дата составления)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(время составления)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t>ПРЕДПИСАНИЕ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t>об устранении нарушений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№ 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На основании: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(вид документа с указанием реквизитов (номер, дата)</w:t>
      </w:r>
      <w:proofErr w:type="gramEnd"/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была    проведена     проверка    использования    имущества,   являющегося собственностью Усть-Большерецкого муниципального района (далее - муниципальное имущество), переданного: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(указать вид права пользования, наименование пользователя, документы</w:t>
      </w:r>
      <w:proofErr w:type="gramEnd"/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основания пользования муниципальным имуществом)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на  предмет  выявления   фактов  нецелевого,  неэффективного  использования муниципального имущества, его утраты, сделок и иных действий  (бездействия) с имуществом.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Проверка проведена в присутствии: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(фамилии, имена, отчества, должности лиц, присутствовавших при проведении проверки)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В ходе проверки были выявлены следующие нарушения: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(акт проверки соблюдения использования по целевому назначению муниципального имущества </w:t>
      </w:r>
      <w:proofErr w:type="gramStart"/>
      <w:r>
        <w:t>от</w:t>
      </w:r>
      <w:proofErr w:type="gramEnd"/>
      <w:r>
        <w:t xml:space="preserve"> ________)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предписываю: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1. Устранить перечисленные выше нарушения в срок </w:t>
      </w:r>
      <w:proofErr w:type="gramStart"/>
      <w:r>
        <w:t>до</w:t>
      </w:r>
      <w:proofErr w:type="gramEnd"/>
      <w:r>
        <w:t xml:space="preserve"> ______________________.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2. Представить в  срок  </w:t>
      </w:r>
      <w:proofErr w:type="gramStart"/>
      <w:r>
        <w:t>до</w:t>
      </w:r>
      <w:proofErr w:type="gramEnd"/>
      <w:r>
        <w:t xml:space="preserve"> ____________ </w:t>
      </w:r>
      <w:proofErr w:type="gramStart"/>
      <w:r>
        <w:t>отчет</w:t>
      </w:r>
      <w:proofErr w:type="gramEnd"/>
      <w:r>
        <w:t>  об  исполнении   предписания и устранении нарушений, выявленных в  ходе проверки,  с  приложением  копий подтверждающих документов.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Подпись должностного лица, проводившего проверку___________________________________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"__" ________ 20__ г. 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lastRenderedPageBreak/>
        <w:t> 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Предписание от __________________ № __________ получи</w:t>
      </w:r>
      <w:proofErr w:type="gramStart"/>
      <w:r>
        <w:t>л(</w:t>
      </w:r>
      <w:proofErr w:type="gramEnd"/>
      <w:r>
        <w:t>а), об установленной законодательством  Российской  Федерации  ответственности  за  невыполнение предписания предупрежден(а)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Ф.И.О., должность, подпись ________________________________________________</w:t>
      </w:r>
    </w:p>
    <w:p w:rsidR="00FE5964" w:rsidRDefault="00FE5964" w:rsidP="00FE5964">
      <w:pPr>
        <w:pStyle w:val="htmlpreformatted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"__" ________ 20__ г. __________</w:t>
      </w:r>
    </w:p>
    <w:p w:rsidR="00EF659F" w:rsidRDefault="00EF659F">
      <w:bookmarkStart w:id="0" w:name="_GoBack"/>
      <w:bookmarkEnd w:id="0"/>
    </w:p>
    <w:sectPr w:rsidR="00E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E"/>
    <w:rsid w:val="00C0534E"/>
    <w:rsid w:val="00EF659F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FE5964"/>
  </w:style>
  <w:style w:type="paragraph" w:customStyle="1" w:styleId="htmlpreformatted">
    <w:name w:val="htmlpreformatted"/>
    <w:basedOn w:val="a"/>
    <w:rsid w:val="00FE59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FE5964"/>
  </w:style>
  <w:style w:type="paragraph" w:customStyle="1" w:styleId="htmlpreformatted">
    <w:name w:val="htmlpreformatted"/>
    <w:basedOn w:val="a"/>
    <w:rsid w:val="00FE59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5e9c9fa-fc3f-4a00-a95e-7e47e3b8b0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2986</Words>
  <Characters>17025</Characters>
  <Application>Microsoft Office Word</Application>
  <DocSecurity>0</DocSecurity>
  <Lines>141</Lines>
  <Paragraphs>39</Paragraphs>
  <ScaleCrop>false</ScaleCrop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2019-11-28T03:11:00Z</dcterms:created>
  <dcterms:modified xsi:type="dcterms:W3CDTF">2019-11-28T03:11:00Z</dcterms:modified>
</cp:coreProperties>
</file>