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B2" w:rsidRPr="000944B2" w:rsidRDefault="000944B2" w:rsidP="000944B2">
      <w:pPr>
        <w:spacing w:after="0" w:line="240" w:lineRule="auto"/>
        <w:jc w:val="center"/>
        <w:rPr>
          <w:rFonts w:eastAsia="Times New Roman" w:cs="Times New Roman"/>
          <w:szCs w:val="24"/>
          <w:lang w:eastAsia="ru-RU"/>
        </w:rPr>
      </w:pPr>
      <w:r w:rsidRPr="000944B2">
        <w:rPr>
          <w:rFonts w:eastAsia="Times New Roman" w:cs="Times New Roman"/>
          <w:szCs w:val="24"/>
          <w:lang w:eastAsia="ru-RU"/>
        </w:rPr>
        <w:t>ПОСТАНОВЛЕНИЕ</w:t>
      </w:r>
    </w:p>
    <w:p w:rsidR="000944B2" w:rsidRPr="000944B2" w:rsidRDefault="000944B2" w:rsidP="000944B2">
      <w:pPr>
        <w:spacing w:after="0" w:line="240" w:lineRule="auto"/>
        <w:jc w:val="center"/>
        <w:rPr>
          <w:rFonts w:eastAsia="Times New Roman" w:cs="Times New Roman"/>
          <w:szCs w:val="24"/>
          <w:lang w:eastAsia="ru-RU"/>
        </w:rPr>
      </w:pPr>
      <w:r w:rsidRPr="000944B2">
        <w:rPr>
          <w:rFonts w:eastAsia="Times New Roman" w:cs="Times New Roman"/>
          <w:szCs w:val="24"/>
          <w:lang w:eastAsia="ru-RU"/>
        </w:rPr>
        <w:t>АДМИНИСТРАЦИИ УСТЬ-БОЛЬШЕРЕЦКОГО МУНИЦИПАЛЬНОГО РАЙОНА</w:t>
      </w:r>
    </w:p>
    <w:p w:rsidR="000944B2" w:rsidRPr="000944B2" w:rsidRDefault="000944B2" w:rsidP="000944B2">
      <w:pPr>
        <w:shd w:val="clear" w:color="auto" w:fill="FFFFFF"/>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hd w:val="clear" w:color="auto" w:fill="FFFFFF"/>
        <w:spacing w:after="0" w:line="240" w:lineRule="auto"/>
        <w:rPr>
          <w:rFonts w:eastAsia="Times New Roman" w:cs="Times New Roman"/>
          <w:szCs w:val="24"/>
          <w:lang w:eastAsia="ru-RU"/>
        </w:rPr>
      </w:pPr>
      <w:r w:rsidRPr="000944B2">
        <w:rPr>
          <w:rFonts w:eastAsia="Times New Roman" w:cs="Times New Roman"/>
          <w:szCs w:val="24"/>
          <w:lang w:eastAsia="ru-RU"/>
        </w:rPr>
        <w:t>от 01.04.2019   №  117</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jc w:val="center"/>
        <w:rPr>
          <w:rFonts w:eastAsia="Times New Roman" w:cs="Times New Roman"/>
          <w:szCs w:val="24"/>
          <w:lang w:eastAsia="ru-RU"/>
        </w:rPr>
      </w:pPr>
      <w:r w:rsidRPr="000944B2">
        <w:rPr>
          <w:rFonts w:eastAsia="Times New Roman" w:cs="Times New Roman"/>
          <w:b/>
          <w:bCs/>
          <w:szCs w:val="24"/>
          <w:lang w:eastAsia="ru-RU"/>
        </w:rPr>
        <w:t>Об утверждении Административного регламента предоставления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ind w:firstLine="708"/>
        <w:jc w:val="both"/>
        <w:rPr>
          <w:rFonts w:eastAsia="Times New Roman" w:cs="Times New Roman"/>
          <w:szCs w:val="24"/>
          <w:lang w:eastAsia="ru-RU"/>
        </w:rPr>
      </w:pPr>
      <w:r w:rsidRPr="000944B2">
        <w:rPr>
          <w:rFonts w:eastAsia="Times New Roman" w:cs="Times New Roman"/>
          <w:szCs w:val="24"/>
          <w:lang w:eastAsia="ru-RU"/>
        </w:rPr>
        <w:t>В соответствии с Земельным кодексом Российской Федерации, статьей 17 </w:t>
      </w:r>
      <w:r w:rsidRPr="000944B2">
        <w:rPr>
          <w:rFonts w:eastAsia="Times New Roman" w:cs="Times New Roman"/>
          <w:color w:val="000000"/>
          <w:szCs w:val="24"/>
          <w:lang w:eastAsia="ru-RU"/>
        </w:rPr>
        <w:t>Федерального закона от 24.11.1995г. N181-ФЗ "О социальной защите инвалидов в Российской Федерации"</w:t>
      </w:r>
      <w:r w:rsidRPr="000944B2">
        <w:rPr>
          <w:rFonts w:eastAsia="Times New Roman" w:cs="Times New Roman"/>
          <w:szCs w:val="24"/>
          <w:lang w:eastAsia="ru-RU"/>
        </w:rPr>
        <w:t>,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Усть-Большерецкого муниципального района, постановлением Администрации Усть-Большерецкого муниципального района от </w:t>
      </w:r>
      <w:hyperlink r:id="rId5" w:tgtFrame="Logical" w:history="1">
        <w:r w:rsidRPr="000944B2">
          <w:rPr>
            <w:rFonts w:eastAsia="Times New Roman" w:cs="Times New Roman"/>
            <w:color w:val="0000FF"/>
            <w:szCs w:val="24"/>
            <w:lang w:eastAsia="ru-RU"/>
          </w:rPr>
          <w:t>16.04.2012 г. № 170 </w:t>
        </w:r>
      </w:hyperlink>
      <w:r w:rsidRPr="000944B2">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0944B2" w:rsidRPr="000944B2" w:rsidRDefault="000944B2" w:rsidP="000944B2">
      <w:pPr>
        <w:spacing w:after="0" w:line="240" w:lineRule="auto"/>
        <w:ind w:firstLine="540"/>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ПОСТАНОВЛЯЕТ:</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Утвердить Административный регламент предоставления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 согласно приложению к настоящему постановлению.</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Постановление Администрации Усть-Большерецкого муниципального района от </w:t>
      </w:r>
      <w:hyperlink r:id="rId6" w:tgtFrame="Cancelling" w:history="1">
        <w:r w:rsidRPr="000944B2">
          <w:rPr>
            <w:rFonts w:eastAsia="Times New Roman" w:cs="Times New Roman"/>
            <w:color w:val="0000FF"/>
            <w:szCs w:val="24"/>
            <w:lang w:eastAsia="ru-RU"/>
          </w:rPr>
          <w:t>19.12.2018 № 497</w:t>
        </w:r>
      </w:hyperlink>
      <w:r w:rsidRPr="000944B2">
        <w:rPr>
          <w:rFonts w:eastAsia="Times New Roman" w:cs="Times New Roman"/>
          <w:szCs w:val="24"/>
          <w:lang w:eastAsia="ru-RU"/>
        </w:rPr>
        <w:t> «Об утверждении Административного регламента предоставления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 считать утратившим силу.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Настоящее постановление вступает в силу после дня его официального опубликования.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Контроль за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Глава  Усть-Большерецкого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муниципального района                                                                                                  К.Ю. Деникеев</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color w:val="000000"/>
          <w:szCs w:val="24"/>
          <w:lang w:eastAsia="ru-RU"/>
        </w:rPr>
        <w:t> </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lastRenderedPageBreak/>
        <w:t> </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  Приложение</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к постановлению Администрации</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Усть-Большерецкого муниципального района</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от 01.04.2019 № 117</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jc w:val="center"/>
        <w:rPr>
          <w:rFonts w:eastAsia="Times New Roman" w:cs="Times New Roman"/>
          <w:szCs w:val="24"/>
          <w:lang w:eastAsia="ru-RU"/>
        </w:rPr>
      </w:pPr>
      <w:r w:rsidRPr="000944B2">
        <w:rPr>
          <w:rFonts w:eastAsia="Times New Roman" w:cs="Times New Roman"/>
          <w:szCs w:val="24"/>
          <w:lang w:eastAsia="ru-RU"/>
        </w:rPr>
        <w:t>Административный регламент</w:t>
      </w:r>
    </w:p>
    <w:p w:rsidR="000944B2" w:rsidRPr="000944B2" w:rsidRDefault="000944B2" w:rsidP="000944B2">
      <w:pPr>
        <w:spacing w:after="0" w:line="240" w:lineRule="auto"/>
        <w:jc w:val="center"/>
        <w:rPr>
          <w:rFonts w:eastAsia="Times New Roman" w:cs="Times New Roman"/>
          <w:szCs w:val="24"/>
          <w:lang w:eastAsia="ru-RU"/>
        </w:rPr>
      </w:pPr>
      <w:r w:rsidRPr="000944B2">
        <w:rPr>
          <w:rFonts w:eastAsia="Times New Roman" w:cs="Times New Roman"/>
          <w:szCs w:val="24"/>
          <w:lang w:eastAsia="ru-RU"/>
        </w:rPr>
        <w:t>предоставления Администрацией Усть-Большерецкого муниципального района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Общие положения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1.1. Предмет регулирования административного регламента.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Административный регламент (далее - Регламент) по предоставлению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Регламент регулирует правоотношения, связанные с предоставлением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 полномочиями по предоставлению которых обладает Администрация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1.2. Круг заявителей: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Муниципальная услуга предоставляется физическим лицам, являющимися инвалидами и семьям, имеющим в своем составе инвалидов (далее – заявители).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1.3. Требования к порядку информирования о предоставлении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требования к письменному запросу заявителей о предоставлении ин-формации о порядке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6) перечень документов, необходимых для получения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8) текст административного регламента с приложениями;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9) краткое описание порядка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1.3.4. Информация о порядке предоставления муниципальной услуги размещается: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1.3.4.1. На ЕПГУ/РПГУ размещены и доступны без регистрации и авторизации следующие информационные материалы:</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информация о порядке и способах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сведения о почтовом адресе, телефонах, адресе официального сайта, адресе электронной почты;</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перечень представляемых документов и перечень сведений, которые должны содержаться в заявлении (обращении);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текст настоящего Регламента с приложениями;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1.3.5. 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Стандарт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 Наименование муниципальной услуги: «Предоставление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2.3. Результат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направление или выдача заявителю договора аренды земельного участка или договора купли-продажи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направление или выдача заявителю уведомления об отказе в предоставлении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Заявитель вправе отказаться от предоставления муниципальной услуги либо от ее осуществления на любом этапе.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2.4. Срок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2.4.1. Срок предоставления муниципальной услуги составляет:</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Общий срок предоставления муниципальной услуги составляет не более 84 дней, со дня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без учета времени 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а) обеспечение заявителем выполнения кадастровых работ в целях образования или уточнения границ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б) осуществление, государственного кадастрового учета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в)  приостановление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Срок возврата заявителю заявления составляет 10 дней со дня регистрации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2.4.2.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Конституцией Российской Федерации;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Земельным кодексом Российской Федерации от 25.10.2001 № 136-ФЗ;</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Градостроительным кодексом Российской Федерации от 29.12.2004</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190-ФЗ;</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Гражданским кодеком Российской Федерации (часть первая) от 30.11.1994 № 51-ФЗ;</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Гражданским кодексом Российской Федерации (часть вторая) от 26.01.1996 № 14-ФЗ;</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6) Федеральным законом от 24.11.1995г. N181-ФЗ "О социальной защите инвалидов в Российской Федерации";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7) Федеральным законом от 25.10.2001 № 137-ФЗ «О введении в действие Земельного кодекса Российской Федерации»;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8) Федеральным законом от 27.07.2010 № 210-ФЗ «Об организации предоставления государственных и муниципальных услуг»;</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9) Федеральным законом от 13.07.2015 N 218-ФЗ «О государственной регистрации недвижимости»;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10) Федеральный закон от 24.07.2007 N 221-ФЗ (ред. от 03.07.2016) «О кадастровой деятельности»;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11) Федеральным законом от 06.10.2003 N 131-ФЗ «Об общих принципах организации местного самоуправления в Российской Федерации»;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12) Федеральным законом от 24.11.1995 N 181-ФЗ «О социальной защите инвалидов в Российской Федерации»;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13) Федеральным законом от 27.07.2006 № 152-ФЗ «О персональных данных»;</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16) Федеральным законом от 6 апреля 2011 г. № 63-ФЗ «Об электронной подписи»;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17)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18)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19) постановлением Правительства Российской Федерации от 08.09.2010 № 697 «О единой системе межведомственного электронного взаимодействия»;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20)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22)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23) Уставом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24) Постановлением Администрации Усть-Большерецкого муниципального района от </w:t>
      </w:r>
      <w:hyperlink r:id="rId7" w:tgtFrame="Logical" w:history="1">
        <w:r w:rsidRPr="000944B2">
          <w:rPr>
            <w:rFonts w:eastAsia="Times New Roman" w:cs="Times New Roman"/>
            <w:color w:val="0000FF"/>
            <w:szCs w:val="24"/>
            <w:lang w:eastAsia="ru-RU"/>
          </w:rPr>
          <w:t>20.03.2013 № 116</w:t>
        </w:r>
      </w:hyperlink>
      <w:r w:rsidRPr="000944B2">
        <w:rPr>
          <w:rFonts w:eastAsia="Times New Roman" w:cs="Times New Roman"/>
          <w:szCs w:val="24"/>
          <w:lang w:eastAsia="ru-RU"/>
        </w:rPr>
        <w:t> «Об утверждении Положения об особенностях подачи и рассмотрения жалоб на решения и действия (бездействие) структурных подразделений Администрации Усть-Большерецкого муниципального района, предоставляющих муниципальные услуги, и их должностных лиц, муниципальных служащих Администрации Усть-Большерецкого муниципального района предоставляющих муниципальные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25)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2.6. Исчерпывающий перечень документов, необходимых для предоставления муниципальной услуги, способ их получения и порядок представления.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2.6.1. В случае если земельный участок предстоит образовать или его границы подлежат уточнению в соответствии с Федеральным законом от 13.07.2015 № 218-ФЗ «О государственной регистрации недвижимости», а также при отсутствии проекта межевания территории, в границах которой предстоит образовать такой земельный участок, заявитель представляет следующие документы:</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заявление о предварительном согласовании предоставления земельного участка для индивидуального жилищного строительства, ведения подсобного и дачного хозяйства и садоводства (далее также заявление, заявление о предоставлении муниципальной услуги) по форме согласно Приложению № 2 к настоящему Регламенту, в котором указываются: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а) фамилия, имя и отчество (при наличии), место жительства заявителя, реквизиты документа, удостоверяющего личность заявителя (для гражданина);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в) кадастровый номер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д)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е) основание предоставления земельного участка без проведения торгов;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 цель использования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и)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л) почтовый адрес и (или) адрес электронной почты для связи с заявителем;</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xml:space="preserve">2) схема расположения земельного участка на кадастровом плане территории, подготовленную в соответствии со статьей 11.3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w:t>
      </w:r>
      <w:r w:rsidRPr="000944B2">
        <w:rPr>
          <w:rFonts w:eastAsia="Times New Roman" w:cs="Times New Roman"/>
          <w:szCs w:val="24"/>
          <w:lang w:eastAsia="ru-RU"/>
        </w:rPr>
        <w:lastRenderedPageBreak/>
        <w:t>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документ, подтверждающий полномочия представителя заявителя, в случае обращения представителя заявителя;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справка подтверждающая факт установления инвалидности, выдаваемая федеральными государственными учреждениями медико-социальной экспертизы в форме утвержденной Приказом Министерства здравоохранения и социального развития РФ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справка о составе семьи, в случае если за предоставлением земельного участка обращается представитель семьи, членом которой является инвалид.</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2.6.2. В случае если не требуется образование или уточнение границ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заявление о предоставлении земельного участка для индивидуального жилищного строительства, ведения подсобного и дачного хозяйства и садоводства (далее также заявление, заявление о предоставлении муниципальной услуги) по форме согласно Приложению №3  к настоящему Регламенту, в котором указываются: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а) фамилия, имя, отчество, место жительства заявителя и реквизиты документа, удостоверяющего личность заявителя (для гражданина);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в) кадастровый номер испрашиваемого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г) основание предоставления земельного участка без проведения торгов;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ж) цель использования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к) почтовый адрес и (или) адрес электронной почты для связи с заявителем;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документ, подтверждающий полномочия представителя заявителя, в случае обращения представителя заявителя;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xml:space="preserve">3) справка подтверждающая факт установления инвалидности, выдаваемая федеральными государственными учреждениями медико-социальной экспертизы в форме утвержденной Приказом Министерства здравоохранения и социального развития РФ от 24 </w:t>
      </w:r>
      <w:r w:rsidRPr="000944B2">
        <w:rPr>
          <w:rFonts w:eastAsia="Times New Roman" w:cs="Times New Roman"/>
          <w:szCs w:val="24"/>
          <w:lang w:eastAsia="ru-RU"/>
        </w:rPr>
        <w:lastRenderedPageBreak/>
        <w:t>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справка о составе семьи, в случае если за предоставлением земельного участка обращается представитель семьи, членом которой является инвалид.</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2.6.3. Документы, которые заявитель вправе представить по собственной инициативе: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выписку из Единого государственного реестра недвижимости (далее по тексту – ЕГРН) об испрашиваемом земельном участке или земельных участках, из которого/ых предусмотрено образование испрашиваемого земельного участка и о правах на испрашиваемый земельный участок.</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2.6.4. В случае не предоставления заявителем документов, указанных в части 2.6.3.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2.6.5.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2.6.6. Должностные лица или муниципальные служащие не вправе требовать от заявителя: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2.6.7.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лично или через представителя заявителя, в том числе посредством МФЦ;</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почтовым отправлением на бумажном носителе;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посредством заполнения электронной формы запроса на РПГУ.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заявление подано не уполномоченным лицом;</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заявление содержит исправления, в том числе технические;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заявление не поддается прочтению;</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заявление имеет повреждения, затрудняющие правильное истолкование его содержания.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2.8. Исчерпывающий перечень оснований для возврата заявления заявителю:</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1) непредставление документов, предусмотренных частями 2.6.1, 2.6.2 настоящего Регламента, за исключением случая, если эти документы ранее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При возврате заявления указываются все причины возврата.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2.9. Исчерпывающий перечень оснований для отказа в предоставлении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заявитель не является инвалидом либо семья заявителя не имеет в своем составе инвалида;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наличие одного или нескольких оснований из числа, предусмотренных пунктом 8 статьи 39.15 и статьей 39.16 Земельного кодекса Российской Федерации;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получение ранее заявителем земельного участка для индивидуального жилищного строительства, ведения подсобного и дачного хозяйства и садоводства в рамках Федерального закона от 24.11.1995г. N181-ФЗ "О социальной защите инвалидов в Российской Федерации";</w:t>
      </w:r>
      <w:r w:rsidRPr="000944B2">
        <w:rPr>
          <w:rFonts w:eastAsia="Times New Roman" w:cs="Times New Roman"/>
          <w:szCs w:val="24"/>
          <w:lang w:eastAsia="ru-RU"/>
        </w:rPr>
        <w:br/>
        <w:t>            4) в случае принятия органом местного самоуправления, предоставляющего муниципальную услугу, решения об утверждении схемы расположения земельного участка по ранее поступившему заявлению о предварительном согласовании предоставления земельного участка, местоположение которого полностью или частично совпадает с местоположением земельного участка по заявлению, поступившему поздне.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2.10. Исчерпывающий перечень оснований для приостановления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В случае если на момент поступления в орган местного самоуправления, предоставляющий муниципальную услугу, заявления о предварительном согласовании предоставления земельного участка на рассмотрении такого органа находится представленное ранее другим лицом заявление о предварительном согласовании предоставления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 предварительном согласовании предоставления земельного участка и направляет такое решение заявителю.</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2.11. Государственная пошлина или иная плата за предоставление муниципальной услуги не взимается.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2.12.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2.13. Срок и порядок регистрации заявления о предоставлении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составляет до 10 минут;</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регистрация заявления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срок не позднее дня, следующего за днем поступления в Администрацию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2.14. Требования к помещениям, в которых предоставляется муниципальная услуга.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информационными стендами с визуальной и текстовой информацией;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стульями и столами для возможности ожидания в очереди и оформления документов;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противопожарной системой, средствами пожаротушения.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2.14.2.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2.14.3.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На информационном стенде в помещении размещается следующая ин-формация: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текст административного регламента;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образцы заполнения заявлений, необходимых для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перечень документов, необходимых для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2.15.              Показатели доступности и качества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Показателями доступности и качества предоставления муниципальной услуги являются: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удовлетворенность заявителей доступностью и качеством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полнота, актуальность и доступность информации о порядке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2.16.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2.17. Особенности предоставления муниципальной услуги в электронной форме.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Единой системе идентификации и аутентификации.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2.17.1. Без авторизации на портале РПГУ доступны следующие возможности: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ознакомление с информацией о муниципальной услуге;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ознакомление с настоящим Регламентом.</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2.17.2. После регистрации и авторизации на портале РПГУ: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заполнение электронной формы заявления, приобщение электронных копий документов, необходимых для получения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направление в Администрацию Усть-Большерецкого муниципального района заполненного заявления и документов в электронной форме;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осуществление мониторинга хода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4) хранение созданных заявлений и документов, истории направления заявлений и документов в электронной форме.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3.1. Предоставление муниципальной услуги состоит из следующих административных процедур, логически обособленных административных действий: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прием и регистрация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рассмотрение заявления на наличие оснований для его возврата, принятие и направление заявителю решения о возврате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рассмотрение заявления и документов на наличие оснований для приостановления его рассмотрения, принятие и направление заявителю решения о приостановлении рассмотрения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формирование и направление межведомственных запросов;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и направление заявителю решения об отказе в предоставлении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6) принятие решения о предварительном согласовании предоставления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7) организация проведения кадастровых работ по формированию или уточнению границ земельного участка, постановки земельного участка на кадастровый учет;</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8) подготовка и направление заявителю проекта договора купли-продажи, договора аренды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Регламенту.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3.2. Прием и регистрация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3.2.1.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 предоставлении земельного участка или о предварительном согласовании предоставления земельного участка и прилагаемых к нему документов одним из способов, предусмотренных частью 2.6.7 настоящего Регламента.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3.2.2. Регистрация заявления и прилагаемых к нему документов осуществляется специалистом общего отдела Аппарата Администрации Усть-Большерецкого муниципального района (далее – Специалист общего отдела), в день поступления указанного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регистрации - 10 минут с момента принятия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общего отдела в день поступления указанного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3.2.3. В случае поступления заявления в электронной форме посредством РПГУ специалист общего отдела осуществляет следующую последовательность действий: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просматривает электронный образ заявления о предоставлении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осуществляет контроль полученного электронного образа заявления на предмет целостности;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фиксирует дату получения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4) в случае если заявление о предоставлении муниципальной услуги,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о предоставлении муниципальной услуги, подписанное электронной подписью.</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в случае если заявление о предоставлении муниципальной услуги в электронной форме подписано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3.2.4.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3.2.5. Специалист общего отдела принимает заявление о предоставлении муниципальной услуги и пакет документов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административных действий - 1 день.</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3.3. Рассмотрение заявления на наличие оснований для его возврата, принятие и направление заявителю решения о возврате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3.3.1. Руководитель СП в день получения заявления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-1 день.</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3.3.2. Специалист земельного отдела рассматривает заявление и в случае наличия оснований, указанных в части 2.8 настоящего Регламента, готовит проект решения о возврате заявления в виде уведомления с указанием причины такого возврата и передает его на подпись Главе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- 7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3.3.3. Глава Усть-Большерецкого муниципального района подписывает уведомление о возврате заявления и передает его Специалисту общего отдела для регистрации указанного уведомления в журнале учета исходящей корреспонденции Администрации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3.3.4. После регистрации уведомления Специалист общего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- 1 день.</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административной процедуры -10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Критерии принятия решения: наличие оснований для возврата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3.4. Рассмотрение заявления и документов на наличие оснований для приостановления его рассмотрения, принятие и направление заявителю решения о приостановлении рассмотрения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3.4.1. Специалист земельного отдела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 Администрации Усть-Большерецкого муниципального района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в виде уведомления,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подпись Главе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27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3.4.2. Глава Усть-Большерецкого муниципального района подписывает проект решения, в виде уведомления, о приостановлении срока рассмотрения заявления и передает его Специалисту общего отдела для регистрации уведомления,  в журнале учета исходящей корреспонденции Администрации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- 1 день.</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3.4.3. После регистрации уведомления Специалист общего отдела обеспечивает выдачу  уведомления о приостановлении срока рассмотрения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- 1 день.</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административной процедуры -30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Критерии принятия решения: наличие оснований для приостановления срока рассмотрения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Результатом административной процедуры является принятие решения о приостановлении срока рассмотрения заявления в виде уведомления.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Способ фиксации результата административной процедуры: регистрация уведомления о приостановлении срока рассмотрения заявления в журнале регистрации исходящей корреспонденции Администрации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3.5. Формирование и направление межведомственных запросов.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3.5.1. Основанием для начала административной процедуры является непредставление заявителем по собственной инициативе документов, предусмотренных частью 2.6.3 настоящего Регламента и получении иной необходимой информации.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3.5.2.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3.5.3.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3.5.4. При получении ответа на межведомственный запрос специалист приобщает его к пакету документов, предоставленному заявителем.</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Максимальный срок административной процедуры - 5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3.6.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и направление заявителю решения об отказе в предоставлении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3.6.1. Специалист земельного отдела проверяет поступившее заявление и документы (в том числе полученные в результате осуществления межведомственного информационного взаимодействия) на наличие оснований для отказа в предоставлении муниципальной услуги, предусмотренных частью 2.9 настоящего Регламента.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- 27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3.6.2. При наличии указанных оснований для отказа Специалист земельного отдела готовит проект решения в форме уведомления об отказе в предоставлении муниципальной услуги и передает на подпись Главе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1 день.</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3.6.3. Глава Усть-Большерецкого муниципального района подписывает решение в форме уведомления об отказе в предоставлении муниципальной услуги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-1 день.</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3.6.4. Специалист общего отдела обеспечивает выдачу  уведомления об отказе в предоставлении муниципальной услуги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- 1 день.</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административной процедуры - 30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Критерии принятия решения: наличие оснований для отказа в предоставлении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Результатом административной процедуры является принятие решения об отказе в предоставлении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3.6.5.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максимальный срок административной процедуры, может быть продлен не более чем до сорока пяти дней со дня поступления заявления о предварительном согласовании предоставления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3.6.6. Специалист земельного отдела направляет заявителю уведомление о продлении срока рассмотрения заявления о предварительном согласовании предоставления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3.7. Принятие решения о предварительном согласовании предоставления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3.7.1. При условии, что   испрашиваемый земельный участок предстоит образовать или его границы подлежат уточнению в соответствии с Федеральным законом от 13.07.2015 № 218-ФЗ «О государственной регистрации недвижимости» осуществляются следующие административные действия: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Специалист земельного отдела осуществляет подготовку и согласование, в соответствии Инструкцией по делопроизводству в Администрации Усть-Большерецкого муниципального района, проекта решения о предварительном согласовании предоставления земельного участка и передает на подпись Главе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10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Глава Усть-Большерецкого муниципального района в течение 1 дня после дня получения проекта решения рассматривает представленный проект решения и в течение 1 дня подписывает указанный проект  решения и направляет подписанное решение Специалисту общего отдела для регистрации в журнале регистрации постановлений Главы и Администрации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2 дня.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Специалист общего отдела передает подписанное и зарегистрированное решение Руководителю СП;</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1 день.</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Руководитель СП в день получения подписанного и зарегистрированного решения о предварительном согласовании предоставления земельного участка передает его Специалисту земельного отдела;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Специалист земельного отдела выдает решение о предварительном согласовании предоставления земельного участка при личном обращении заявителя либо направляет заявителю решение о предварительном согласовании предоставления земельного участка способом, указанным в заявлении.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- 5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административной процедуры – до 20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Критерии принятия решения: испрашиваемый земельный участок предстоит образовать или его границы подлежат уточнению в соответствии с Федеральным законом от 13.07.2015 № 218-ФЗ «О государственной регистрации недвижимости».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Результатом административной процедуры является принятие решения о предварительном согласовании предоставления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Способ фиксации результата административной процедуры: регистрация решения в журнале регистрации постановлений Главы и Администрации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3.7.2 Лицо, в отношении которого было принято решение о предварительном согласовании предоставления земельного участка, обеспечивает, за свой счет, выполнение кадастровых работ, необходимых для образования испрашиваемого земельного участка или уточнения его границ.</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3.8 Организация проведения кадастровых работ по формированию или уточнению границ земельного участка и постановки земельного участка на кадастровый учет.</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3.8.1.              Основанием для начала административной процедуры является получение Специалистом земельного отдела заявления о предварительном согласовании предоставления земельного участка с указанием необходимости подготовки схемы расположения земельного участка, в целях его образования либо в целях уточнения его границ в соответствии с пунктом 3 статьи 11.10 Земельного кодекса РФ.</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3.8.2.              Специалист земельного отдела подготавливает заявителю проект ответа за подписью Главы Усть-Большерецкого муниципального района, о включении заявки о формировании земельного участка в очередь на размещение муниципального заказа на право заключения муниципального контракта по выполнению кадастровых работ.</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3.8.3. Глава Усть-Большерецкого муниципального района в течение 1 дня после дня получения проекта ответа, указанного в части 3.8.2 настоящего Регламента, подписывает его и передает специалисту общего отдела.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3.8.4. Специалист общего отдела в течение 1 дня после дня подписания ответа о включении заявки о формировании земельного участка в план-график на размещение муниципального заказа на право заключения муниципального контракта по выполнению кадастровых работ обеспечивает выдачу  ответа при личном обращении заявителя либо направляет его заказным почтовым отправлением с уведомлением о вручении и копию ответа передает Руководитель СП.</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3.8.5. Руководитель СП в течение 1 дня передает ответ Специалисту земельного отдела.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3.8.6. Специалист земельного отдела подготавливает техническое задание для составления аукционной документации в целях подготовки муниципального заказа путем проведения электронного аукциона на оказание услуги по выполнению кадастровых работ по формированию или уточнению границ земельного участка и передает его со служебной запиской Главе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3.8.7. Глава Усть-Большерецкого муниципального района в течение 1 дня после дня получения технического задания, служебной записки, передает указанные документы специалисту, ответственному за размещение заказов на поставки товаров, выполнение работ, оказание услуг для государственных и муниципальных нужд для дальнейшей работы.</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3.8.8. Специалист, ответственный за размещение заказов на поставки товаров, выполнение работ, оказание услуг для государственных и муниципальных нужд Администрации Усть-Большерецкого муниципального района после получения документов, указанных в части 3.8.6 настоящего Регламента в течение 30 календарных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вносит изменения в план-график размещения заказов на поставки товаров, выполнение работ, оказание услуг для муниципальных нужд;</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в соответствии с планом-графиком размещения заказов на поставки товаров, выполнение работ, оказание услуг для муниципальных нужд на текущий год, с учетом поступившего технического задания подготавливает аукционную документацию для размещения муниципального заказа путем проведения в электронной форме на оказание услуги по проведению кадастровых работ по формированию или уточнению границ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3.8.9. Результатом административной процедуры является получение пакета документов о проведении кадастровых работ по формированию или уточнению границ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3.8.10. Специалист земельного отдела направляет документы по формированию или уточнению границ земельного участка в орган осуществляющий государственный кадастровый учет объектов недвижимости в соответствии с Федеральным законом от 13 июля 2015 г. N 218-ФЗ "О государственной регистрации недвижимости".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3.8.11. Результатом административной процедуры является получение Выписки из Единого государственного реестра недвижимости об основных характеристиках и зарегистрированных правах на объект недвижимости.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3.9. Подготовка и направление заявителю проекта договора купли-продажи, договора аренды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3.9.1. После выполнение кадастровых работ, необходимых для образования испрашиваемого земельного участка или уточнения его границ, и внесения сведений о земельном участке в ЕГРН осуществляются следующие административные действия: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Специалист земельного отдела осуществляет подготовку проекта договора купли-продажи или проекта договора аренды земельного участка в трех экземплярах и передает его на подпись Главе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Максимальный срок выполнения административного действия - 10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Глава Усть-Большерецкого муниципального района подписывает проект договора купли-продажи или договора аренды земельного участка и передает его Специалисту земельного отдела.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3 дня.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Специалист земельного отдела, выдает проект договора купли-продажи или договора аренды земельного участка при личном обращении заявителя либо направляет заявителю проект договора купли-продажи или договора аренды земельного участка способом, указанным в заявлении.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- 5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административной процедуры – до 20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Критерии принятия решения: внесения сведений о земельном участке в ЕГРН.</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Результатом административной процедуры является выдача проекта договора купли-продажи или договора аренды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Способ фиксации результата административной процедуры: регистрация проекта договора купли-продажи или договора аренды земельного участка в журнале регистрации договоров аренды или купли-продажи земельных участков.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3.9.2. В случае если не требуется образование или уточнение границ испрашиваемого земельного участка в соответствии с Федеральным законом от 13.07.2015 № 218-ФЗ «О государственной регистрации недвижимости» осуществляются следующие административные действия: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Специалист земельного отдела осуществляет подготовку проекта договора купли-продажи или проекта договора аренды земельного участка в трех экземплярах и передает на подпись Главе Усть-Большерецкого муниципального района;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- 10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Глава Усть-Большерецкого муниципального района подписывает проект договора купли-продажи или договора аренды земельного участка и передает его Специалисту земельного отдела;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- 3 дня.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Специалист земельного отдела, выдает проект договора купли-продажи или договора аренды земельного участка при личном обращении заявителя либо направляет заявителю проект договора купли-продажи или договора аренды земельного участка способом, указанным в заявлении.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выполнения административного действия - 5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Максимальный срок административной процедуры – до 20 дней.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Критерии принятия решения: наличие внесенных сведений о земельном участке в ЕГРН.</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Результатом административной процедуры является выдача проекта договора купли-продажи или договора аренды земельного участка.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Способ фиксации результата административной процедуры: регистрация проекта договора купли-продажи или договора аренды земельного участка в журнале регистрации договоров аренды или купли-продажи земельных участков.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3.10. Порядок осуществления административных процедур в электронной форме, в том числе с использованием РПГУ.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3.10.1. Порядок записи на прием в орган (организацию) посредством РПГУ.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Запись на прием проводится посредством РПГУ.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Администрация Усть-Большерецкого муниципального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3.10.2.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На РПГУ размещаются образцы заполнения электронной формы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пункте 3 части 2.6.1., 2.6.2 настоящего Регламента в электронной форме, заверенные ЭП нотариуса или органа, выдавшего документ.</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ходатайства.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При формировании заявления заявителю обеспечивается: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возможность сохранения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возможность печати на бумажном носителе копии электронной формы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6) возможность доступа заявителя на РПГУ к ранее поданному им заявлению в течение не менее одного года, а также частично сформированных запросов – в течение не менее 3 месяцев.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Сформированное и подписанное заявление о предоставления муниципальной услуги, направляется в Администрацию Усть-Большерецкого муниципального района посредством РПГУ.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3.10.3. Порядок приема и регистрации Администрацией Усть-Большерецкого муниципального заявления о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Срок регистрации заявления составляет 1 рабочий день.</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заявления о предоставление услуги в электронной форме.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После регистрации заявление направляется специалистом, ответственным за прием и регистрацию документов специалисту, ответственному за предоставление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3.10.4. Получение результата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По желанию заявителя результат предоставления муниципальной услуги предоставляется: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в виде решения об отказе в предоставлении муниципальной услуги, проекта договора купли-продажи или аренды земельного участка подписанного уполномоченным должностным лицом с использованием ЭП.;</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в виде решения об отказе в предоставлении муниципальной услуги, проекта договора купли-продажи или аренды земельного, подписанных уполномоченным должностным лицом на бумажном носителе.</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3.10.5. Получение сведений о ходе выполнения запроса о предоставлении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3.10.6. Осуществление оценки качества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Порядок и формы контроля за предоставлением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По результатам проведенных проверок, предусмотренных частями 4.1, 4.2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инициирование процедуры проведения внеплановой проверки;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ознакомление с результатами проведенной проверки.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Заявитель может обратиться с жалобой, в том числе в следующих случаях:</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xml:space="preserve">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r w:rsidRPr="000944B2">
        <w:rPr>
          <w:rFonts w:eastAsia="Times New Roman" w:cs="Times New Roman"/>
          <w:szCs w:val="24"/>
          <w:lang w:eastAsia="ru-RU"/>
        </w:rPr>
        <w:lastRenderedPageBreak/>
        <w:t>закона от 27.07.2010№ 210-ФЗ «Об организации предоставления государственных и муниципальных услуг»;</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5.3. Общие требования к порядку подачи и рассмотрения жалобы.</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5.3.3. Жалоба должна содержать:</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0944B2">
        <w:rPr>
          <w:rFonts w:eastAsia="Times New Roman" w:cs="Times New Roman"/>
          <w:szCs w:val="24"/>
          <w:lang w:eastAsia="ru-RU"/>
        </w:rPr>
        <w:lastRenderedPageBreak/>
        <w:t>электронной почты (при наличии) и почтовый адрес, по которым должен быть направлен ответ заявителю;</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Регистрация жалоб выполняется специалистом, ответственным за делопроизводство.</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5.6. По результатам рассмотрения жалобы принимается одно из следующих решений:</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2) в удовлетворении жалобы отказывается.</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5.3.1, незамедлительно направляют имеющиеся материалы в органы прокуратуры.</w:t>
      </w:r>
    </w:p>
    <w:p w:rsidR="000944B2" w:rsidRPr="000944B2" w:rsidRDefault="000944B2" w:rsidP="000944B2">
      <w:pPr>
        <w:spacing w:after="0" w:line="240" w:lineRule="auto"/>
        <w:ind w:firstLine="709"/>
        <w:rPr>
          <w:rFonts w:eastAsia="Times New Roman" w:cs="Times New Roman"/>
          <w:szCs w:val="24"/>
          <w:lang w:eastAsia="ru-RU"/>
        </w:rPr>
      </w:pPr>
      <w:r w:rsidRPr="000944B2">
        <w:rPr>
          <w:rFonts w:eastAsia="Times New Roman" w:cs="Times New Roman"/>
          <w:szCs w:val="24"/>
          <w:lang w:eastAsia="ru-RU"/>
        </w:rPr>
        <w:lastRenderedPageBreak/>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Приложение № 1</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к Административному регламенту предоставления муниципальной услуги по предоставлению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jc w:val="center"/>
        <w:rPr>
          <w:rFonts w:eastAsia="Times New Roman" w:cs="Times New Roman"/>
          <w:szCs w:val="24"/>
          <w:lang w:eastAsia="ru-RU"/>
        </w:rPr>
      </w:pPr>
      <w:r w:rsidRPr="000944B2">
        <w:rPr>
          <w:rFonts w:eastAsia="Times New Roman" w:cs="Times New Roman"/>
          <w:szCs w:val="24"/>
          <w:lang w:eastAsia="ru-RU"/>
        </w:rPr>
        <w:t>Справочная информация</w:t>
      </w:r>
    </w:p>
    <w:p w:rsidR="000944B2" w:rsidRPr="000944B2" w:rsidRDefault="000944B2" w:rsidP="000944B2">
      <w:pPr>
        <w:spacing w:after="0" w:line="240" w:lineRule="auto"/>
        <w:jc w:val="center"/>
        <w:rPr>
          <w:rFonts w:eastAsia="Times New Roman" w:cs="Times New Roman"/>
          <w:szCs w:val="24"/>
          <w:lang w:eastAsia="ru-RU"/>
        </w:rPr>
      </w:pPr>
      <w:r w:rsidRPr="000944B2">
        <w:rPr>
          <w:rFonts w:eastAsia="Times New Roman" w:cs="Times New Roman"/>
          <w:szCs w:val="24"/>
          <w:lang w:eastAsia="ru-RU"/>
        </w:rPr>
        <w:lastRenderedPageBreak/>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1.  Администрация Усть-Большерецкого муниципального района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Место нахождения Администрации Усть-Большерецкого муниципального района: Усть-Большерецкий р-н, с. Усть-Большерецк, ул. Октябрьская, д.16</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786"/>
        <w:gridCol w:w="4678"/>
      </w:tblGrid>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График работы Администрации Усть-Большерецкого муниципального района</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 </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Понедельник:</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Женщины:  9:00 – 18:00</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Мужчины: 8:30 – 18:00</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Обеденный перерыв: 13:00 – 14:00</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Вторник:</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Женщины:  9:00 – 18:00</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Мужчины: 8:30 – 18:00</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Обеденный перерыв: 13:00 – 14:00 0</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Среда</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Женщины:  9:00 – 18:00</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Мужчины: 8:30 – 18:00</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Обеденный перерыв: 13:00 – 14:00</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Четверг:</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Женщины:  9:00 – 18:00</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Мужчины: 8:30 – 18:00</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Обеденный перерыв: 13:00 – 14:00</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Пятница:</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Женщины:  9:00 – 13:00</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Мужчины: 8:30 – 15:30</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Обеденный перерыв: 13:00 – 14:00</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Суббота</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выходной день.</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Воскресенье:</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выходной день.</w:t>
            </w:r>
          </w:p>
        </w:tc>
      </w:tr>
      <w:tr w:rsidR="000944B2" w:rsidRPr="000944B2" w:rsidTr="000944B2">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 </w:t>
            </w:r>
          </w:p>
        </w:tc>
      </w:tr>
      <w:tr w:rsidR="000944B2" w:rsidRPr="000944B2" w:rsidTr="000944B2">
        <w:trPr>
          <w:trHeight w:val="501"/>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 </w:t>
            </w:r>
          </w:p>
        </w:tc>
      </w:tr>
      <w:tr w:rsidR="000944B2" w:rsidRPr="000944B2" w:rsidTr="000944B2">
        <w:trPr>
          <w:trHeight w:val="34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Понедельник:</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9:00 – 12:35</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14:00 –17:35</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Вторник:</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9:00 – 12:35</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14:00 –17:35</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Среда</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9:00 – 12:35</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14:00 –17:35</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Четверг:</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9:00 – 12:35</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14:00 –17:35</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Пятница:</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9:00 – 12:35</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14:00 –17:35</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Суббота</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выходной день.</w:t>
            </w:r>
          </w:p>
        </w:tc>
      </w:tr>
      <w:tr w:rsidR="000944B2" w:rsidRPr="000944B2" w:rsidTr="000944B2">
        <w:trPr>
          <w:trHeight w:val="117"/>
        </w:trPr>
        <w:tc>
          <w:tcPr>
            <w:tcW w:w="4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Воскресенье:</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выходной день.</w:t>
            </w:r>
          </w:p>
        </w:tc>
      </w:tr>
    </w:tbl>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Почтовый адрес Администрации Усть-Большерецкого муниципального района 684100, Камчатский край, Усть-Большерецкий р-н, с. Усть-Большерецк, ул. Октябрьская, д.16.</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Контактный телефон: (8-415-32)2-18-80</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8" w:history="1">
        <w:r w:rsidRPr="000944B2">
          <w:rPr>
            <w:rFonts w:eastAsia="Times New Roman" w:cs="Times New Roman"/>
            <w:color w:val="000000"/>
            <w:szCs w:val="24"/>
            <w:lang w:eastAsia="ru-RU"/>
          </w:rPr>
          <w:t>www.Убмр.</w:t>
        </w:r>
      </w:hyperlink>
      <w:r w:rsidRPr="000944B2">
        <w:rPr>
          <w:rFonts w:eastAsia="Times New Roman" w:cs="Times New Roman"/>
          <w:szCs w:val="24"/>
          <w:lang w:eastAsia="ru-RU"/>
        </w:rPr>
        <w:t>рф</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lastRenderedPageBreak/>
        <w:t>2. Комитет по управлению муниципальным имуществом Администрации Усть-Большерецкого муниципального района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Октябрьская, д. 14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0944B2" w:rsidRPr="000944B2" w:rsidTr="000944B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 </w:t>
            </w:r>
          </w:p>
        </w:tc>
      </w:tr>
      <w:tr w:rsidR="000944B2" w:rsidRPr="000944B2" w:rsidTr="000944B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Женщины:  9:00 – 18:00</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Мужчины: 8:30 – 18:00</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Обеденный перерыв: 13:00 – 14:00</w:t>
            </w:r>
          </w:p>
        </w:tc>
      </w:tr>
      <w:tr w:rsidR="000944B2" w:rsidRPr="000944B2" w:rsidTr="000944B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Женщины:  9:00 – 18:00</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Мужчины: 8:30 – 18:00</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Обеденный перерыв: 13:00 – 14:00 0</w:t>
            </w:r>
          </w:p>
        </w:tc>
      </w:tr>
      <w:tr w:rsidR="000944B2" w:rsidRPr="000944B2" w:rsidTr="000944B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Женщины:  9:00 – 18:00</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Мужчины: 8:30 – 18:00</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Обеденный перерыв: 13:00 – 14:00</w:t>
            </w:r>
          </w:p>
        </w:tc>
      </w:tr>
      <w:tr w:rsidR="000944B2" w:rsidRPr="000944B2" w:rsidTr="000944B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Женщины:  9:00 – 18:00</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Мужчины: 8:30 – 18:00</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Обеденный перерыв: 13:00 – 14:00</w:t>
            </w:r>
          </w:p>
        </w:tc>
      </w:tr>
      <w:tr w:rsidR="000944B2" w:rsidRPr="000944B2" w:rsidTr="000944B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Женщины:  9:00 – 13:00</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Мужчины: 8:30 – 15:30</w:t>
            </w:r>
          </w:p>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Обеденный перерыв: 13:00 – 14:00</w:t>
            </w:r>
          </w:p>
        </w:tc>
      </w:tr>
      <w:tr w:rsidR="000944B2" w:rsidRPr="000944B2" w:rsidTr="000944B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выходной день.</w:t>
            </w:r>
          </w:p>
        </w:tc>
      </w:tr>
      <w:tr w:rsidR="000944B2" w:rsidRPr="000944B2" w:rsidTr="000944B2">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выходной день.</w:t>
            </w:r>
          </w:p>
        </w:tc>
      </w:tr>
    </w:tbl>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Октябрьская, д. 14.</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Контактный телефон: (8-415-32) 2-18-41.</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9" w:history="1">
        <w:r w:rsidRPr="000944B2">
          <w:rPr>
            <w:rFonts w:eastAsia="Times New Roman" w:cs="Times New Roman"/>
            <w:color w:val="000000"/>
            <w:szCs w:val="24"/>
            <w:lang w:eastAsia="ru-RU"/>
          </w:rPr>
          <w:t>www.Убмр.</w:t>
        </w:r>
      </w:hyperlink>
      <w:r w:rsidRPr="000944B2">
        <w:rPr>
          <w:rFonts w:eastAsia="Times New Roman" w:cs="Times New Roman"/>
          <w:szCs w:val="24"/>
          <w:lang w:eastAsia="ru-RU"/>
        </w:rPr>
        <w:t>рф.</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Место нахождения МФЦ: г. Петропавловск-Камчатский, ул. Савченко, д.23.</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0944B2" w:rsidRPr="000944B2" w:rsidTr="000944B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 </w:t>
            </w:r>
          </w:p>
        </w:tc>
      </w:tr>
      <w:tr w:rsidR="000944B2" w:rsidRPr="000944B2" w:rsidTr="000944B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9:00 - 19:00 без перерыва на обед</w:t>
            </w:r>
          </w:p>
        </w:tc>
      </w:tr>
      <w:tr w:rsidR="000944B2" w:rsidRPr="000944B2" w:rsidTr="000944B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9:00 - 19:00 без перерыва на обед</w:t>
            </w:r>
          </w:p>
        </w:tc>
      </w:tr>
      <w:tr w:rsidR="000944B2" w:rsidRPr="000944B2" w:rsidTr="000944B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9:00 - 19:00 без перерыва на обед</w:t>
            </w:r>
          </w:p>
        </w:tc>
      </w:tr>
      <w:tr w:rsidR="000944B2" w:rsidRPr="000944B2" w:rsidTr="000944B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9:00 - 19:00 без перерыва на обед</w:t>
            </w:r>
          </w:p>
        </w:tc>
      </w:tr>
      <w:tr w:rsidR="000944B2" w:rsidRPr="000944B2" w:rsidTr="000944B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9:00 - 19:00 без перерыва на обед</w:t>
            </w:r>
          </w:p>
        </w:tc>
      </w:tr>
      <w:tr w:rsidR="000944B2" w:rsidRPr="000944B2" w:rsidTr="000944B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10:00 - 14:00 без перерыва на обед</w:t>
            </w:r>
          </w:p>
        </w:tc>
      </w:tr>
      <w:tr w:rsidR="000944B2" w:rsidRPr="000944B2" w:rsidTr="000944B2">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117" w:lineRule="atLeast"/>
              <w:jc w:val="both"/>
              <w:rPr>
                <w:rFonts w:eastAsia="Times New Roman" w:cs="Times New Roman"/>
                <w:szCs w:val="24"/>
                <w:lang w:eastAsia="ru-RU"/>
              </w:rPr>
            </w:pPr>
            <w:r w:rsidRPr="000944B2">
              <w:rPr>
                <w:rFonts w:eastAsia="Times New Roman" w:cs="Times New Roman"/>
                <w:szCs w:val="24"/>
                <w:lang w:eastAsia="ru-RU"/>
              </w:rPr>
              <w:t>выходной день.</w:t>
            </w:r>
          </w:p>
        </w:tc>
      </w:tr>
    </w:tbl>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lastRenderedPageBreak/>
        <w:t>Почтовый адрес МФЦ: 683002, Камчатский край, г. Петропавловск-Камчатский, ул. Савченко, д.23.</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Телефон Call-центра: 8(4152) 302-402.</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Официальный сайт МФЦ в сети Интернет: </w:t>
      </w:r>
      <w:hyperlink r:id="rId10" w:tgtFrame="_blank" w:history="1">
        <w:r w:rsidRPr="000944B2">
          <w:rPr>
            <w:rFonts w:eastAsia="Times New Roman" w:cs="Times New Roman"/>
            <w:color w:val="000000"/>
            <w:szCs w:val="24"/>
            <w:lang w:eastAsia="ru-RU"/>
          </w:rPr>
          <w:t>portalmfc.kamgov.ru</w:t>
        </w:r>
      </w:hyperlink>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Адрес электронной почты МФЦ в сети Интернет:  </w:t>
      </w:r>
      <w:hyperlink r:id="rId11" w:history="1">
        <w:r w:rsidRPr="000944B2">
          <w:rPr>
            <w:rFonts w:eastAsia="Times New Roman" w:cs="Times New Roman"/>
            <w:color w:val="000000"/>
            <w:szCs w:val="24"/>
            <w:lang w:eastAsia="ru-RU"/>
          </w:rPr>
          <w:t>mfcpk@mfc.kamgov.ru</w:t>
        </w:r>
      </w:hyperlink>
      <w:r w:rsidRPr="000944B2">
        <w:rPr>
          <w:rFonts w:eastAsia="Times New Roman" w:cs="Times New Roman"/>
          <w:szCs w:val="24"/>
          <w:lang w:eastAsia="ru-RU"/>
        </w:rPr>
        <w:t>.</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3.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tbl>
      <w:tblPr>
        <w:tblW w:w="10281" w:type="dxa"/>
        <w:jc w:val="center"/>
        <w:tblCellMar>
          <w:left w:w="0" w:type="dxa"/>
          <w:right w:w="0" w:type="dxa"/>
        </w:tblCellMar>
        <w:tblLook w:val="04A0" w:firstRow="1" w:lastRow="0" w:firstColumn="1" w:lastColumn="0" w:noHBand="0" w:noVBand="1"/>
      </w:tblPr>
      <w:tblGrid>
        <w:gridCol w:w="874"/>
        <w:gridCol w:w="4566"/>
        <w:gridCol w:w="4841"/>
      </w:tblGrid>
      <w:tr w:rsidR="000944B2" w:rsidRPr="000944B2" w:rsidTr="000944B2">
        <w:trPr>
          <w:trHeight w:val="73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Название филиала/ТОСП</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Местонахождение</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филиала/дополнительного офиса</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Уполномоченный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г. Петропавловск-Камчатский, ул. Савченко, д.23</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г. Петропавловск-Камчатский,</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ул. Пограничная, д. 17</w:t>
            </w:r>
          </w:p>
        </w:tc>
      </w:tr>
      <w:tr w:rsidR="000944B2" w:rsidRPr="000944B2" w:rsidTr="000944B2">
        <w:trPr>
          <w:trHeight w:val="692"/>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Филиал КГКУ «МФЦ» ПКГО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г. Петропавловск-Камчатский,</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ул. Океанская, д. 94</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Филиал КГКУ «МФЦ» - Вилючинск</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г. Вилючинск,</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мкр. Центральный.д. 5</w:t>
            </w:r>
          </w:p>
        </w:tc>
      </w:tr>
      <w:tr w:rsidR="000944B2" w:rsidRPr="000944B2" w:rsidTr="000944B2">
        <w:trPr>
          <w:trHeight w:val="562"/>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Филиал КГКУ «МФЦ» - г. Елизово</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Елизовский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г. Елизово, ул. Беринга, д. 9</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Елизовский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Термальный ул. Крашенинникова, д. 2</w:t>
            </w:r>
          </w:p>
        </w:tc>
      </w:tr>
      <w:tr w:rsidR="000944B2" w:rsidRPr="000944B2" w:rsidTr="000944B2">
        <w:trPr>
          <w:trHeight w:val="87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Елизовский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Паратунка, ул. Нагорная, д. 27</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Елизовский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Вулканный, ул. Центральная, д. 1</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Елизовский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Раздольный ул. Советская, д. 2А</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Елизовский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Коряки ул. Шоссейная, д. 2/1</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Елизовский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Сокоч ул. Лесная, д. 1</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Елизовский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Пионерский ул. Николая Коляды, д.1</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Елизовский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Лесной ул. Чапаева, д. 5д</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Елизовский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Нагорный ул. Совхозная, д. 18</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 Елизовский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Елизовский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Николаевка ул. Центральная, д. 24</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 Мильковский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Мильковский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с. Мильково, ул. Ленинская, д. 10</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Быстринский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Быстринский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Эссо, ул. Советская, д. 4</w:t>
            </w:r>
          </w:p>
        </w:tc>
      </w:tr>
      <w:tr w:rsidR="000944B2" w:rsidRPr="000944B2" w:rsidTr="000944B2">
        <w:trPr>
          <w:trHeight w:val="855"/>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Усть - Камчатский район, п. Усть - Камчатск, ул. 60 лет Октября, д. 24</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lastRenderedPageBreak/>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Усть - Камчатский район, п. Ключи ул. Школьная, д. 8</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Усть-Камчатский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Усть - Камчатский район, п. Козыревск, ул. Ленинская, д. 6А</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Усть - Большерецкий район, п. Усть-Большерецк, ул. Бочкарева, д. 10</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Усть - Большерецкий район, п. Апача, ул. Юбилейная, д.  9</w:t>
            </w:r>
          </w:p>
        </w:tc>
      </w:tr>
      <w:tr w:rsidR="000944B2" w:rsidRPr="000944B2" w:rsidTr="000944B2">
        <w:trPr>
          <w:trHeight w:val="1000"/>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Усть - Большерецкий район, п. Озерновский, ул. Рабочая, д. 5</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Усть-Большерецкий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Усть - Большерецкий район, п. Октябрьский, ул. Комсомольская, д. 47</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Соболевский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Соболевский район, с. Соболево, ул. Набережная, д. 6Б</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Алеутский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Алеутский район, с. Никольское, ул.50 лет Октября, д.24</w:t>
            </w:r>
          </w:p>
        </w:tc>
      </w:tr>
      <w:tr w:rsidR="000944B2" w:rsidRPr="000944B2" w:rsidTr="000944B2">
        <w:trPr>
          <w:trHeight w:val="858"/>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городской округ поселок Палана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Тигильский район, пгт. Палана, ул.50 лет Камчатского Комсомола, д. 1</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городское поселение поселок Оссора</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Карагинский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Оссора, ул. Советская, д. 72</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Олюторский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Олюторский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п. Тиличики, ул. Школьная, д. 17</w:t>
            </w:r>
          </w:p>
        </w:tc>
      </w:tr>
      <w:tr w:rsidR="000944B2" w:rsidRPr="000944B2" w:rsidTr="000944B2">
        <w:trPr>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Пенжинский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Пенжинский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с. Каменское, ул. Ленина, д.18</w:t>
            </w:r>
          </w:p>
        </w:tc>
      </w:tr>
      <w:tr w:rsidR="000944B2" w:rsidRPr="000944B2" w:rsidTr="000944B2">
        <w:trPr>
          <w:trHeight w:val="301"/>
          <w:jc w:val="center"/>
        </w:trPr>
        <w:tc>
          <w:tcPr>
            <w:tcW w:w="8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ТОСП КГКУ «МФЦ» Тигильский муниципальный район</w:t>
            </w:r>
          </w:p>
        </w:tc>
        <w:tc>
          <w:tcPr>
            <w:tcW w:w="48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Камчатский край, Тигильский район,</w:t>
            </w:r>
          </w:p>
          <w:p w:rsidR="000944B2" w:rsidRPr="000944B2" w:rsidRDefault="000944B2" w:rsidP="000944B2">
            <w:pPr>
              <w:spacing w:after="0" w:line="240" w:lineRule="auto"/>
              <w:jc w:val="both"/>
              <w:rPr>
                <w:rFonts w:eastAsia="Times New Roman" w:cs="Times New Roman"/>
                <w:szCs w:val="24"/>
                <w:lang w:eastAsia="ru-RU"/>
              </w:rPr>
            </w:pPr>
            <w:r w:rsidRPr="000944B2">
              <w:rPr>
                <w:rFonts w:eastAsia="Times New Roman" w:cs="Times New Roman"/>
                <w:szCs w:val="24"/>
                <w:lang w:eastAsia="ru-RU"/>
              </w:rPr>
              <w:t>с. Тигиль, ул. Партизанская, д. 40</w:t>
            </w:r>
          </w:p>
        </w:tc>
      </w:tr>
    </w:tbl>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Приложение № 2</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к Административному регламенту предоставления муниципальной услуги по предоставлению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lastRenderedPageBreak/>
        <w:t> </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Кому: Главе Администрации Усть-Большерецкого муниципального района ________________________</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(фамилия, инициалы)</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jc w:val="center"/>
        <w:rPr>
          <w:rFonts w:eastAsia="Times New Roman" w:cs="Times New Roman"/>
          <w:szCs w:val="24"/>
          <w:lang w:eastAsia="ru-RU"/>
        </w:rPr>
      </w:pPr>
      <w:r w:rsidRPr="000944B2">
        <w:rPr>
          <w:rFonts w:eastAsia="Times New Roman" w:cs="Times New Roman"/>
          <w:szCs w:val="24"/>
          <w:lang w:eastAsia="ru-RU"/>
        </w:rPr>
        <w:t>Заявление</w:t>
      </w:r>
    </w:p>
    <w:p w:rsidR="000944B2" w:rsidRPr="000944B2" w:rsidRDefault="000944B2" w:rsidP="000944B2">
      <w:pPr>
        <w:spacing w:after="0" w:line="240" w:lineRule="auto"/>
        <w:jc w:val="center"/>
        <w:rPr>
          <w:rFonts w:eastAsia="Times New Roman" w:cs="Times New Roman"/>
          <w:szCs w:val="24"/>
          <w:lang w:eastAsia="ru-RU"/>
        </w:rPr>
      </w:pPr>
      <w:r w:rsidRPr="000944B2">
        <w:rPr>
          <w:rFonts w:eastAsia="Times New Roman" w:cs="Times New Roman"/>
          <w:szCs w:val="24"/>
          <w:lang w:eastAsia="ru-RU"/>
        </w:rPr>
        <w:t>о предварительном согласовании предоставления земельного участка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1.Заявитель:</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1.1.__________________________________________________________________________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(фамилия, имя, отчество физического лица)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1.2. __________________________________________________________________________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(вид/данные документа удостоверяющего личность)</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1.3._________________________________________________________________________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(адрес, телефон)</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 Представитель заявителя: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2.1. __________________________________________________________________________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(фамилия, имя, отчество представителя)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2.2. __________________________________________________________________________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(вид/данные документа удостоверяющего личность)</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2.3.__________________________________________________________________________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(адрес, телефон)</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2.4. Доверенность 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3. Земельный участок:</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площадью:_________ кв.м;</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местоположение_____________________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кадастровый / условный номер 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категория земель, в состав которых входит земельный участок_______________________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вид разрешенного использования 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4. Подготовка схемы расположения земельного участка обеспечивается -______________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(органом местного самоуправления, заявителем)</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Приложения: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1) копия документа, подтверждающего личность заявителя, либо личность представителя заявителя;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 копия документа, подтверждающего полномочия представителя заявителя, если с заявлением обращается представитель заявителя;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3) копия справки, подтверждающей факт установления инвалидности, выдаваемая федеральными государственными учреждениями медико-социальной экспертизы в форме утвержденной Приказом Министерства здравоохранения и социального развития РФ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r w:rsidRPr="000944B2">
        <w:rPr>
          <w:rFonts w:eastAsia="Times New Roman" w:cs="Times New Roman"/>
          <w:szCs w:val="24"/>
          <w:lang w:eastAsia="ru-RU"/>
        </w:rPr>
        <w:br/>
        <w:t>4) справка о составе семьи, в случае если за предоставлением земельного участка обращается представитель семьи, членом которой является инвалид;</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5) схема расположения земельного участка.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Результат муниципальной услуги прошу направить следующим способом (нужное подчеркнуть):</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lastRenderedPageBreak/>
        <w:t>1) на бумажном носителе посредством почтового отправления;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 нарочно при личном обращении в орган местного самоуправления;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3) в электронной форме через личный кабинет на РПГУ;</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4) в МФЦ.</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В соответствии с требованиями статьи 9 Федерального закона от 27.07.2006 № 152-ФЗ</w:t>
      </w:r>
      <w:r w:rsidRPr="000944B2">
        <w:rPr>
          <w:rFonts w:eastAsia="Times New Roman" w:cs="Times New Roman"/>
          <w:szCs w:val="24"/>
          <w:lang w:eastAsia="ru-RU"/>
        </w:rPr>
        <w:br/>
        <w:t>«О персональных данных» подтверждаю свое согласие на обработку моих персональных данных, необходимых для предоставления муниципальной услуги.</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Дата_____________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Заявитель_____________________________________________________________________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(Ф.И.О., подпись заявителя (представителя заявителя)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Приложение № 3</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к Административному регламенту предоставления муниципальной услуги по предоставлению муниципальной услуги по предоставлению инвалидам и семьям, имеющим в своем составе инвалидов, земельных участков для индивидуального жилищного строительства, ведения подсобного и дачного хозяйства и садоводства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lastRenderedPageBreak/>
        <w:t>Кому: Главе Администрации Усть-Большерецкого муниципального района ________________________</w:t>
      </w:r>
    </w:p>
    <w:p w:rsidR="000944B2" w:rsidRPr="000944B2" w:rsidRDefault="000944B2" w:rsidP="000944B2">
      <w:pPr>
        <w:spacing w:after="0" w:line="240" w:lineRule="auto"/>
        <w:jc w:val="right"/>
        <w:rPr>
          <w:rFonts w:eastAsia="Times New Roman" w:cs="Times New Roman"/>
          <w:szCs w:val="24"/>
          <w:lang w:eastAsia="ru-RU"/>
        </w:rPr>
      </w:pPr>
      <w:r w:rsidRPr="000944B2">
        <w:rPr>
          <w:rFonts w:eastAsia="Times New Roman" w:cs="Times New Roman"/>
          <w:szCs w:val="24"/>
          <w:lang w:eastAsia="ru-RU"/>
        </w:rPr>
        <w:t>(фамилия, инициалы)</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jc w:val="center"/>
        <w:rPr>
          <w:rFonts w:eastAsia="Times New Roman" w:cs="Times New Roman"/>
          <w:szCs w:val="24"/>
          <w:lang w:eastAsia="ru-RU"/>
        </w:rPr>
      </w:pPr>
      <w:r w:rsidRPr="000944B2">
        <w:rPr>
          <w:rFonts w:eastAsia="Times New Roman" w:cs="Times New Roman"/>
          <w:szCs w:val="24"/>
          <w:lang w:eastAsia="ru-RU"/>
        </w:rPr>
        <w:t>Заявление</w:t>
      </w:r>
    </w:p>
    <w:p w:rsidR="000944B2" w:rsidRPr="000944B2" w:rsidRDefault="000944B2" w:rsidP="000944B2">
      <w:pPr>
        <w:spacing w:after="0" w:line="240" w:lineRule="auto"/>
        <w:jc w:val="center"/>
        <w:rPr>
          <w:rFonts w:eastAsia="Times New Roman" w:cs="Times New Roman"/>
          <w:szCs w:val="24"/>
          <w:lang w:eastAsia="ru-RU"/>
        </w:rPr>
      </w:pPr>
      <w:r w:rsidRPr="000944B2">
        <w:rPr>
          <w:rFonts w:eastAsia="Times New Roman" w:cs="Times New Roman"/>
          <w:szCs w:val="24"/>
          <w:lang w:eastAsia="ru-RU"/>
        </w:rPr>
        <w:t>о предоставлении земельного участка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1.Заявитель:</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1.1.__________________________________________________________________________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(фамилия, имя, отчество физического лица)</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1.2. __________________________________________________________________________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(вид/данные документа удостоверяющего личность)</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1.3._________________________________________________________________________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(адрес, телефон)</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 Представитель заявителя: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2.1. __________________________________________________________________________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(фамилия, имя, отчество представителя)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2.2. __________________________________________________________________________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(вид/данные документа удостоверяющего личность)</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2.3.__________________________________________________________________________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(адрес, телефон)</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2.4. Доверенность ______________________________________________________________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3. Земельный участок:</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площадью:_________ кв.м;</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местоположение_____________________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кадастровый / условный номер 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категория земель, в состав которых входит земельный участок_______________________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вид разрешенного использования _____________________________________________.</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Приложения: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1) копия документа, подтверждающего личность заявителя, либо личность представителя заявителя;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 копия документа, подтверждающего полномочия представителя заявителя, если с заявлением обращается представитель заявителя;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3) копия справки, подтверждающей факт установления инвалидности, выдаваемая федеральными государственными учреждениями медико-социальной экспертизы в форме утвержденной Приказом Министерства здравоохранения и социального развития РФ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r w:rsidRPr="000944B2">
        <w:rPr>
          <w:rFonts w:eastAsia="Times New Roman" w:cs="Times New Roman"/>
          <w:szCs w:val="24"/>
          <w:lang w:eastAsia="ru-RU"/>
        </w:rPr>
        <w:br/>
        <w:t>4) справка о составе семьи, в случае если за предоставлением земельного участка обращается представитель семьи, членом которой является инвалид;</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Результат муниципальной услуги прошу направить следующим способом (нужное подчеркнуть):</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1) на бумажном носителе посредством почтового отправления;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2) нарочно при личном обращении в орган местного самоуправления;</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3) в электронной форме через личный кабинет на РПГУ;</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4) в МФЦ.</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lastRenderedPageBreak/>
        <w:t>В соответствии с требованиями статьи 9 Федерального закона от 27.07.2006 № 152-ФЗ</w:t>
      </w:r>
      <w:r w:rsidRPr="000944B2">
        <w:rPr>
          <w:rFonts w:eastAsia="Times New Roman" w:cs="Times New Roman"/>
          <w:szCs w:val="24"/>
          <w:lang w:eastAsia="ru-RU"/>
        </w:rPr>
        <w:br/>
        <w:t>«О персональных данных» подтверждаю свое согласие на обработку моих персональных данных, необходимых для предоставления муниципальной услуги.</w:t>
      </w:r>
    </w:p>
    <w:p w:rsidR="000944B2" w:rsidRPr="000944B2" w:rsidRDefault="000944B2" w:rsidP="000944B2">
      <w:pPr>
        <w:spacing w:after="0" w:line="240" w:lineRule="auto"/>
        <w:ind w:left="142" w:hanging="142"/>
        <w:rPr>
          <w:rFonts w:eastAsia="Times New Roman" w:cs="Times New Roman"/>
          <w:szCs w:val="24"/>
          <w:lang w:eastAsia="ru-RU"/>
        </w:rPr>
      </w:pPr>
      <w:r w:rsidRPr="000944B2">
        <w:rPr>
          <w:rFonts w:eastAsia="Times New Roman" w:cs="Times New Roman"/>
          <w:szCs w:val="24"/>
          <w:lang w:eastAsia="ru-RU"/>
        </w:rPr>
        <w:t>Дата_____________</w:t>
      </w:r>
    </w:p>
    <w:p w:rsidR="000944B2" w:rsidRPr="000944B2" w:rsidRDefault="000944B2" w:rsidP="000944B2">
      <w:pPr>
        <w:spacing w:after="0" w:line="240" w:lineRule="auto"/>
        <w:ind w:left="142" w:hanging="142"/>
        <w:rPr>
          <w:rFonts w:eastAsia="Times New Roman" w:cs="Times New Roman"/>
          <w:szCs w:val="24"/>
          <w:lang w:eastAsia="ru-RU"/>
        </w:rPr>
      </w:pPr>
      <w:r w:rsidRPr="000944B2">
        <w:rPr>
          <w:rFonts w:eastAsia="Times New Roman" w:cs="Times New Roman"/>
          <w:szCs w:val="24"/>
          <w:lang w:eastAsia="ru-RU"/>
        </w:rPr>
        <w:t>Заявитель_____________________________________________________________________</w:t>
      </w:r>
    </w:p>
    <w:p w:rsidR="000944B2" w:rsidRPr="000944B2" w:rsidRDefault="000944B2" w:rsidP="000944B2">
      <w:pPr>
        <w:spacing w:after="0" w:line="240" w:lineRule="auto"/>
        <w:ind w:left="142" w:hanging="142"/>
        <w:rPr>
          <w:rFonts w:eastAsia="Times New Roman" w:cs="Times New Roman"/>
          <w:szCs w:val="24"/>
          <w:lang w:eastAsia="ru-RU"/>
        </w:rPr>
      </w:pPr>
      <w:r w:rsidRPr="000944B2">
        <w:rPr>
          <w:rFonts w:eastAsia="Times New Roman" w:cs="Times New Roman"/>
          <w:szCs w:val="24"/>
          <w:lang w:eastAsia="ru-RU"/>
        </w:rPr>
        <w:t>(Ф.И.О., подпись заявителя (представителя заявителя)</w:t>
      </w:r>
    </w:p>
    <w:p w:rsidR="000944B2" w:rsidRPr="000944B2" w:rsidRDefault="000944B2" w:rsidP="000944B2">
      <w:pPr>
        <w:spacing w:after="0" w:line="240" w:lineRule="auto"/>
        <w:ind w:left="142" w:hanging="142"/>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line="276" w:lineRule="atLeast"/>
        <w:rPr>
          <w:rFonts w:eastAsia="Times New Roman" w:cs="Times New Roman"/>
          <w:szCs w:val="24"/>
          <w:lang w:eastAsia="ru-RU"/>
        </w:rPr>
      </w:pPr>
      <w:r w:rsidRPr="000944B2">
        <w:rPr>
          <w:rFonts w:eastAsia="Times New Roman" w:cs="Times New Roman"/>
          <w:szCs w:val="24"/>
          <w:lang w:eastAsia="ru-RU"/>
        </w:rPr>
        <w:br w:type="textWrapping" w:clear="all"/>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r w:rsidRPr="000944B2">
        <w:rPr>
          <w:rFonts w:eastAsia="Times New Roman" w:cs="Times New Roman"/>
          <w:szCs w:val="24"/>
          <w:lang w:eastAsia="ru-RU"/>
        </w:rPr>
        <w:t> </w:t>
      </w:r>
    </w:p>
    <w:p w:rsidR="000944B2" w:rsidRPr="000944B2" w:rsidRDefault="000944B2" w:rsidP="000944B2">
      <w:pPr>
        <w:spacing w:after="0" w:line="240" w:lineRule="auto"/>
        <w:rPr>
          <w:rFonts w:eastAsia="Times New Roman" w:cs="Times New Roman"/>
          <w:szCs w:val="24"/>
          <w:lang w:eastAsia="ru-RU"/>
        </w:rPr>
      </w:pPr>
    </w:p>
    <w:p w:rsidR="00725B86" w:rsidRDefault="00725B86">
      <w:bookmarkStart w:id="0" w:name="_GoBack"/>
      <w:bookmarkEnd w:id="0"/>
    </w:p>
    <w:sectPr w:rsidR="00725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D"/>
    <w:rsid w:val="000944B2"/>
    <w:rsid w:val="0026269D"/>
    <w:rsid w:val="0072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44B2"/>
  </w:style>
  <w:style w:type="paragraph" w:styleId="a3">
    <w:name w:val="Normal (Web)"/>
    <w:basedOn w:val="a"/>
    <w:uiPriority w:val="99"/>
    <w:unhideWhenUsed/>
    <w:rsid w:val="000944B2"/>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0944B2"/>
    <w:pPr>
      <w:spacing w:before="100" w:beforeAutospacing="1" w:after="100" w:afterAutospacing="1" w:line="240" w:lineRule="auto"/>
    </w:pPr>
    <w:rPr>
      <w:rFonts w:eastAsia="Times New Roman" w:cs="Times New Roman"/>
      <w:szCs w:val="24"/>
      <w:lang w:eastAsia="ru-RU"/>
    </w:rPr>
  </w:style>
  <w:style w:type="character" w:customStyle="1" w:styleId="a10">
    <w:name w:val="a1"/>
    <w:basedOn w:val="a0"/>
    <w:rsid w:val="000944B2"/>
  </w:style>
  <w:style w:type="character" w:styleId="a4">
    <w:name w:val="Hyperlink"/>
    <w:basedOn w:val="a0"/>
    <w:uiPriority w:val="99"/>
    <w:semiHidden/>
    <w:unhideWhenUsed/>
    <w:rsid w:val="000944B2"/>
    <w:rPr>
      <w:color w:val="0000FF"/>
      <w:u w:val="single"/>
    </w:rPr>
  </w:style>
  <w:style w:type="character" w:styleId="a5">
    <w:name w:val="FollowedHyperlink"/>
    <w:basedOn w:val="a0"/>
    <w:uiPriority w:val="99"/>
    <w:semiHidden/>
    <w:unhideWhenUsed/>
    <w:rsid w:val="000944B2"/>
    <w:rPr>
      <w:color w:val="800080"/>
      <w:u w:val="single"/>
    </w:rPr>
  </w:style>
  <w:style w:type="character" w:customStyle="1" w:styleId="hyperlink">
    <w:name w:val="hyperlink"/>
    <w:basedOn w:val="a0"/>
    <w:rsid w:val="000944B2"/>
  </w:style>
  <w:style w:type="character" w:customStyle="1" w:styleId="a6">
    <w:name w:val="a"/>
    <w:basedOn w:val="a0"/>
    <w:rsid w:val="00094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44B2"/>
  </w:style>
  <w:style w:type="paragraph" w:styleId="a3">
    <w:name w:val="Normal (Web)"/>
    <w:basedOn w:val="a"/>
    <w:uiPriority w:val="99"/>
    <w:unhideWhenUsed/>
    <w:rsid w:val="000944B2"/>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0944B2"/>
    <w:pPr>
      <w:spacing w:before="100" w:beforeAutospacing="1" w:after="100" w:afterAutospacing="1" w:line="240" w:lineRule="auto"/>
    </w:pPr>
    <w:rPr>
      <w:rFonts w:eastAsia="Times New Roman" w:cs="Times New Roman"/>
      <w:szCs w:val="24"/>
      <w:lang w:eastAsia="ru-RU"/>
    </w:rPr>
  </w:style>
  <w:style w:type="character" w:customStyle="1" w:styleId="a10">
    <w:name w:val="a1"/>
    <w:basedOn w:val="a0"/>
    <w:rsid w:val="000944B2"/>
  </w:style>
  <w:style w:type="character" w:styleId="a4">
    <w:name w:val="Hyperlink"/>
    <w:basedOn w:val="a0"/>
    <w:uiPriority w:val="99"/>
    <w:semiHidden/>
    <w:unhideWhenUsed/>
    <w:rsid w:val="000944B2"/>
    <w:rPr>
      <w:color w:val="0000FF"/>
      <w:u w:val="single"/>
    </w:rPr>
  </w:style>
  <w:style w:type="character" w:styleId="a5">
    <w:name w:val="FollowedHyperlink"/>
    <w:basedOn w:val="a0"/>
    <w:uiPriority w:val="99"/>
    <w:semiHidden/>
    <w:unhideWhenUsed/>
    <w:rsid w:val="000944B2"/>
    <w:rPr>
      <w:color w:val="800080"/>
      <w:u w:val="single"/>
    </w:rPr>
  </w:style>
  <w:style w:type="character" w:customStyle="1" w:styleId="hyperlink">
    <w:name w:val="hyperlink"/>
    <w:basedOn w:val="a0"/>
    <w:rsid w:val="000944B2"/>
  </w:style>
  <w:style w:type="character" w:customStyle="1" w:styleId="a6">
    <w:name w:val="a"/>
    <w:basedOn w:val="a0"/>
    <w:rsid w:val="0009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5721">
      <w:bodyDiv w:val="1"/>
      <w:marLeft w:val="0"/>
      <w:marRight w:val="0"/>
      <w:marTop w:val="0"/>
      <w:marBottom w:val="0"/>
      <w:divBdr>
        <w:top w:val="none" w:sz="0" w:space="0" w:color="auto"/>
        <w:left w:val="none" w:sz="0" w:space="0" w:color="auto"/>
        <w:bottom w:val="none" w:sz="0" w:space="0" w:color="auto"/>
        <w:right w:val="none" w:sz="0" w:space="0" w:color="auto"/>
      </w:divBdr>
      <w:divsChild>
        <w:div w:id="1178733924">
          <w:marLeft w:val="0"/>
          <w:marRight w:val="0"/>
          <w:marTop w:val="0"/>
          <w:marBottom w:val="0"/>
          <w:divBdr>
            <w:top w:val="none" w:sz="0" w:space="0" w:color="auto"/>
            <w:left w:val="none" w:sz="0" w:space="0" w:color="auto"/>
            <w:bottom w:val="none" w:sz="0" w:space="0" w:color="auto"/>
            <w:right w:val="none" w:sz="0" w:space="0" w:color="auto"/>
          </w:divBdr>
          <w:divsChild>
            <w:div w:id="239022799">
              <w:marLeft w:val="0"/>
              <w:marRight w:val="0"/>
              <w:marTop w:val="0"/>
              <w:marBottom w:val="0"/>
              <w:divBdr>
                <w:top w:val="none" w:sz="0" w:space="0" w:color="auto"/>
                <w:left w:val="none" w:sz="0" w:space="0" w:color="auto"/>
                <w:bottom w:val="none" w:sz="0" w:space="0" w:color="auto"/>
                <w:right w:val="none" w:sz="0" w:space="0" w:color="auto"/>
              </w:divBdr>
              <w:divsChild>
                <w:div w:id="9830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content\act\5d15c056-e14a-494a-a354-736bf775157d.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7e43fc72-1164-4edf-9be8-f3f2b5bb4fdf.doc" TargetMode="External"/><Relationship Id="rId11" Type="http://schemas.openxmlformats.org/officeDocument/2006/relationships/hyperlink" Target="mailto:mfcpk@mfc.kamgov.ru" TargetMode="External"/><Relationship Id="rId5" Type="http://schemas.openxmlformats.org/officeDocument/2006/relationships/hyperlink" Target="file:///C:\content\act\b7acd99e-8827-42c7-9789-7c3b08670821.doc" TargetMode="External"/><Relationship Id="rId10"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 Id="rId4" Type="http://schemas.openxmlformats.org/officeDocument/2006/relationships/webSettings" Target="webSettings.xml"/><Relationship Id="rId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14988</Words>
  <Characters>85435</Characters>
  <Application>Microsoft Office Word</Application>
  <DocSecurity>0</DocSecurity>
  <Lines>711</Lines>
  <Paragraphs>200</Paragraphs>
  <ScaleCrop>false</ScaleCrop>
  <Company/>
  <LinksUpToDate>false</LinksUpToDate>
  <CharactersWithSpaces>100223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2019-11-28T03:03:00Z</dcterms:created>
  <dcterms:modified xsi:type="dcterms:W3CDTF">2019-11-28T03:03:00Z</dcterms:modified>
</cp:coreProperties>
</file>