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ПОСТАНОВЛЕНИЕ</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АДМИНИСТРАЦИИ УСТЬ-БОЛЬШЕРЕЦКОГО МУНИЦИПАЛЬНОГО РАЙОНА</w:t>
      </w:r>
    </w:p>
    <w:p w:rsidR="00544EED" w:rsidRPr="00544EED" w:rsidRDefault="00544EED" w:rsidP="00544EED">
      <w:pPr>
        <w:shd w:val="clear" w:color="auto" w:fill="FFFFFF"/>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hd w:val="clear" w:color="auto" w:fill="FFFFFF"/>
        <w:spacing w:after="0" w:line="240" w:lineRule="auto"/>
        <w:rPr>
          <w:rFonts w:eastAsia="Times New Roman" w:cs="Times New Roman"/>
          <w:szCs w:val="24"/>
          <w:lang w:eastAsia="ru-RU"/>
        </w:rPr>
      </w:pPr>
      <w:r w:rsidRPr="00544EED">
        <w:rPr>
          <w:rFonts w:eastAsia="Times New Roman" w:cs="Times New Roman"/>
          <w:szCs w:val="24"/>
          <w:lang w:eastAsia="ru-RU"/>
        </w:rPr>
        <w:t>от 01.04.2019   №   116</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b/>
          <w:bCs/>
          <w:szCs w:val="24"/>
          <w:lang w:eastAsia="ru-RU"/>
        </w:rPr>
        <w:t>Об утверждении Административного регламента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ind w:firstLine="708"/>
        <w:jc w:val="both"/>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8"/>
        <w:jc w:val="both"/>
        <w:rPr>
          <w:rFonts w:eastAsia="Times New Roman" w:cs="Times New Roman"/>
          <w:szCs w:val="24"/>
          <w:lang w:eastAsia="ru-RU"/>
        </w:rPr>
      </w:pPr>
      <w:r w:rsidRPr="00544EED">
        <w:rPr>
          <w:rFonts w:eastAsia="Times New Roman" w:cs="Times New Roman"/>
          <w:szCs w:val="24"/>
          <w:lang w:eastAsia="ru-RU"/>
        </w:rPr>
        <w:t>В соответствии со статьей 23, главой V.3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544EED">
          <w:rPr>
            <w:rFonts w:eastAsia="Times New Roman" w:cs="Times New Roman"/>
            <w:color w:val="0000FF"/>
            <w:szCs w:val="24"/>
            <w:lang w:eastAsia="ru-RU"/>
          </w:rPr>
          <w:t>16.04.2012 г. № 170 </w:t>
        </w:r>
      </w:hyperlink>
      <w:r w:rsidRPr="00544EED">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544EED" w:rsidRPr="00544EED" w:rsidRDefault="00544EED" w:rsidP="00544EED">
      <w:pPr>
        <w:spacing w:after="0" w:line="240" w:lineRule="auto"/>
        <w:ind w:firstLine="540"/>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ПОСТАНОВЛЯЕТ:</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1. Утвердить Административный регламент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3. Настоящее постановление вступает в силу после дня его официального опубликования.</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4.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544EED" w:rsidRPr="00544EED" w:rsidRDefault="00544EED" w:rsidP="00544EED">
      <w:pPr>
        <w:spacing w:after="0" w:line="240" w:lineRule="auto"/>
        <w:ind w:firstLine="360"/>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Глава  Усть-Большерецкого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муниципального района                                                                                              К.Ю. Деникеев</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color w:val="000000"/>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lastRenderedPageBreak/>
        <w:br w:type="textWrapping" w:clear="all"/>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   Приложение</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к постановлению Администрации</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Усть-Большерецкого муниципального района</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от 01.04.2019 № 116</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Административный регламент</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предоставления Администрацией Усть-Большерецкого муниципального района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Общие положения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1.1. Предмет регулирования административного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Административный регламент (далее - Регламент)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Регламент регулирует правоотношения, связанные с установлением сервитута в отношении земельных участков, находящихся в муниципальной собственности, или государственная собственность на которые не разграничена, полномочиями по установлению, которого обладает Администрация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1.2. Круг заявителей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Муниципальная услуга предоставляется физическим и юридическим лицам.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 Требования к порядку информирования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перечень документов, необходимых для получения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8) текст административного регламента с приложениями;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9) краткое описание порядка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1.3.4. Информация о порядке предоставления муниципальной услуги размещается: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информация о порядке и способах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текст настоящего Регламента с приложениями;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xml:space="preserve">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w:t>
      </w:r>
      <w:r w:rsidRPr="00544EED">
        <w:rPr>
          <w:rFonts w:eastAsia="Times New Roman" w:cs="Times New Roman"/>
          <w:szCs w:val="24"/>
          <w:lang w:eastAsia="ru-RU"/>
        </w:rPr>
        <w:lastRenderedPageBreak/>
        <w:t>предоставления муниципальной услуги необходимо осуществлять с использованием официально-делового стиля речи.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Стандарт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 Наименование муниципальной услуги: «Установление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2.3. Результат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уведомления о возможности заключения соглашения об установлении сервитута в предложенных заявителем границах;</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направление заявителю подписанного проекта соглашения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решения об отказе в установлении сервитута, с указанием оснований для отказа.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2.4. Срок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2.4.1. Срок предоставления муниципальной услуги составляет: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Общий срок предоставления муниципальной услуги составляет 30 дней, со дня подачи заявления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Срок для возврата документов  составляет 10 дней со дня поступления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Конституцией Российской Федерации;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Земельным кодексом Российской Федерации от 25.10.2001 № 136-ФЗ;</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Градостроительным кодексом Российской Федерации от 29.12.2004</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190-ФЗ;</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Гражданским кодеком Российской Федерации (часть первая) от 30.11.1994                   № 51-ФЗ;</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Гражданским кодексом Российской Федерации (часть вторая) от 26.01.1996                № 14-ФЗ;</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Жилищным кодексом Российской Федерации от 29.12.2004 № 188-ФЗ;</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7) Федеральным законом от 29.12.2004 N 189-ФЗ «О введении в действие Жилищного кодекса РФ»;</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8) Федеральный закон от 24.07.2008 N 161-ФЗ (ред. от 31.12.2017) «О содействии развитию жилищного строительства»;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9) Федеральным законом от 25.10.2001 № 137-ФЗ «О введении в действие Земельного кодекса Российской Федерации»;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10) Федеральным законом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11) Федеральным законом от 13.07.2015 N 218-ФЗ «О государственной регистрации недвижимости»;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12) Федеральный закон от 24.07.2007 N 221-ФЗ (ред. от 03.07.2016) «О кадастровой деятельности»;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13) Федеральным законом от 06.10.2003 N 131-ФЗ «Об общих принципах организации местного самоуправления в Российской Федерации»;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14) Федеральным законом от 24.11.1995 N 181-ФЗ «О социальной защите инвалидов в Российской Федерации»;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15) Федеральным законом от 27.07.2006 № 152-ФЗ «О персональных данных»;</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16) Федеральным законом от 6 апреля 2011 г. № 63-ФЗ «Об электронной подписи»;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18)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23)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2.6.1. В целях получения муниципальной услуги заявитель представляет следующие документы: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1) заявление о 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 заявление, также – заявление о предоставлении муниципальной услуги) по форме согласно Приложению № 2 к настоящему Регламенту, в котором указываются: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а) фамилия, имя и отчество (при наличии), место жительства заявителя, реквизиты документа, удостоверяющего личность заявителя (для гражданина);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почтовый адрес и (или) адрес электронной почты для связи с заявителем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г) кадастровый номер земельного участка, части земельного участка, в отношении которого предполагается установить сервитут;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д) цель и срок действия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е) перечень прилагаемых документов;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ж) подпись, дата.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копия документа, подтверждающего полномочия представителя заявителя, в случае, если с заявлением обращается представитель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2.6.2. Документы, которые заявитель вправе представить по собственной инициативе: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выписка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выписка из ЕГРН о правах на земельный участок (земельные участки), в отношении которого (которых) подано заявление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2.6.5. Должностные лица или муниципальные служащие не вправе требовать от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лично или через представителя заявителя, в том числе посредством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почтовым отправлением на бумажном носителе;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3) посредством заполнения электронной формы запроса на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заявление подано не уполномоченным лицом;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заявление содержит исправления, в том числе технические;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заявление не поддается прочтению;</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заявление имеет повреждения, затрудняющие правильное истолкование его содержания.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2.8. Исчерпывающий перечень оснований для возврата заявления заявителю:</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несоответствие заявления требованиям, предусмотренным частью 2.6.1 настоящего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возврате заявления указываются все причины возврата.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2.9. Исчерпывающий перечень оснований для отказа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заявление об установлении сервитута направлено в орган, который не вправе заключать соглашение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2.12. Срок и порядок регистрации заявления заявителя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составляет до 10 минут;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регистрация запроса заявителя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2.13. Требования к помещениям, в которых предоставляется муниципальная услуга.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информационными стендами с визуальной и текстовой информацией;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стульями и столами для возможности ожидания в очереди и оформления документов;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противопожарной системой, средствами пожаротушения.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На информационном стенде в помещении размещается следующая ин-формация: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текст административного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образцы заполнения заявлений, необходимых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перечень документов, необходимых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xml:space="preserve">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w:t>
      </w:r>
      <w:r w:rsidRPr="00544EED">
        <w:rPr>
          <w:rFonts w:eastAsia="Times New Roman" w:cs="Times New Roman"/>
          <w:szCs w:val="24"/>
          <w:lang w:eastAsia="ru-RU"/>
        </w:rPr>
        <w:lastRenderedPageBreak/>
        <w:t>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2.14. Показатели доступности и качества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2.14.1. Показателями доступности и качества предоставления муниципальной услуги являются: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удовлетворенность заявителей доступностью и качеством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2.16. Особенности предоставления муниципальной услуги в электронной форме.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2.16.1. Без авторизации на портале РПГУ доступны следующие возможности: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ознакомление с информацией о муниципальной услуге;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3) ознакомление с настоящим Регламентом.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2.16.2. После регистрации и авторизации на портале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осуществление мониторинга хода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прием и регистрация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формирование и направление межведомственных запросов;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направление заявителю подписанного проекта соглашения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 Прием и регистрация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об установлении сервитута и прилагаемых к нему документов одним из способов, предусмотренных частью 2.6.6 настоящего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регистрации -10 минут с момента принятия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просматривает электронный образ заявления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2) осуществляет контроль полученного электронного образа заявления на предмет целостности;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фиксирует дату получения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в случае если заявление о предоставлении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административных действий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- 7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административной процедуры -10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Критерии принятия решения: наличие оснований для возврата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3.4. Формирование и направление межведомственных запросов.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3.4.1.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получении иной необходимой информации.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административной процедуры - 5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3.5.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- 27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3.5.4.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административной процедуры - 30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Критерии принятия решения: наличие оснований для отказа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3.6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3.6.1.              Основанием для начала административной процедуры является отсутствие основания для отказа в заключении соглашения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3.6.2.              Специалист Земельного отдела подготавливает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Главе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27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3.6.3. Глава Усть-Большерецкого муниципального района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3.6.4. Специалист общего отдела обеспечивает выдачу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административной процедуры - 30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административной процедуры является выдача  уведомление о возможности заключения соглашения об установлении сервитута в предложенных заявителем границах либо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w:t>
      </w:r>
      <w:r w:rsidRPr="00544EED">
        <w:rPr>
          <w:rFonts w:eastAsia="Times New Roman" w:cs="Times New Roman"/>
          <w:szCs w:val="24"/>
          <w:lang w:eastAsia="ru-RU"/>
        </w:rPr>
        <w:lastRenderedPageBreak/>
        <w:t>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3.7. Направление заявителю подписанного проекта соглашения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3.7.1. 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3.7.2. Специалист Земельного отдела подготавливает проект соглашения об установлении сервитута и передает его на подпись Главе Усть-Большерецкого муниципального района.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-27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3.7.3. Глава Усть-Большерецкого муниципального района подписывает  проект соглашения об установлении сервитута и передает его Специалисту земельного отдела.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3.7.4. Специалист земельного отдела обеспечивает выдачу  проекта соглашения об установлении сервитута при личном обращении заявителя либо направляет его заказным почтовым отправлением с уведомлением о вручении.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выполнения административного действия - 1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Максимальный срок административной процедуры - 30 дней.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Результатом административной процедуры является выдача  проекта соглашения об установлении сервитута.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Способ фиксации результата административной процедуры: регистрация проекта соглашения об установлении сервитута в журнале регистрации соглашений.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3.8.1. Порядок записи на прием в орган (организацию) посредством РПГУ.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Запись на прием проводится посредством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На РПГУ размещаются образцы заполнения электронной формы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В случае обращения за предоставлением услуги от имени заявителя уполномоченного лица, к заявлению прилагаются копии документов, указанных в пунктах 5, 6 части 2.6.1 настоящего Регламента в электронной форме, заверенные ЭП нотариуса или органа, выдавшего документ.</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формировании заявления заявителю обеспечивается: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возможность сохранения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возможность печати на бумажном носителе копии электронной формы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3.8.3. Порядок приема и регистрации Администрацией Усть-Большерецкого муниципального района заявления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Срок регистрации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составляет 1 рабочий день.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специалисту, ответственному за предоставление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3.8.4. Получение результата предоставления муниципальной услуги на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По желанию заявителя результат предоставления муниципальной услуги предоставляется: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в виде уведомления о возможности заключения соглашения об установлении сервитута в предложенных заявителем границах, подписанных уполномоченным должностным лицом с использованием ЭП либо на бумажном носителе;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В виде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 подписанных уполномоченным должностным лицом с использованием ЭП либо на бумажном носителе;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в виде подписанного проекта соглашения об установления сервитута, подписанных уполномоченным должностным с использованием ЭП либо на бумажном носителе;</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в виде решения об отказе в установлении сервитута, с указанием оснований для отказа.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3.8.5. Получение сведений о ходе выполнения запроса о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3.8.6. Осуществление оценки качества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4.Порядок и формы контроля за предоставлением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w:t>
      </w:r>
      <w:r w:rsidRPr="00544EED">
        <w:rPr>
          <w:rFonts w:eastAsia="Times New Roman" w:cs="Times New Roman"/>
          <w:szCs w:val="24"/>
          <w:lang w:eastAsia="ru-RU"/>
        </w:rPr>
        <w:lastRenderedPageBreak/>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инициирование процедуры проведения внеплановой проверки;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ознакомление с результатами проведенной проверки.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xml:space="preserve">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w:t>
      </w:r>
      <w:r w:rsidRPr="00544EED">
        <w:rPr>
          <w:rFonts w:eastAsia="Times New Roman" w:cs="Times New Roman"/>
          <w:szCs w:val="24"/>
          <w:lang w:eastAsia="ru-RU"/>
        </w:rPr>
        <w:lastRenderedPageBreak/>
        <w:t>муниципальной услуги, является нарушение прав, свобод или законных интересов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может обратиться с жалобой, в том числе в следующих случаях:</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8) нарушение срока или порядка выдачи документов по результатам предоставления муниципальной услуги;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5.3. Общие требования к порядку подачи и рассмотрения жалобы.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5.3.3. Жалоба должна содержать:</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lastRenderedPageBreak/>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Регистрация жалоб выполняется специалистом, ответственным за делопроизводство.</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5.6. По результатам рассмотрения жалобы принимается одно из следующих решений:</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2) в удовлетворении жалобы отказывается.</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544EED" w:rsidRPr="00544EED" w:rsidRDefault="00544EED" w:rsidP="00544EED">
      <w:pPr>
        <w:spacing w:after="0" w:line="240" w:lineRule="auto"/>
        <w:ind w:firstLine="709"/>
        <w:rPr>
          <w:rFonts w:eastAsia="Times New Roman" w:cs="Times New Roman"/>
          <w:szCs w:val="24"/>
          <w:lang w:eastAsia="ru-RU"/>
        </w:rPr>
      </w:pPr>
      <w:r w:rsidRPr="00544EED">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lastRenderedPageBreak/>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Приложение № 1</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к Административному регламенту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Справочная информация</w:t>
      </w:r>
    </w:p>
    <w:p w:rsidR="00544EED" w:rsidRPr="00544EED" w:rsidRDefault="00544EED" w:rsidP="00544EED">
      <w:pPr>
        <w:spacing w:after="0" w:line="240" w:lineRule="auto"/>
        <w:jc w:val="center"/>
        <w:rPr>
          <w:rFonts w:eastAsia="Times New Roman" w:cs="Times New Roman"/>
          <w:szCs w:val="24"/>
          <w:lang w:eastAsia="ru-RU"/>
        </w:rPr>
      </w:pPr>
      <w:r w:rsidRPr="00544EED">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1.  Администрация Усть-Большерецкого муниципального района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 0</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lastRenderedPageBreak/>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13:00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15:30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r w:rsidR="00544EED" w:rsidRPr="00544EED" w:rsidTr="00544EED">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9:00 – 12:35</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14:00 –17:35</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9:00 – 12:35</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14:00 –17:35</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9:00 – 12:35</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14:00 –17:35</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9:00 – 12:35</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14:00 –17:35</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9:00 – 12:35</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14:00 –17:35</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Контактный телефон: (8-415-32)2-18-80</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6" w:history="1">
        <w:r w:rsidRPr="00544EED">
          <w:rPr>
            <w:rFonts w:eastAsia="Times New Roman" w:cs="Times New Roman"/>
            <w:color w:val="000000"/>
            <w:szCs w:val="24"/>
            <w:lang w:eastAsia="ru-RU"/>
          </w:rPr>
          <w:t>www.Убмр.</w:t>
        </w:r>
      </w:hyperlink>
      <w:r w:rsidRPr="00544EED">
        <w:rPr>
          <w:rFonts w:eastAsia="Times New Roman" w:cs="Times New Roman"/>
          <w:szCs w:val="24"/>
          <w:lang w:eastAsia="ru-RU"/>
        </w:rPr>
        <w:t>рф</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 0</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lastRenderedPageBreak/>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18:00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18:00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Женщины:  9:00 – 13:00</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Мужчины: 8:30 – 15:30</w:t>
            </w:r>
          </w:p>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Обеденный перерыв: 13:00 – 14:00</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r w:rsidR="00544EED" w:rsidRPr="00544EED" w:rsidTr="00544EED">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Контактный телефон: (8-415-32) 2-18-41.</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7" w:history="1">
        <w:r w:rsidRPr="00544EED">
          <w:rPr>
            <w:rFonts w:eastAsia="Times New Roman" w:cs="Times New Roman"/>
            <w:color w:val="000000"/>
            <w:szCs w:val="24"/>
            <w:lang w:eastAsia="ru-RU"/>
          </w:rPr>
          <w:t>www.Убмр.</w:t>
        </w:r>
      </w:hyperlink>
      <w:r w:rsidRPr="00544EED">
        <w:rPr>
          <w:rFonts w:eastAsia="Times New Roman" w:cs="Times New Roman"/>
          <w:szCs w:val="24"/>
          <w:lang w:eastAsia="ru-RU"/>
        </w:rPr>
        <w:t>рф.</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Место нахождения МФЦ: г. Петропавловск-Камчатский, ул. Савченко, д.23.</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9:00 - 19:00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9:00 - 19:00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9:00 - 19:00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9:00 - 19:00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9:00 - 19:00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10:00 - 14:00 без перерыва на обед</w:t>
            </w:r>
          </w:p>
        </w:tc>
      </w:tr>
      <w:tr w:rsidR="00544EED" w:rsidRPr="00544EED" w:rsidTr="00544EED">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117" w:lineRule="atLeast"/>
              <w:jc w:val="both"/>
              <w:rPr>
                <w:rFonts w:eastAsia="Times New Roman" w:cs="Times New Roman"/>
                <w:szCs w:val="24"/>
                <w:lang w:eastAsia="ru-RU"/>
              </w:rPr>
            </w:pPr>
            <w:r w:rsidRPr="00544EED">
              <w:rPr>
                <w:rFonts w:eastAsia="Times New Roman" w:cs="Times New Roman"/>
                <w:szCs w:val="24"/>
                <w:lang w:eastAsia="ru-RU"/>
              </w:rPr>
              <w:t>выходной день.</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Почтовый адрес МФЦ: 683002, Камчатский край, г. Петропавловск-Камчатский, ул. Савченко, д.23.</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Телефон Call-центра: 8(4152) 302-402.</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Официальный сайт МФЦ в сети Интернет: </w:t>
      </w:r>
      <w:hyperlink r:id="rId8" w:tgtFrame="_blank" w:history="1">
        <w:r w:rsidRPr="00544EED">
          <w:rPr>
            <w:rFonts w:eastAsia="Times New Roman" w:cs="Times New Roman"/>
            <w:color w:val="000000"/>
            <w:szCs w:val="24"/>
            <w:lang w:eastAsia="ru-RU"/>
          </w:rPr>
          <w:t>portalmfc.kamgov.ru</w:t>
        </w:r>
      </w:hyperlink>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Адрес электронной почты МФЦ в сети Интернет:  </w:t>
      </w:r>
      <w:hyperlink r:id="rId9" w:history="1">
        <w:r w:rsidRPr="00544EED">
          <w:rPr>
            <w:rFonts w:eastAsia="Times New Roman" w:cs="Times New Roman"/>
            <w:color w:val="000000"/>
            <w:szCs w:val="24"/>
            <w:lang w:eastAsia="ru-RU"/>
          </w:rPr>
          <w:t>mfcpk@mfc.kamgov.ru</w:t>
        </w:r>
      </w:hyperlink>
      <w:r w:rsidRPr="00544EED">
        <w:rPr>
          <w:rFonts w:eastAsia="Times New Roman" w:cs="Times New Roman"/>
          <w:szCs w:val="24"/>
          <w:lang w:eastAsia="ru-RU"/>
        </w:rPr>
        <w:t>.</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10367" w:type="dxa"/>
        <w:jc w:val="center"/>
        <w:tblCellMar>
          <w:left w:w="0" w:type="dxa"/>
          <w:right w:w="0" w:type="dxa"/>
        </w:tblCellMar>
        <w:tblLook w:val="04A0" w:firstRow="1" w:lastRow="0" w:firstColumn="1" w:lastColumn="0" w:noHBand="0" w:noVBand="1"/>
      </w:tblPr>
      <w:tblGrid>
        <w:gridCol w:w="960"/>
        <w:gridCol w:w="4566"/>
        <w:gridCol w:w="4841"/>
      </w:tblGrid>
      <w:tr w:rsidR="00544EED" w:rsidRPr="00544EED" w:rsidTr="00544EED">
        <w:trPr>
          <w:trHeight w:val="735"/>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Местонахождение</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филиала/дополнительного офиса</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г. Петропавловск-Камчатский, ул. Савченко, д.23</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г. Петропавловск-Камчатский,</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ул. Пограничная, д. 17</w:t>
            </w:r>
          </w:p>
        </w:tc>
      </w:tr>
      <w:tr w:rsidR="00544EED" w:rsidRPr="00544EED" w:rsidTr="00544EED">
        <w:trPr>
          <w:trHeight w:val="692"/>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г. Петропавловск-Камчатский,</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ул. Океанская, д. 94</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г. Вилючинск,</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мкр. Центральный.д. 5</w:t>
            </w:r>
          </w:p>
        </w:tc>
      </w:tr>
      <w:tr w:rsidR="00544EED" w:rsidRPr="00544EED" w:rsidTr="00544EED">
        <w:trPr>
          <w:trHeight w:val="562"/>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г. Елизово, ул. Беринга, д. 9</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Термальный ул. Крашенинникова, д. 2</w:t>
            </w:r>
          </w:p>
        </w:tc>
      </w:tr>
      <w:tr w:rsidR="00544EED" w:rsidRPr="00544EED" w:rsidTr="00544EED">
        <w:trPr>
          <w:trHeight w:val="875"/>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Паратунка, ул. Нагорная, д. 27</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Вулканный, ул. Центральная, д. 1</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Раздольный ул. Советская, д. 2А</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Коряки ул. Шоссейная, д. 2/1</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Сокоч ул. Лесная, д. 1</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Пионерский ул. Николая Коляды, д.1</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Лесной ул. Чапаева, д. 5д</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Нагорный ул. Совхозная, д. 18</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Елизовский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Николаевка ул. Центральная, д. 24</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Мильковский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 Мильково, ул. Ленинская, д. 10</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Быстринский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Эссо, ул. Советская, д. 4</w:t>
            </w:r>
          </w:p>
        </w:tc>
      </w:tr>
      <w:tr w:rsidR="00544EED" w:rsidRPr="00544EED" w:rsidTr="00544EED">
        <w:trPr>
          <w:trHeight w:val="855"/>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Камчатский район, п. Усть - Камчатск, ул. 60 лет Октября, д. 24</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Камчатский район, п. Ключи ул. Школьная, д. 8</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Камчатский район, п. Козыревск, ул. Ленинская, д. 6А</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Большерецкий район, п. Усть-Большерецк, ул. Бочкарева, д. 10</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Большерецкий район, п. Апача, ул. Юбилейная, д.  9</w:t>
            </w:r>
          </w:p>
        </w:tc>
      </w:tr>
      <w:tr w:rsidR="00544EED" w:rsidRPr="00544EED" w:rsidTr="00544EED">
        <w:trPr>
          <w:trHeight w:val="1000"/>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Большерецкий район, п. Озерновский, ул. Рабочая, д. 5</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Усть - Большерецкий район, п. Октябрьский, ул. Комсомольская, д. 47</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xml:space="preserve">ТОСП КГКУ «МФЦ» Соболевский </w:t>
            </w:r>
            <w:r w:rsidRPr="00544EED">
              <w:rPr>
                <w:rFonts w:eastAsia="Times New Roman" w:cs="Times New Roman"/>
                <w:szCs w:val="24"/>
                <w:lang w:eastAsia="ru-RU"/>
              </w:rPr>
              <w:lastRenderedPageBreak/>
              <w:t>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 xml:space="preserve">Камчатский край, Соболевский район, с. </w:t>
            </w:r>
            <w:r w:rsidRPr="00544EED">
              <w:rPr>
                <w:rFonts w:eastAsia="Times New Roman" w:cs="Times New Roman"/>
                <w:szCs w:val="24"/>
                <w:lang w:eastAsia="ru-RU"/>
              </w:rPr>
              <w:lastRenderedPageBreak/>
              <w:t>Соболево, ул. Набережная, д. 6Б</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Алеутский район, с. Никольское, ул.50 лет Октября, д.24</w:t>
            </w:r>
          </w:p>
        </w:tc>
      </w:tr>
      <w:tr w:rsidR="00544EED" w:rsidRPr="00544EED" w:rsidTr="00544EED">
        <w:trPr>
          <w:trHeight w:val="858"/>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Тигильский район, пгт. Палана, ул.50 лет Камчатского Комсомола, д. 1</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Карагинский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Оссора, ул. Советская, д. 72</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Олюторский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 Тиличики, ул. Школьная, д. 17</w:t>
            </w:r>
          </w:p>
        </w:tc>
      </w:tr>
      <w:tr w:rsidR="00544EED" w:rsidRPr="00544EED" w:rsidTr="00544EED">
        <w:trPr>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Пенжинский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 Каменское, ул. Ленина, д.18</w:t>
            </w:r>
          </w:p>
        </w:tc>
      </w:tr>
      <w:tr w:rsidR="00544EED" w:rsidRPr="00544EED" w:rsidTr="00544EED">
        <w:trPr>
          <w:trHeight w:val="301"/>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Камчатский край, Тигильский район,</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 Тигиль, ул. Партизанская, д. 40</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Приложение № 2</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к Административному регламенту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Кому: Администрация Усть-Большерецкого муниципального района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0" w:type="auto"/>
        <w:tblInd w:w="5052" w:type="dxa"/>
        <w:tblCellMar>
          <w:left w:w="0" w:type="dxa"/>
          <w:right w:w="0" w:type="dxa"/>
        </w:tblCellMar>
        <w:tblLook w:val="04A0" w:firstRow="1" w:lastRow="0" w:firstColumn="1" w:lastColumn="0" w:noHBand="0" w:noVBand="1"/>
      </w:tblPr>
      <w:tblGrid>
        <w:gridCol w:w="1027"/>
        <w:gridCol w:w="3492"/>
      </w:tblGrid>
      <w:tr w:rsidR="00544EED" w:rsidRPr="00544EED" w:rsidTr="00544EED">
        <w:tc>
          <w:tcPr>
            <w:tcW w:w="1044" w:type="dxa"/>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Кому:</w:t>
            </w:r>
          </w:p>
        </w:tc>
        <w:tc>
          <w:tcPr>
            <w:tcW w:w="3649" w:type="dxa"/>
            <w:tcBorders>
              <w:bottom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1044" w:type="dxa"/>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От</w:t>
            </w:r>
          </w:p>
        </w:tc>
        <w:tc>
          <w:tcPr>
            <w:tcW w:w="3649" w:type="dxa"/>
            <w:tcBorders>
              <w:top w:val="single" w:sz="6" w:space="0" w:color="000000"/>
              <w:bottom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1044" w:type="dxa"/>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c>
          <w:tcPr>
            <w:tcW w:w="3649" w:type="dxa"/>
            <w:tcBorders>
              <w:top w:val="single" w:sz="6" w:space="0" w:color="000000"/>
              <w:bottom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1044" w:type="dxa"/>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c>
          <w:tcPr>
            <w:tcW w:w="3649" w:type="dxa"/>
            <w:tcBorders>
              <w:top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(для юридического лица указывается</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фирменное наименование, для</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физического лица указываются</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фамилия, имя, отчество заявителя;</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для лица, действующего по</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доверенности, - фамилия, имя,</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отчество лица, действующего на</w:t>
            </w:r>
          </w:p>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основании доверенности)</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lastRenderedPageBreak/>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Заявление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743"/>
        <w:gridCol w:w="4601"/>
      </w:tblGrid>
      <w:tr w:rsidR="00544EED" w:rsidRPr="00544EED" w:rsidTr="00544EED">
        <w:tc>
          <w:tcPr>
            <w:tcW w:w="9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Сведения о заявителе (физическое лицо)</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Фамилия, имя, отчество (при наличии)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Место жительства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45"/>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СНИЛС – для гражданина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45"/>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ИНН - для гражданина, в том числе являющемся индивидуальным предпринимателем</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45"/>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ОГРНИП - для гражданина, являющегося индивидуальным предпринимателем</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Контактный телефон</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Почтовый адрес, адрес электронной почты (при наличии)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9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Сведения о заявителе (юридическое лицо)</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Полное и сокращенное наименование</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Местонахождение</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ИНН</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ОГРН</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Фамилия, имя, отчество представителя организации, уполномоченного действовать без доверенности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Должность представителя, уполномоченного действовать без доверенности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Контактные телефоны</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Почтовый адрес, адрес электронной почты (при наличии)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9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Для лица, действующего на основании документа, подтверждающего полномочия действовать от имени заявителя</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Фамилия, имя, отчество  (при наличии) лица, действующего от имени физического или юридического лица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Данные документа, подтверждающего полномочия лица действовать от имени физического или юридического лица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rPr>
          <w:trHeight w:val="352"/>
        </w:trPr>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Контактные телефоны</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Адрес электронной почты (при наличии)</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9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Сведения о земельном участке</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lastRenderedPageBreak/>
              <w:t>Кадастровый номер земельного участка или кадастровые номера земельных участков, в отношении которого (которых) планируется установить сервитут</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Цель установления сервитута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r w:rsidR="00544EED" w:rsidRPr="00544EED" w:rsidTr="00544EED">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Предполагаемый срок установления сервитута</w:t>
            </w:r>
          </w:p>
        </w:tc>
        <w:tc>
          <w:tcPr>
            <w:tcW w:w="4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4EED" w:rsidRPr="00544EED" w:rsidRDefault="00544EED" w:rsidP="00544EED">
            <w:pPr>
              <w:spacing w:after="0" w:line="240" w:lineRule="auto"/>
              <w:jc w:val="both"/>
              <w:rPr>
                <w:rFonts w:eastAsia="Times New Roman" w:cs="Times New Roman"/>
                <w:szCs w:val="24"/>
                <w:lang w:eastAsia="ru-RU"/>
              </w:rPr>
            </w:pPr>
            <w:r w:rsidRPr="00544EED">
              <w:rPr>
                <w:rFonts w:eastAsia="Times New Roman" w:cs="Times New Roman"/>
                <w:szCs w:val="24"/>
                <w:lang w:eastAsia="ru-RU"/>
              </w:rPr>
              <w:t> </w:t>
            </w:r>
          </w:p>
        </w:tc>
      </w:tr>
    </w:tbl>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Приложения:</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1. _____________________________________________________________</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2. _____________________________________________________________</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3. _____________________________________________________________</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4. _____________________________________________________________</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5. _____________________________________________________________</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Способ выдачи документов (нужное подчеркнуть):</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лично</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направление посредством почтового отправления с уведомлением</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-в МФЦ**</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-в личном кабинете на РПГУ</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по электронной почте.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«____»_______________20____г.                                                                                                                                                                                                                   (подпись)  м.п.</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в случае если заявление подано посредством Регионального портала.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в случае если заявлено на предоставление муниципальной услуги подано через МФЦ.</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Приложение № 3</w:t>
      </w:r>
    </w:p>
    <w:p w:rsidR="00544EED" w:rsidRPr="00544EED" w:rsidRDefault="00544EED" w:rsidP="00544EED">
      <w:pPr>
        <w:spacing w:after="0" w:line="240" w:lineRule="auto"/>
        <w:jc w:val="right"/>
        <w:rPr>
          <w:rFonts w:eastAsia="Times New Roman" w:cs="Times New Roman"/>
          <w:szCs w:val="24"/>
          <w:lang w:eastAsia="ru-RU"/>
        </w:rPr>
      </w:pPr>
      <w:r w:rsidRPr="00544EED">
        <w:rPr>
          <w:rFonts w:eastAsia="Times New Roman" w:cs="Times New Roman"/>
          <w:szCs w:val="24"/>
          <w:lang w:eastAsia="ru-RU"/>
        </w:rPr>
        <w:t>к Административному регламенту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Блок-схема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r w:rsidRPr="00544EED">
        <w:rPr>
          <w:rFonts w:eastAsia="Times New Roman" w:cs="Times New Roman"/>
          <w:noProof/>
          <w:szCs w:val="24"/>
          <w:lang w:eastAsia="ru-RU"/>
        </w:rPr>
        <mc:AlternateContent>
          <mc:Choice Requires="wps">
            <w:drawing>
              <wp:inline distT="0" distB="0" distL="0" distR="0" wp14:anchorId="7753A96A" wp14:editId="5F974F34">
                <wp:extent cx="76200" cy="342900"/>
                <wp:effectExtent l="0" t="0" r="0" b="0"/>
                <wp:docPr id="9" name="AutoShape 1" descr="data:image/png;base64,iVBORw0KGgoAAAANSUhEUgAAAAgAAAAkCAYAAAC0YXvGAAAAAXNSR0IArs4c6QAAAARnQU1BAACxjwv8YQUAAAAJcEhZcwAADsMAAA7DAcdvqGQAAAA9SURBVDhP7cpBCgAgDAPB/P/TSoyKh7YBzx0oglkExn5THUgH0oH8BfzMbomGc1c5kg2oHMkGVI5kgwcwAexVOsZr0VcY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kCAYAAAC0YXvGAAAAAXNSR0IArs4c6QAAAARnQU1BAACxjwv8YQUAAAAJcEhZcwAADsMAAA7DAcdvqGQAAAA9SURBVDhP7cpBCgAgDAPB/P/TSoyKh7YBzx0oglkExn5THUgH0oH8BfzMbomGc1c5kg2oHMkGVI5kgwcwAexVOsZr0VcYAAAAAElFTkSuQmCC"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VhfQMAALUGAAAOAAAAZHJzL2Uyb0RvYy54bWysVVlz4jgQft+q/Q8qPS+xzZjDnpApYwPJ&#10;TA4IgZrMm5DlY7Elj2Qwydb+92mJY0jmZWt3/aBqdYuvr6+by0+7skBbJlUu+AA7FzZGjFMR5zwd&#10;4MXTuNXHSNWEx6QQnA3wC1P409Xvv102lc/aIhNFzCQCEK78phrgrK4r37IUzVhJ1IWoGAdjImRJ&#10;arjK1IolaQC9LKy2bXetRsi4koIypUAb7Y34yuAnCaP1Q5IoVqNigCG22pzSnCt9WleXxE8lqbKc&#10;HsIg/yKKkuQcnJ6gIlITtJH5L1BlTqVQIqkvqCgtkSQ5ZSYHyMax32Uzz0jFTC5QHFWdyqT+P1h6&#10;v51KlMcD7GHESQktCja1MJ6Rg1HMFIVyxZCPn5ckZVbF048roljX/SNfDh8eG/vLJBUBfPfzRTZa&#10;pFo0xzoMnkEO7eev24nWBl/v54/2TSCVS7szrXjks4UzhDe7P5tt/3m20MrPdJR9o00QROoOrr0o&#10;oPH2+2Smbd588ThcRtm0R6thmAZpFEyH1tR6mouXL1nvefi6s0VarEc73nm6XqTXtrjuD5PXu5Uo&#10;J9ShnXXaFtd368nyBsQGvLDd8kF9k/aS6mCDYFSMn9bzzawMQ82OplI+FGleTaXur6puBV0rxEWY&#10;EZ6yQFXAMWA+VO+oklI0GSMxtMnRENYbDH1RgIZWzZ2Iod4E6m24s0tkqX0AK9DOUPTlRFG2qxEF&#10;Za8LrMeIguWD2/ZA1g6If/xtJVU9YaJEWhhgCcEZbLK9VfX+6fGJdsXFOC8K0BO/4G8UgLnXgGf4&#10;qbbpGAyn//Jsb9Qf9d2W2+6OWq4dRa1gHLqt7tjpdaIPURhGzt/ar+P6WR7HjGs3x/ly3H/G38Ok&#10;7yfjNGFKFHms4XRISqarsJBoS2C+x+Y7FOTsmfU2DFMvyOVdSk7btYdtrzXu9nstd+x2Wl7P7rds&#10;xxt6Xdv13Gj8NqXbnLP/nhJqYPQ67Y7p0lnQ73KzzfdrbsQv8xo2aJGXA9w/PSK+JuCIx6a1NcmL&#10;vXxWCh3+z1JAu4+NNnTVDN2TfyXiF2CrFEAnYB7sehAyIV8xamBvDrD6viGSYVTccGC857iuXrTm&#10;4nZ6bbjIc8vq3EI4BagBrjHai2G9X86bSuZpBp4cUxgu9FZKckNhPUH7qA6zBbvRZHLY43r5nt/N&#10;q5//Nlc/AAAA//8DAFBLAwQUAAYACAAAACEAHreoWtoAAAADAQAADwAAAGRycy9kb3ducmV2Lnht&#10;bEyPQUvDQBCF74L/YRnBi9iNRUViJkUKYhGhNNWet9kxCWZn0+w2if/eqRe9PHi84b1vssXkWjVQ&#10;HxrPCDezBBRx6W3DFcL79vn6AVSIhq1pPRPCNwVY5OdnmUmtH3lDQxErJSUcUoNQx9ilWoeyJmfC&#10;zHfEkn363pkotq+07c0o5a7V8yS51840LAu16WhZU/lVHB3CWK6H3fbtRa+vdivPh9VhWXy8Il5e&#10;TE+PoCJN8e8YTviCDrkw7f2RbVAtgjwSf/WUzcXtEe5uE9B5pv+z5z8AAAD//wMAUEsBAi0AFAAG&#10;AAgAAAAhALaDOJL+AAAA4QEAABMAAAAAAAAAAAAAAAAAAAAAAFtDb250ZW50X1R5cGVzXS54bWxQ&#10;SwECLQAUAAYACAAAACEAOP0h/9YAAACUAQAACwAAAAAAAAAAAAAAAAAvAQAAX3JlbHMvLnJlbHNQ&#10;SwECLQAUAAYACAAAACEAy1tVYX0DAAC1BgAADgAAAAAAAAAAAAAAAAAuAgAAZHJzL2Uyb0RvYy54&#10;bWxQSwECLQAUAAYACAAAACEAHreoWtoAAAADAQAADwAAAAAAAAAAAAAAAADXBQAAZHJzL2Rvd25y&#10;ZXYueG1sUEsFBgAAAAAEAAQA8wAAAN4GA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lastRenderedPageBreak/>
        <w:t> </w:t>
      </w:r>
      <w:r w:rsidRPr="00544EED">
        <w:rPr>
          <w:rFonts w:eastAsia="Times New Roman" w:cs="Times New Roman"/>
          <w:noProof/>
          <w:szCs w:val="24"/>
          <w:lang w:eastAsia="ru-RU"/>
        </w:rPr>
        <mc:AlternateContent>
          <mc:Choice Requires="wps">
            <w:drawing>
              <wp:inline distT="0" distB="0" distL="0" distR="0" wp14:anchorId="4AC655EE" wp14:editId="35DB75B6">
                <wp:extent cx="19050" cy="4086225"/>
                <wp:effectExtent l="0" t="0" r="0" b="0"/>
                <wp:docPr id="8" name="AutoShape 2" descr="data:image/png;base64,iVBORw0KGgoAAAANSUhEUgAAAAIAAAGtCAYAAAA8i6WrAAAAAXNSR0IArs4c6QAAAARnQU1BAACxjwv8YQUAAAAJcEhZcwAADsMAAA7DAcdvqGQAAAAtSURBVFhH7caxDQAwCMAw/n+amjMqxUOUYS+noaGhoaGhoaGhoaGhoeHrYeYBEhOqZB0vM4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IAAAGtCAYAAAA8i6WrAAAAAXNSR0IArs4c6QAAAARnQU1BAACxjwv8YQUAAAAJcEhZcwAADsMAAA7DAcdvqGQAAAAtSURBVFhH7caxDQAwCMAw/n+amjMqxUOUYS+noaGhoaGhoaGhoaGhoeHrYeYBEhOqZB0vM4wAAAAASUVORK5CYII=" style="width:1.5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4CZwMAAKIGAAAOAAAAZHJzL2Uyb0RvYy54bWysVVuPozYUfq/U/4B43WaAlFygw6wIJNns&#10;TiabpJk2++YYA96CzdiekGnV/95jJ5NNdlWpamsJdC7mXL9zuH17qCtrT4SknEW2d+PaFmGYZ5QV&#10;kb35edIZ2pZUiGWo4oxE9guR9tu777+7bZuQdHnJq4wIC4wwGbZNZJdKNaHjSFySGskb3hAGypyL&#10;GilgReFkArVgva6cruv2nZaLrBEcEylBmh6V9p2xn+cEq0WeS6KsKrIhNmXewrx3+u3c3aKwEKgp&#10;KT6Fgf5FFDWiDJyeTaVIIetZ0G9M1RQLLnmubjCvHZ7nFBOTA2TjuV9lsy5RQ0wuUBzZnMsk/z+z&#10;+GH/UVg0i2xoFEM1tCh+Vtx4trq2lRGJoVwZ5BPSGhXEaVjx0w5J0vd/oI+jxap1P0wLHsN5WG/K&#10;8abQ5AyeqUrirWaGtP+L0ET868N65c5iIX3cX2rBii033iiOk8Pndj/cLjda+B6Py0+4jeNUzoEd&#10;pDHO9k/Tpdap9WY1epyU7wYYHdJl3CbzuHXYG1R/nj8dNovNdv2GcTQtrx7yTmzJdjQuF0+fRu5+&#10;7oNxOOvN42L1oZdsZ7NII6FtZAgFWTcfhe6lbO45/k1ajCclYgWJZQN4ApRDpV5FQvC2JCiDlnja&#10;hHNlQzMSrFm7ds4zqC2C2hqcHHJRax+AAOtg4PhyhiM5KAuD0AvcHmAWg8Z3h/1ut2c8oPD140ZI&#10;NSW8tjQR2QKiM8bR/l4qHQwKX69oX4xPaFUZxFfsSgAXjxJwDZ9qnQ7CAPiPwA3Gw/HQ7/jd/rjj&#10;u2naiSeJ3+lPvEEv/TFNktT7U/v1/LCkWUaYdvM6TJ7/z8B6GuvjGJzHSfKKZtqcDkmKYpdUwtoj&#10;GOaJOaeCXFxzrsMwRYBcvkrJ6/ruqBt0Jv3hoONP/F4nGLjDjusFo6Dv+oGfTq5TuqeM/PeUrDay&#10;gx700aTzt7m55nybGwprqmBdVrSGeT1fQqFG4JhlprUK0epIX5RCh/+lFNDu10YbvGqIHtG/49kL&#10;wFVwgBNADxY7ECUXv9tWC0sysuXTMxLEtqoZA8gHnu/rrWoYvzfoAiMuNbtLDWIYTEW2sq0jmajj&#10;Jn5uBC1K8OSZwjCuV1BODYT1CB2jOg0XLEKTyWlp6017yZtbX34td38BAAD//wMAUEsDBBQABgAI&#10;AAAAIQADNjNa2wAAAAMBAAAPAAAAZHJzL2Rvd25yZXYueG1sTI9BS8NAEIXvgv9hGcGL2I1Wi8RM&#10;ihTEIkIx1Z632TEJZmfT7DaJ/97Ri14ePN7w3jfZcnKtGqgPjWeEq1kCirj0tuEK4W37eHkHKkTD&#10;1rSeCeGLAizz05PMpNaP/EpDESslJRxSg1DH2KVah7ImZ8LMd8SSffjemSi2r7TtzSjlrtXXSbLQ&#10;zjQsC7XpaFVT+VkcHcJYbobd9uVJby52a8+H9WFVvD8jnp9ND/egIk3x7xh+8AUdcmHa+yPboFoE&#10;eST+qmRzMXuExc38FnSe6f/s+TcAAAD//wMAUEsBAi0AFAAGAAgAAAAhALaDOJL+AAAA4QEAABMA&#10;AAAAAAAAAAAAAAAAAAAAAFtDb250ZW50X1R5cGVzXS54bWxQSwECLQAUAAYACAAAACEAOP0h/9YA&#10;AACUAQAACwAAAAAAAAAAAAAAAAAvAQAAX3JlbHMvLnJlbHNQSwECLQAUAAYACAAAACEAybL+AmcD&#10;AACiBgAADgAAAAAAAAAAAAAAAAAuAgAAZHJzL2Uyb0RvYy54bWxQSwECLQAUAAYACAAAACEAAzYz&#10;WtsAAAADAQAADwAAAAAAAAAAAAAAAADBBQAAZHJzL2Rvd25yZXYueG1sUEsFBgAAAAAEAAQA8wAA&#10;AMkGAAAAAA==&#10;" filled="f" stroked="f">
                <o:lock v:ext="edit" aspectratio="t"/>
                <w10:anchorlock/>
              </v:rect>
            </w:pict>
          </mc:Fallback>
        </mc:AlternateContent>
      </w:r>
      <w:r w:rsidRPr="00544EED">
        <w:rPr>
          <w:rFonts w:eastAsia="Times New Roman" w:cs="Times New Roman"/>
          <w:noProof/>
          <w:szCs w:val="24"/>
          <w:lang w:eastAsia="ru-RU"/>
        </w:rPr>
        <mc:AlternateContent>
          <mc:Choice Requires="wps">
            <w:drawing>
              <wp:inline distT="0" distB="0" distL="0" distR="0" wp14:anchorId="3F3F9053" wp14:editId="04908564">
                <wp:extent cx="1247775" cy="9525"/>
                <wp:effectExtent l="0" t="0" r="0" b="0"/>
                <wp:docPr id="7" name="AutoShape 3" descr="data:image/png;base64,iVBORw0KGgoAAAANSUhEUgAAAIMAAAABCAYAAAD95R21AAAAAXNSR0IArs4c6QAAAARnQU1BAACxjwv8YQUAAAAJcEhZcwAADsMAAA7DAcdvqGQAAAATSURBVChTYwCC/6N4FDMwMPwHABNJgn6lZ1U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IMAAAABCAYAAAD95R21AAAAAXNSR0IArs4c6QAAAARnQU1BAACxjwv8YQUAAAAJcEhZcwAADsMAAA7DAcdvqGQAAAATSURBVChTYwCC/6N4FDMwMPwHABNJgn6lZ1UcAAAAAElFTkSuQmCC" style="width:9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b8UAMAAH0GAAAOAAAAZHJzL2Uyb0RvYy54bWysVdty2zYQfe9M/wGD58okFUoUWdMZihQd&#10;p7ZiSVamzhsEgpeGBBiAEuV2+u9dQJfIyXSm05YPFLALnt2ze7C6frtvarRjUlWCh9i5sjFinIqs&#10;4kWI10/pYIKR6gjPSC04C/ELU/jtzY8/XPdtwIaiFHXGJAIQroK+DXHZdW1gWYqWrCHqSrSMgzMX&#10;siEdbGVhZZL0gN7U1tC2x1YvZNZKQZlSYE0OTnxj8POc0e5DnivWoTrEkFtn3tK8N/pt3VyToJCk&#10;LSt6TIP8iywaUnEIeoZKSEfQVlbfQTUVlUKJvLuiorFEnleUGQ7AxrG/YbMqScsMFyiOas9lUv8f&#10;LJ3vHiWqshB7GHHSQIuibSdMZPQGo4wpCuXKgE9QNaRgVsuLnzdEsbH7U/Vx+mHZ27/cFiKCZ75a&#10;l7N1Aau7B72fxtEz/CT+aDl0tCH6db5a2neRVC4dL7RhyRdrZxpF8f63fjd5Xqy18T2dlZ9oD18q&#10;jeMlEc12X24X2ve0Wi+nH+Py6bmPY2s8d9PkoX947N9F0/n7go/rT86a6oPRrE6fPq+2iyaOdZf7&#10;VgVAdtU+St0n1d4L+lkhLuKS8IJFqgWtgIKhCieTlKIvGcmg3I6GsF5h6I0CNLTpH0QGdSNQN6OB&#10;fS4bHQO6i/ZGai9nqbF9hygYnaHred4IIwo+fzQcmQAkOH3bStXdMtEgvQixhOQMNtndq07nQoLT&#10;ER2Ki7SqayPmmr8ywMGDBSLDp9qnczDa/MO3/dlkNnEH7nA8G7h2kgyiNHYH49TxRsmbJI4T508d&#10;13GDssoyxnWY0z1x3H+mw+ONPSj8fFOUqKtMw+mUlCw2cS3RjsA9Tc1zLMjFMet1GqYIwOUbSlBZ&#10;ezr0B+l44g3c1B0NfM+eDGzHn/pj2/XdJH1N6b7i7L9TQv2xj4bO33KzzfM9NxI0VQeTsK6aEE/O&#10;h0igBTjjmWltR6r6sL4ohU7/aymg3adGG7lqhR7EvxHZC6hVCpATTEKY2bAohfwdox7mX4jVly2R&#10;DKP6joPifcd19cA0G3fkDWEjLz2bSw/hFKBC3GF0WMbdYchuW1kVJURyjHy50NMlr4yE9Q06ZHW8&#10;WzDjDJPjPNZD9HJvTn3917j5CwAA//8DAFBLAwQUAAYACAAAACEAS+pGxNoAAAADAQAADwAAAGRy&#10;cy9kb3ducmV2LnhtbEyPQUvDQBCF74L/YRnBi9iNQovGbIoUxCJCMdWep9kxCWZn0+w2if/eqRe9&#10;DG94w3vfZMvJtWqgPjSeDdzMElDEpbcNVwbet0/Xd6BCRLbYeiYD3xRgmZ+fZZhaP/IbDUWslIRw&#10;SNFAHWOXah3KmhyGme+Ixfv0vcMoa19p2+Mo4a7Vt0my0A4bloYaO1rVVH4VR2dgLDfDbvv6rDdX&#10;u7Xnw/qwKj5ejLm8mB4fQEWa4t8xnPAFHXJh2vsj26BaA/JI/J0n734xB7UXMQedZ/o/e/4DAAD/&#10;/wMAUEsBAi0AFAAGAAgAAAAhALaDOJL+AAAA4QEAABMAAAAAAAAAAAAAAAAAAAAAAFtDb250ZW50&#10;X1R5cGVzXS54bWxQSwECLQAUAAYACAAAACEAOP0h/9YAAACUAQAACwAAAAAAAAAAAAAAAAAvAQAA&#10;X3JlbHMvLnJlbHNQSwECLQAUAAYACAAAACEAx5c2/FADAAB9BgAADgAAAAAAAAAAAAAAAAAuAgAA&#10;ZHJzL2Uyb0RvYy54bWxQSwECLQAUAAYACAAAACEAS+pGxNoAAAADAQAADwAAAAAAAAAAAAAAAACq&#10;BQAAZHJzL2Rvd25yZXYueG1sUEsFBgAAAAAEAAQA8wAAALEGA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noProof/>
          <w:szCs w:val="24"/>
          <w:lang w:eastAsia="ru-RU"/>
        </w:rPr>
        <mc:AlternateContent>
          <mc:Choice Requires="wps">
            <w:drawing>
              <wp:inline distT="0" distB="0" distL="0" distR="0" wp14:anchorId="3759FA83" wp14:editId="11EC3B60">
                <wp:extent cx="76200" cy="257175"/>
                <wp:effectExtent l="0" t="0" r="0" b="0"/>
                <wp:docPr id="6" name="AutoShape 4" descr="data:image/png;base64,iVBORw0KGgoAAAANSUhEUgAAAAgAAAAbCAYAAABBTc6+AAAAAXNSR0IArs4c6QAAAARnQU1BAACxjwv8YQUAAAAJcEhZcwAADsMAAA7DAcdvqGQAAAA6SURBVDhP7crRCQAgDEPB7L+0EmvFjzZZoAdFMA+Fdd/WBGGCUAb87O6ohrxHjmQDkiPZgORINvgAG6F8Mc/W1pPM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AgAAAAbCAYAAABBTc6+AAAAAXNSR0IArs4c6QAAAARnQU1BAACxjwv8YQUAAAAJcEhZcwAADsMAAA7DAcdvqGQAAAA6SURBVDhP7crRCQAgDEPB7L+0EmvFjzZZoAdFMA+Fdd/WBGGCUAb87O6ohrxHjmQDkiPZgORINvgAG6F8Mc/W1pPMAAAAAElFTkSuQmCC"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wwfQMAALEGAAAOAAAAZHJzL2Uyb0RvYy54bWysVVtzozYUfu9M/4NGr6kDuBjbNGQHg3HT&#10;5uJLvNvNmyxkIAGJlbBxttP/3iP5sk72pdNWD5pzEef6ncPVh11Voi2TqhA8wM6ljRHjVKQFzwK8&#10;fEw6A4xUQ3hKSsFZgF+Zwh+uf/zhqq191hW5KFMmERjhym/rAOdNU/uWpWjOKqIuRc04KNdCVqQB&#10;VmZWKkkL1qvS6tq2Z7VCprUUlCkF0nivxNfG/nrNaPOwXivWoDLAEFtjbmnulb6t6yviZ5LUeUEP&#10;YZB/EUVFCg5OT6Zi0hC0kcV3pqqCSqHEurmkorLEel1QZnKAbBz7XTaLnNTM5ALFUfWpTOr/M0vv&#10;t1OJijTAHkacVNCicNMI4xm5GKVMUShXCvn4RUUyZtU8+2VFFPPcn4qPo4d5a/8+yUQI536xzMfL&#10;TJPmWkXhZ6BHo0fqXWhp+Mf9Ym7fhFK51JtpwZzPls4oDKPdc7sdfJ4ttfA3Os6faBuGsboDth+H&#10;NN1+mcy0zlss56OPcT7tUzmPZmEWj6ej/u2FPa62yfPXpycRpsldeJGkqfVpNJlEy3A16D94Ipe7&#10;X5+rWfxSTJ+yh/nN/TYLJ14yuKPWJ6eeakdhOC6Tx5fFZlZFkUZGWysfCrSop1L3VtW3gr4oxEWU&#10;E56xUNWAL0A9VO4oklK0OSMptMjRJqw3NjSjwBpatXcihVoTqLXBzW4tK+0DEIF2Bp6vJ3iyXYMo&#10;CPseIB4jCppur+/0e8YB8Y/f1lI1EyYqpIkASwjO2CbbW9XoWIh/fKJdcZEUZWkGoORvBPBwLwHP&#10;8KnW6RgMnv8c2sPxYDxwO27XG3dcO447YRK5HS+BiOKf4yiKnb+0X8f18yJNGddujrPluP8Mu4cp&#10;30/FabqUKItUm9MhKZmtolKiLYHZTsw5FOTsmfU2DFMEyOVdSk7XtUfdYSfxBv2Om7i9zrBvDzq2&#10;MxwNPdsdunHyNqXbgrP/nhJqAzzsdXumS2dBv8vNNuf73IhfFQ1sz7KoAjw4PSK+BuCYp6a1DSnK&#10;PX1WCh3+t1JAu4+NNnDVCN2DfyXSV0CrFAAnQB7seSByIb9i1MLODLD6siGSYVTecED80HFdvWQN&#10;4/b6XWDkuWZ1riGcgqkANxjtyajZL+ZNLYssB0+OKQwXeiOtCwNhPUH7qA6zBXvRZHLY4XrxnvPm&#10;1bc/zfXfAAAA//8DAFBLAwQUAAYACAAAACEAY1IVtdoAAAADAQAADwAAAGRycy9kb3ducmV2Lnht&#10;bEyPQUvDQBCF74L/YRnBi9iNRUViJkUKYhGhNNWet9kxCWZn0+w2if/eqRe9PHi84b1vssXkWjVQ&#10;HxrPCDezBBRx6W3DFcL79vn6AVSIhq1pPRPCNwVY5OdnmUmtH3lDQxErJSUcUoNQx9ilWoeyJmfC&#10;zHfEkn363pkotq+07c0o5a7V8yS51840LAu16WhZU/lVHB3CWK6H3fbtRa+vdivPh9VhWXy8Il5e&#10;TE+PoCJN8e8YTviCDrkw7f2RbVAtgjwSf/WUzcXtEW6TO9B5pv+z5z8AAAD//wMAUEsBAi0AFAAG&#10;AAgAAAAhALaDOJL+AAAA4QEAABMAAAAAAAAAAAAAAAAAAAAAAFtDb250ZW50X1R5cGVzXS54bWxQ&#10;SwECLQAUAAYACAAAACEAOP0h/9YAAACUAQAACwAAAAAAAAAAAAAAAAAvAQAAX3JlbHMvLnJlbHNQ&#10;SwECLQAUAAYACAAAACEAws6sMH0DAACxBgAADgAAAAAAAAAAAAAAAAAuAgAAZHJzL2Uyb0RvYy54&#10;bWxQSwECLQAUAAYACAAAACEAY1IVtdoAAAADAQAADwAAAAAAAAAAAAAAAADXBQAAZHJzL2Rvd25y&#10;ZXYueG1sUEsFBgAAAAAEAAQA8wAAAN4GAAAAAA==&#10;" filled="f" stroked="f">
                <o:lock v:ext="edit" aspectratio="t"/>
                <w10:anchorlock/>
              </v:rect>
            </w:pict>
          </mc:Fallback>
        </mc:AlternateContent>
      </w:r>
      <w:r w:rsidRPr="00544EED">
        <w:rPr>
          <w:rFonts w:eastAsia="Times New Roman" w:cs="Times New Roman"/>
          <w:noProof/>
          <w:szCs w:val="24"/>
          <w:lang w:eastAsia="ru-RU"/>
        </w:rPr>
        <mc:AlternateContent>
          <mc:Choice Requires="wps">
            <w:drawing>
              <wp:inline distT="0" distB="0" distL="0" distR="0" wp14:anchorId="2EAE85CD" wp14:editId="784FDE97">
                <wp:extent cx="76200" cy="381000"/>
                <wp:effectExtent l="0" t="0" r="0" b="0"/>
                <wp:docPr id="5" name="AutoShape 5" descr="data:image/png;base64,iVBORw0KGgoAAAANSUhEUgAAAAgAAAAoCAYAAADDo7u9AAAAAXNSR0IArs4c6QAAAARnQU1BAACxjwv8YQUAAAAJcEhZcwAADsMAAA7DAcdvqGQAAAA8SURBVDhP7cpBCgAgDAPB/P/TSqyKhza9SwaKYBaJsd+Sg+AgOAgfB/ysbsmGc5ccqQ1IjtQGJEd6AmACXFk/wdq0RS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oCAYAAADDo7u9AAAAAXNSR0IArs4c6QAAAARnQU1BAACxjwv8YQUAAAAJcEhZcwAADsMAAA7DAcdvqGQAAAA8SURBVDhP7cpBCgAgDAPB/P/TSqyKhza9SwaKYBaJsd+Sg+AgOAgfB/ysbsmGc5ccqQ1IjtQGJEd6AmACXFk/wdq0RS8AAAAASUVORK5CYII=" style="width: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8yfwMAALUGAAAOAAAAZHJzL2Uyb0RvYy54bWysVUuT4jYQvqcq/8Hl64axzRqwnfFsGRso&#10;ZmZnAC9TO7kJWX7s2pKRDIbdyn9PSzwGJpdUEg6qVrf89evr5vbTriq1LeGiYNTXrRtT1wjFLClo&#10;5uvLL+OOo2uiQTRBJaPE1/dE6J/ufv3ltq090mU5KxPCNQChwmtrX8+bpvYMQ+CcVEjcsJpQMKaM&#10;V6iBK8+MhKMW0KvS6Jpm32gZT2rOMBECtNHBqN8p/DQluHlOU0EarfR1iK1RJ1fnSp7G3S3yMo7q&#10;vMDHMNC/iKJCBQWnZ6gINUjb8OJvUFWBORMsbW4wqwyWpgUmKgfIxjLfZRPnqCYqFyiOqM9lEv8f&#10;LH7azrhWJL7e0zWKKmhRsGmY8qyBKiECQ7kSyMcrKpQRo6bZ7yskSN/+rXgZPi9a82GSsQB+T/Ey&#10;Hy0zKaqDhcEryFHEBhtXaoOvT/HCnAZc2Lg/l4oFnS+tYRCEu2/t1nmdL6XyHo/yP3ALX4rPcB1E&#10;AU6268lc2px4uRi+RPlsgOthmAVZFMyGxsz4Eq/3D/kP5MYtengdonuRfIizD0H2HGTp0NiLlagm&#10;uIfxem5NvzXzyf0o6QdVEH4dfzfaZG0uYkfiB/Hy5Xnx0Atfp1NfsqOthQdFiusZl/0V9SPD34VG&#10;WZgjmpFA1MAxYD5U76TinLU5QQm0yZIQxhWGvAhA01btZ5ZAvRHUW3Fnl/JK+gBWaDtF0f2ZomTX&#10;aBiUgz6wXtcwWD46lgmydIC807c1F82EsEqTgq9zCE5ho+2jaA5PT0+kK8rGRVmCHnklvVIA5kED&#10;nuFTaZMxKE7/dE135Iwcu2N3+6OObUZRJxiHdqc/tga96GMUhpH1p/Rr2V5eJAmh0s1pviz7n/H3&#10;OOmHyThPmGBlkUg4GZLg2SosubZFMN9j9TsW5OKZcR2Gqhfk8i4lq2ubw67bGfedQcce272OOzCd&#10;jmm5Q7dv2q4dja9Teiwo+e8paa2vu71uT3XpIuh3uUGn35p99awqGtigZVH5unN+hDxJwBFNVGsb&#10;VJQH+aIUMvy3UkC7T41WdJUMPZB/xZI9sJUzoBMwD3Y9CDnjP3Sthb3p62K9QZzoWjmlwHjXsm25&#10;aNXF7g26cOGXltWlBVEMUL7e6NpBDJvDct7UvMhy8GSpwlAmt1JaKArLCTpEdZwt2I0qk+Mel8v3&#10;8q5evf3b3P0FAAD//wMAUEsDBBQABgAIAAAAIQCk3ltv2gAAAAMBAAAPAAAAZHJzL2Rvd25yZXYu&#10;eG1sTI9Ba8JAEIXvBf/DMkIvRXfrQUrMRIpQKqUgjdXzmh2T0OxszK5J+u+79tJeHjze8N436Xq0&#10;jeip87VjhMe5AkFcOFNzifC5f5k9gfBBs9GNY0L4Jg/rbHKX6sS4gT+oz0MpYgn7RCNUIbSJlL6o&#10;yGo/dy1xzM6uszpE25XSdHqI5baRC6WW0uqa40KlW9pUVHzlV4swFLv+uH9/lbuH49bxZXvZ5Ic3&#10;xPvp+LwCEWgMf8dww4/okEWmk7uy8aJBiI+EX71li+hOCEulQGap/M+e/QAAAP//AwBQSwECLQAU&#10;AAYACAAAACEAtoM4kv4AAADhAQAAEwAAAAAAAAAAAAAAAAAAAAAAW0NvbnRlbnRfVHlwZXNdLnht&#10;bFBLAQItABQABgAIAAAAIQA4/SH/1gAAAJQBAAALAAAAAAAAAAAAAAAAAC8BAABfcmVscy8ucmVs&#10;c1BLAQItABQABgAIAAAAIQAwWE8yfwMAALUGAAAOAAAAAAAAAAAAAAAAAC4CAABkcnMvZTJvRG9j&#10;LnhtbFBLAQItABQABgAIAAAAIQCk3ltv2gAAAAMBAAAPAAAAAAAAAAAAAAAAANkFAABkcnMvZG93&#10;bnJldi54bWxQSwUGAAAAAAQABADzAAAA4AYAAAAA&#10;" filled="f" stroked="f">
                <o:lock v:ext="edit" aspectratio="t"/>
                <w10:anchorlock/>
              </v:rect>
            </w:pict>
          </mc:Fallback>
        </mc:AlternateContent>
      </w: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r w:rsidRPr="00544EED">
        <w:rPr>
          <w:rFonts w:eastAsia="Times New Roman" w:cs="Times New Roman"/>
          <w:noProof/>
          <w:szCs w:val="24"/>
          <w:lang w:eastAsia="ru-RU"/>
        </w:rPr>
        <mc:AlternateContent>
          <mc:Choice Requires="wps">
            <w:drawing>
              <wp:inline distT="0" distB="0" distL="0" distR="0" wp14:anchorId="2B1B2DE2" wp14:editId="4CBC07A6">
                <wp:extent cx="76200" cy="171450"/>
                <wp:effectExtent l="0" t="0" r="0" b="0"/>
                <wp:docPr id="4" name="AutoShape 6" descr="data:image/png;base64,iVBORw0KGgoAAAANSUhEUgAAAAgAAAASCAYAAABmQp92AAAAAXNSR0IArs4c6QAAAARnQU1BAACxjwv8YQUAAAAJcEhZcwAADsMAAA7DAcdvqGQAAAA0SURBVChTY8AC/kNpnGAkKwAJ4sJggE0ChuEAryQIEFQAAnglQYCgAhDAKwkCBBUgAQYGAL3IKNiGEXK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SCAYAAABmQp92AAAAAXNSR0IArs4c6QAAAARnQU1BAACxjwv8YQUAAAAJcEhZcwAADsMAAA7DAcdvqGQAAAA0SURBVChTY8AC/kNpnGAkKwAJ4sJggE0ChuEAryQIEFQAAnglQYCgAhDAKwkCBBUgAQYGAL3IKNiGEXKZAAAAAElFTkSuQmCC" style="width: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tIdgMAAKkGAAAOAAAAZHJzL2Uyb0RvYy54bWysVUtz2zYQvnem/wGDc2WSCvUgazpD8aGx&#10;5SiRZWWi3CASfFQkwACUKKfT/94FZMmyc8mkxQED7ILfvr5dXr8/1BXaUyFLzjxsXZkYUZbwtGS5&#10;h1ePcW+MkWwJS0nFGfXwE5X4/c3vv113jUv7vOBVSgUCECbdrvFw0baNaxgyKWhN5BVvKANlxkVN&#10;WriK3EgF6QC9roy+aQ6Njou0ETyhUoI0PCrxjcbPMpq0H7NM0hZVHgbfWr0LvW/UbtxcEzcXpCnK&#10;5NkN8gte1KRkYPQMFZKWoJ0of4Cqy0RwybP2KuG1wbOsTKiOAaKxzDfRLAvSUB0LJEc25zTJ/w82&#10;me8/CVSmHrYxYqSGEvm7lmvLaIhRSmUC6UohHresSU6NhuV/boikQ/uP8vPk40NnzqY592HNl6si&#10;WuXqqLdl4K/hPKkXjdNXUv/LfPlg3vpC2slwoQQPbLGyJr4fHP7q9uP1YqWEd0lUfE063w/lB7iO&#10;Qj9J99+mC6Uzl6uHyeegeFyP/cDYzhs29bezzr+z5V2eR2ZQ7CJfPC1uoxjes7xarIPcL0J/1m2D&#10;yQS8W6yn/v2729m8nEZfZl8VqB9V8eN2uVvUQaAY0TXShcQsm09C1VQ29zzZSsR4UBCWU182wCtg&#10;O2TsJBKCdwUlKZTGUhDGKwx1kYCGNt0HnkKOCeRY8+WQiVrZACagg6bl05mW9NCiBISjITAdowQ0&#10;1siyB5q1BnFP3zZCtlPKa6QOHhbgnMYm+3vZKl+Ie3qiTDEel1WliV+xVwJ4eJSAZfhU6ZQPmsd/&#10;O6YTjaOx3bP7w6hnm2HY8+PA7g1jazQI34VBEFr/KLuW7RZlmlKmzJx6yrJ/jrPP3X3shnNXSV6V&#10;qYJTLkmRb4JKoD2Bno710hkHzcsz47UbOgkQy5uQrL5tTvpOLx6ORz07tgc9Z2SOe6blTJyhaTt2&#10;GL8O6b5k9L+HhDoPO4P+QFfpwuk3sZl6/RgbceuyhalZlbWHx+dHxFUEjFiqS9uSsjqeL1Kh3H9J&#10;BZT7VGhNV8XQI/k3PH0CtgoOdALmwXyHQ8HFd4w6mJUelt92RFCMqlsGjHcs21bDVV/swagPF3Gp&#10;2VxqCEsAysMtRsdj0B4H8q4RZV6AJUsnhnE1ibJSU1h10NGr596CeagjeZ7dauBe3vWrlz/Mzb8A&#10;AAD//wMAUEsDBBQABgAIAAAAIQCMfOac2QAAAAMBAAAPAAAAZHJzL2Rvd25yZXYueG1sTI9BS8NA&#10;EIXvgv9hGcGL2I05qMRsihTEIkIx1Z6n2TEJZmfT7DaJ/96pF708eLzhvW/y5ew6NdIQWs8GbhYJ&#10;KOLK25ZrA+/bp+t7UCEiW+w8k4FvCrAszs9yzKyf+I3GMtZKSjhkaKCJsc+0DlVDDsPC98SSffrB&#10;YRQ71NoOOEm563SaJLfaYcuy0GBPq4aqr/LoDEzVZtxtX5/15mq39nxYH1blx4sxlxfz4wOoSHP8&#10;O4YTvqBDIUx7f2QbVGdAHom/espScXsD6V0Cusj1f/biBwAA//8DAFBLAQItABQABgAIAAAAIQC2&#10;gziS/gAAAOEBAAATAAAAAAAAAAAAAAAAAAAAAABbQ29udGVudF9UeXBlc10ueG1sUEsBAi0AFAAG&#10;AAgAAAAhADj9If/WAAAAlAEAAAsAAAAAAAAAAAAAAAAALwEAAF9yZWxzLy5yZWxzUEsBAi0AFAAG&#10;AAgAAAAhAPfaO0h2AwAAqQYAAA4AAAAAAAAAAAAAAAAALgIAAGRycy9lMm9Eb2MueG1sUEsBAi0A&#10;FAAGAAgAAAAhAIx85pzZAAAAAwEAAA8AAAAAAAAAAAAAAAAA0AUAAGRycy9kb3ducmV2LnhtbFBL&#10;BQYAAAAABAAEAPMAAADWBg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r w:rsidRPr="00544EED">
        <w:rPr>
          <w:rFonts w:eastAsia="Times New Roman" w:cs="Times New Roman"/>
          <w:noProof/>
          <w:szCs w:val="24"/>
          <w:lang w:eastAsia="ru-RU"/>
        </w:rPr>
        <mc:AlternateContent>
          <mc:Choice Requires="wps">
            <w:drawing>
              <wp:inline distT="0" distB="0" distL="0" distR="0" wp14:anchorId="647E4F42" wp14:editId="5CB37CA7">
                <wp:extent cx="600075" cy="76200"/>
                <wp:effectExtent l="0" t="0" r="0" b="0"/>
                <wp:docPr id="3" name="AutoShape 7" descr="data:image/png;base64,iVBORw0KGgoAAAANSUhEUgAAAD8AAAAICAYAAABOICfKAAAAAXNSR0IArs4c6QAAAARnQU1BAACxjwv8YQUAAAAJcEhZcwAADsMAAA7DAcdvqGQAAAA5SURBVEhLYxgFwxP8h+IRCWCexxsI6IrIxYMNYHMjCNMEYLNoMONhDbB5GIRHBBiRnoYBAp5mYAAA1cpVqwI0by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D8AAAAICAYAAABOICfKAAAAAXNSR0IArs4c6QAAAARnQU1BAACxjwv8YQUAAAAJcEhZcwAADsMAAA7DAcdvqGQAAAA5SURBVEhLYxgFwxP8h+IRCWCexxsI6IrIxYMNYHMjCNMEYLNoMONhDbB5GIRHBBiRnoYBAp5mYAAA1cpVqwI0byUAAAAASUVORK5CYII=" style="width:47.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5PfwMAALEGAAAOAAAAZHJzL2Uyb0RvYy54bWysVVt34jYQfu85/Q86em0JNmsbcOPs8QWy&#10;3nBJoKSlb8KWL1tbciQHk/b0v3ckCEuyLz1t/WA0M/I3t2+G64+HukJ7KmTJmYfNKwMjyhKeliz3&#10;8ObnaW+EkWwJS0nFGfXwC5X448333113jUsHvOBVSgUCECbdrvFw0baN2+/LpKA1kVe8oQyMGRc1&#10;aUEUeT8VpAP0uuoPDMPpd1ykjeAJlRK00dGIbzR+ltGkXWaZpC2qPAyxtfot9Hun3v2ba+LmgjRF&#10;mZzCIP8iipqUDJyeoSLSEvQsym+g6jIRXPKsvUp43edZViZU5wDZmMa7bNYFaajOBYojm3OZ5P8H&#10;myz29wKVqYc/YMRIDS3yn1uuPaMhRimVCZQrhXzcsiY57Tcs/2lHJHWsH8vHYLnqjLvbnPvwLNab&#10;YrLJ4RSNlByH/hZ+gmUcZndK4f+6WK+M2BfSSpwHpVixh40Z+H54+NLtR9uHjVJ+TibFb0kHMHIO&#10;4jDyk3T/dPugbPZ6swoeJ8Vse8in3eF+VPwQr8JfQno4yNiJRXzYzhfbT/Mv4WI+2c4WfL5cFNEu&#10;sG/j1acgKFeMbwO/sWsVmZk0j09dbOxetF9/vXlcru7scBvHnmJG10gXCrRu7oXqrWxmPPldIsbD&#10;grCc+rIBfgHroXKvKiF4V1CSQotMBdF/g6EECWho1815CrUmUGvNm0MmauUDGIEOmp4vZ3rSQ4sS&#10;UDqGYQxtjBIwDR1gv3ZA3NdvGyHbW8prpA4eFhCcxib7mWxVLMR9vaJcMT4tq0oPQMXeKODiUQOe&#10;4VNlUzFoPv85NsaT0WRk9ayBM+lZRhT1/Glo9ZypObSjD1EYRuZfyq9puUWZppQpN6+zZVr/jLun&#10;KT9OxXm6JK/KVMGpkKTId2El0J7AbE/1cyrIxbX+2zB0ESCXdymZA8sIBuPe1BkNe9bUsnvjoTHq&#10;GeY4GDuGNbai6duUZiWj/z0l1Hl4bA9s3aWLoN/lBm2H59vciFuXLWzPqqw9PDpfIq4i4ISlurUt&#10;Kavj+aIUKvyvpYB2vzZa01Ux9Ej+HU9fgK2CA51ge8Keh0PBxR8YdbAzPSyfnomgGFUxA8aPTctS&#10;S1YLlj0cgCAuLbtLC2EJQHm4xeh4DNvjYn5uRJkX4MnUhWFcbaSs1BRWE3SM6jRbsBd1Jqcdrhbv&#10;paxvff2nufkbAAD//wMAUEsDBBQABgAIAAAAIQCYld9o2wAAAAMBAAAPAAAAZHJzL2Rvd25yZXYu&#10;eG1sTI9BS8NAEIXvgv9hGcGL2I1FRWM2RQpiEaGYas/T7JgEs7NpdpvEf+/Ui14eDO/x3jfZYnKt&#10;GqgPjWcDV7MEFHHpbcOVgffN0+UdqBCRLbaeycA3BVjkpycZptaP/EZDESslJRxSNFDH2KVah7Im&#10;h2HmO2LxPn3vMMrZV9r2OEq5a/U8SW61w4ZlocaOljWVX8XBGRjL9bDdvD7r9cV25Xm/2i+Ljxdj&#10;zs+mxwdQkab4F4YjvqBDLkw7f2AbVGtAHom/Kt799Q2onWTmCeg80//Z8x8AAAD//wMAUEsBAi0A&#10;FAAGAAgAAAAhALaDOJL+AAAA4QEAABMAAAAAAAAAAAAAAAAAAAAAAFtDb250ZW50X1R5cGVzXS54&#10;bWxQSwECLQAUAAYACAAAACEAOP0h/9YAAACUAQAACwAAAAAAAAAAAAAAAAAvAQAAX3JlbHMvLnJl&#10;bHNQSwECLQAUAAYACAAAACEA17guT38DAACxBgAADgAAAAAAAAAAAAAAAAAuAgAAZHJzL2Uyb0Rv&#10;Yy54bWxQSwECLQAUAAYACAAAACEAmJXfaNsAAAADAQAADwAAAAAAAAAAAAAAAADZBQAAZHJzL2Rv&#10;d25yZXYueG1sUEsFBgAAAAAEAAQA8wAAAOEGA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r w:rsidRPr="00544EED">
        <w:rPr>
          <w:rFonts w:eastAsia="Times New Roman" w:cs="Times New Roman"/>
          <w:noProof/>
          <w:szCs w:val="24"/>
          <w:lang w:eastAsia="ru-RU"/>
        </w:rPr>
        <mc:AlternateContent>
          <mc:Choice Requires="wps">
            <w:drawing>
              <wp:inline distT="0" distB="0" distL="0" distR="0" wp14:anchorId="6CC1FF29" wp14:editId="6966C8B2">
                <wp:extent cx="600075" cy="76200"/>
                <wp:effectExtent l="0" t="0" r="0" b="0"/>
                <wp:docPr id="2" name="AutoShape 8" descr="data:image/png;base64,iVBORw0KGgoAAAANSUhEUgAAAD8AAAAICAYAAABOICfKAAAAAXNSR0IArs4c6QAAAARnQU1BAACxjwv8YQUAAAAJcEhZcwAADsMAAA7DAcdvqGQAAAA5SURBVEhLYxgFwxP8h+IRCWCexxsI6IqIxYMdYHMzCFMFYDN4KOFhDbB5GIRHBBiRnoYBAp5mYAAA5YJVq66q4F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D8AAAAICAYAAABOICfKAAAAAXNSR0IArs4c6QAAAARnQU1BAACxjwv8YQUAAAAJcEhZcwAADsMAAA7DAcdvqGQAAAA5SURBVEhLYxgFwxP8h+IRCWCexxsI6IqIxYMdYHMzCFMFYDN4KOFhDbB5GIRHBBiRnoYBAp5mYAAA5YJVq66q4FoAAAAASUVORK5CYII=" style="width:47.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kgfwMAALEGAAAOAAAAZHJzL2Uyb0RvYy54bWysVUtzo0YQvqcq/2GKayIDCiCJGG8hEF7W&#10;lmVLkRPlNoLhkcAMmsEC71b+e3pGj5W9l1QSDmi6e/j69XXr+kNfV2hPuCgZ9TTzytAQoQlLS5p7&#10;2vqXaDDWkGgxTXHFKPG0VyK0Dzfff3fdNS4ZsoJVKeEIQKhwu8bTirZtXF0XSUFqLK5YQygYM8Zr&#10;3ILIcz3luAP0utKHhuHoHeNpw1lChABteDBqNwo/y0jSLrJMkBZVngaxterN1Xsr3/rNNXZzjpui&#10;TI5h4H8RRY1LCk7PUCFuMXrh5TdQdZlwJljWXiWs1lmWlQlROUA2pvEum1WBG6JygeKI5lwm8f/B&#10;Jg/7R47K1NOGGqK4hhb5Ly1TnhH0LiUigXKlkI9b1jgnekPzn7dYEMf6sXyeLpadcXebMx+eh9W6&#10;mK1zOIVjKceBv4Gf6SIOsjup8H97WC2N2OfCSpwnqVjSp7U59f2g/6PbjzdPa6n8lMyK35MOYMQc&#10;xFHoJ+l+d/skbfZqvZw+z4r7TZ9HXf84Ln6Il8GvAel7ETvxLu4383Tzcf45iObRJnyw7hZREW6n&#10;9m28/DidlkvKNlO/sWsZmb359LxznJ0Vqfj91fp5sbyzg00ce5IZXSNcKNCqeeSyt6K5Z8mfAlEW&#10;FJjmxBcN8AtYD5U7qThnXUFwCi0yJYT+BkMKAtDQtpuzFGqNodaKN33Ga+kDGIF6Rc/XMz1J36IE&#10;lI5hGCNbQwmYRg6wXznA7unbhov2lrAayYOncQhOYeP9vWhlLNg9XZGuKIvKqlIDUNE3Crh40IBn&#10;+FTaZAyKz18mxmQ2no2tgTV0ZgPLCMOBHwXWwInMkR3+FAZBaP4l/ZqWW5RpSqh0c5ot0/pn3D1O&#10;+WEqztMlWFWmEk6GJHi+DSqO9hhmO1LPsSAX1/S3YagiQC7vUjKHljEdTgaRMx4NrMiyB5ORMR4Y&#10;5mQ6cQxrYoXR25TuS0r+e0qo87SJPbRVly6CfpcbtB2eb3PDbl22sD2rsva08fkSdiUBZzRVrW1x&#10;WR3OF6WQ4X8tBbT71GhFV8nQA/m3LH0FtnIGdILtCXseDgXjnzXUwc70NLF7wZxoqIopMH5iWpZc&#10;skqw7NEQBH5p2V5aME0AytNaDR2OQXtYzC8NL/MCPJmqMJTJjZSVisJygg5RHWcL9qLK5LjD5eK9&#10;lNWtr/80N38DAAD//wMAUEsDBBQABgAIAAAAIQCYld9o2wAAAAMBAAAPAAAAZHJzL2Rvd25yZXYu&#10;eG1sTI9BS8NAEIXvgv9hGcGL2I1FRWM2RQpiEaGYas/T7JgEs7NpdpvEf+/Ui14eDO/x3jfZYnKt&#10;GqgPjWcDV7MEFHHpbcOVgffN0+UdqBCRLbaeycA3BVjkpycZptaP/EZDESslJRxSNFDH2KVah7Im&#10;h2HmO2LxPn3vMMrZV9r2OEq5a/U8SW61w4ZlocaOljWVX8XBGRjL9bDdvD7r9cV25Xm/2i+Ljxdj&#10;zs+mxwdQkab4F4YjvqBDLkw7f2AbVGtAHom/Kt799Q2onWTmCeg80//Z8x8AAAD//wMAUEsBAi0A&#10;FAAGAAgAAAAhALaDOJL+AAAA4QEAABMAAAAAAAAAAAAAAAAAAAAAAFtDb250ZW50X1R5cGVzXS54&#10;bWxQSwECLQAUAAYACAAAACEAOP0h/9YAAACUAQAACwAAAAAAAAAAAAAAAAAvAQAAX3JlbHMvLnJl&#10;bHNQSwECLQAUAAYACAAAACEAtFA5IH8DAACxBgAADgAAAAAAAAAAAAAAAAAuAgAAZHJzL2Uyb0Rv&#10;Yy54bWxQSwECLQAUAAYACAAAACEAmJXfaNsAAAADAQAADwAAAAAAAAAAAAAAAADZBQAAZHJzL2Rv&#10;d25yZXYueG1sUEsFBgAAAAAEAAQA8wAAAOEGA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ascii="Arial" w:eastAsia="Times New Roman" w:hAnsi="Arial" w:cs="Arial"/>
          <w:szCs w:val="24"/>
          <w:lang w:eastAsia="ru-RU"/>
        </w:rPr>
        <w:t> </w:t>
      </w:r>
      <w:r w:rsidRPr="00544EED">
        <w:rPr>
          <w:rFonts w:eastAsia="Times New Roman" w:cs="Times New Roman"/>
          <w:noProof/>
          <w:szCs w:val="24"/>
          <w:lang w:eastAsia="ru-RU"/>
        </w:rPr>
        <mc:AlternateContent>
          <mc:Choice Requires="wps">
            <w:drawing>
              <wp:inline distT="0" distB="0" distL="0" distR="0" wp14:anchorId="272E37CC" wp14:editId="331F4C80">
                <wp:extent cx="600075" cy="76200"/>
                <wp:effectExtent l="0" t="0" r="0" b="0"/>
                <wp:docPr id="1" name="AutoShape 9" descr="data:image/png;base64,iVBORw0KGgoAAAANSUhEUgAAAD8AAAAICAYAAABOICfKAAAAAXNSR0IArs4c6QAAAARnQU1BAACxjwv8YQUAAAAJcEhZcwAADsMAAA7DAcdvqGQAAAAySURBVEhLYxgFwxP8h+IRCWCeH5GBgO55GEYB2BSMBDysATYPg/CIACPS0zBAwNMMDAAclVWrFBTOY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D8AAAAICAYAAABOICfKAAAAAXNSR0IArs4c6QAAAARnQU1BAACxjwv8YQUAAAAJcEhZcwAADsMAAA7DAcdvqGQAAAAySURBVEhLYxgFwxP8h+IRCWCeH5GBgO55GEYB2BSMBDysATYPg/CIACPS0zBAwNMMDAAclVWrFBTOYgAAAABJRU5ErkJggg==" style="width:47.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swegMAAKkGAAAOAAAAZHJzL2Uyb0RvYy54bWysVUtz4kYQvqcq/2FK1wRLIhIgreUtPRCL&#10;1xgMxhtyG6TRIyvNaGdkBJvKf9+eAbzYe0kl0UFMd4++fn3dXL/f1xXaES5KRj3NvDI0RGjC0pLm&#10;nrZ+jHsjDYkW0xRXjBJPOxChvb/5+afrrnFJnxWsSglHAEKF2zWeVrRt4+q6SApSY3HFGkLBmDFe&#10;4xZEnuspxx2g15XeN4yB3jGeNpwlRAjQRkejdqPws4wk7TzLBGlR5WkQW6veXL238q3fXGM357gp&#10;yuQUBv4XUdS4pOD0BSrCLUbPvPwBqi4TzgTL2quE1TrLsjIhKgfIxjTeZLMqcENULlAc0byUSfx/&#10;sMn9bsFRmULvNERxDS3yn1umPCNHQykRCZQrhXzcssY50Ruav9tiQQbWr+VTMF92xsdJznx47lfr&#10;YrzO4RSNpDwN/Q38BPNpmH2UCv/3+9XSmPpcWMngQSqW9GFtBr4f7v/sdqPNw1oqb5Nx8UfSAYyY&#10;gTiM/CTdfZk8SNthtV4GT+PibrPP426/GBW/TJfhp5B8sCdBPrftyXgT9IPVLIgOwn/cLHI9nPrh&#10;YmV8DfzufjaLfD+pnj7xOHicb2SsfnC7XNtj/vk2z3PPk4zoGuFCYVbNgsueiuaOJZ8FoiwsMM2J&#10;Lxrg1bFiZxXnrCsITqE1poTQX2FIQQAa2nYzlkKNMdRY8WWf8Vr6ACagvaLl4YWWZN+iBJQDwzCG&#10;toYSMA0HwHrlALvnbxsu2glhNZIHT+MQnMLGuzvRyliwe74iXVEWl1WliF/RVwq4eNSAZ/hU2mQM&#10;isd/OYYzHo1HVs/qD8Y9y4iinh+HVm8Qm0M7+i0Kw8j8W/o1Lbco05RQ6eY8U6b1zzh7mu7jNLxM&#10;lWBVmUo4GZLg+TasONphmOlYPaeCXFzTX4ehigC5vEnJ7FtG0Hd68WA07FmxZfecoTHqGaYTOAPD&#10;cqwofp3SXUnJf08JdZ7m2H1bdeki6De5Qdvh+TE37NZlC1uzKmtPG71cwq4k4JimqrUtLqvj+aIU&#10;MvzvpYB2nxut6CoZeiT/lqUHYCtnQCfYmrDf4VAw/lVDHexKTxNfnjEnGqqmFBjvmJYll6sSLHvY&#10;B4FfWraXFkwTgPK0VkPHY9geF/Jzw8u8AE+mKgxlchNlpaKwnKBjVKfZgn2oMjntbrlwL2V16/s/&#10;zM03AAAA//8DAFBLAwQUAAYACAAAACEAmJXfaNsAAAADAQAADwAAAGRycy9kb3ducmV2LnhtbEyP&#10;QUvDQBCF74L/YRnBi9iNRUVjNkUKYhGhmGrP0+yYBLOzaXabxH/v1IteHgzv8d432WJyrRqoD41n&#10;A1ezBBRx6W3DlYH3zdPlHagQkS22nsnANwVY5KcnGabWj/xGQxErJSUcUjRQx9ilWoeyJodh5jti&#10;8T597zDK2Vfa9jhKuWv1PElutcOGZaHGjpY1lV/FwRkYy/Ww3bw+6/XFduV5v9ovi48XY87PpscH&#10;UJGm+BeGI76gQy5MO39gG1RrQB6Jvyre/fUNqJ1k5gnoPNP/2fMfAAAA//8DAFBLAQItABQABgAI&#10;AAAAIQC2gziS/gAAAOEBAAATAAAAAAAAAAAAAAAAAAAAAABbQ29udGVudF9UeXBlc10ueG1sUEsB&#10;Ai0AFAAGAAgAAAAhADj9If/WAAAAlAEAAAsAAAAAAAAAAAAAAAAALwEAAF9yZWxzLy5yZWxzUEsB&#10;Ai0AFAAGAAgAAAAhACjo2zB6AwAAqQYAAA4AAAAAAAAAAAAAAAAALgIAAGRycy9lMm9Eb2MueG1s&#10;UEsBAi0AFAAGAAgAAAAhAJiV32jbAAAAAwEAAA8AAAAAAAAAAAAAAAAA1AUAAGRycy9kb3ducmV2&#10;LnhtbFBLBQYAAAAABAAEAPMAAADcBgAAAAA=&#10;" filled="f" stroked="f">
                <o:lock v:ext="edit" aspectratio="t"/>
                <w10:anchorlock/>
              </v:rect>
            </w:pict>
          </mc:Fallback>
        </mc:AlternateConten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544EED" w:rsidRPr="00544EED" w:rsidRDefault="00544EED" w:rsidP="00544EED">
      <w:pPr>
        <w:spacing w:after="0" w:line="240" w:lineRule="auto"/>
        <w:rPr>
          <w:rFonts w:eastAsia="Times New Roman" w:cs="Times New Roman"/>
          <w:szCs w:val="24"/>
          <w:lang w:eastAsia="ru-RU"/>
        </w:rPr>
      </w:pPr>
      <w:r w:rsidRPr="00544EED">
        <w:rPr>
          <w:rFonts w:eastAsia="Times New Roman" w:cs="Times New Roman"/>
          <w:szCs w:val="24"/>
          <w:lang w:eastAsia="ru-RU"/>
        </w:rPr>
        <w:t> </w:t>
      </w:r>
    </w:p>
    <w:p w:rsidR="00E62093" w:rsidRDefault="00E62093">
      <w:bookmarkStart w:id="0" w:name="_GoBack"/>
      <w:bookmarkEnd w:id="0"/>
    </w:p>
    <w:sectPr w:rsidR="00E62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D"/>
    <w:rsid w:val="00544EED"/>
    <w:rsid w:val="0087234D"/>
    <w:rsid w:val="00E6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4EED"/>
  </w:style>
  <w:style w:type="paragraph" w:styleId="a3">
    <w:name w:val="Normal (Web)"/>
    <w:basedOn w:val="a"/>
    <w:uiPriority w:val="99"/>
    <w:unhideWhenUsed/>
    <w:rsid w:val="00544EED"/>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544EE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544EED"/>
    <w:rPr>
      <w:color w:val="0000FF"/>
      <w:u w:val="single"/>
    </w:rPr>
  </w:style>
  <w:style w:type="character" w:styleId="a5">
    <w:name w:val="FollowedHyperlink"/>
    <w:basedOn w:val="a0"/>
    <w:uiPriority w:val="99"/>
    <w:semiHidden/>
    <w:unhideWhenUsed/>
    <w:rsid w:val="00544EED"/>
    <w:rPr>
      <w:color w:val="800080"/>
      <w:u w:val="single"/>
    </w:rPr>
  </w:style>
  <w:style w:type="character" w:customStyle="1" w:styleId="hyperlink">
    <w:name w:val="hyperlink"/>
    <w:basedOn w:val="a0"/>
    <w:rsid w:val="00544EED"/>
  </w:style>
  <w:style w:type="character" w:customStyle="1" w:styleId="a6">
    <w:name w:val="a"/>
    <w:basedOn w:val="a0"/>
    <w:rsid w:val="005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4EED"/>
  </w:style>
  <w:style w:type="paragraph" w:styleId="a3">
    <w:name w:val="Normal (Web)"/>
    <w:basedOn w:val="a"/>
    <w:uiPriority w:val="99"/>
    <w:unhideWhenUsed/>
    <w:rsid w:val="00544EED"/>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544EE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544EED"/>
    <w:rPr>
      <w:color w:val="0000FF"/>
      <w:u w:val="single"/>
    </w:rPr>
  </w:style>
  <w:style w:type="character" w:styleId="a5">
    <w:name w:val="FollowedHyperlink"/>
    <w:basedOn w:val="a0"/>
    <w:uiPriority w:val="99"/>
    <w:semiHidden/>
    <w:unhideWhenUsed/>
    <w:rsid w:val="00544EED"/>
    <w:rPr>
      <w:color w:val="800080"/>
      <w:u w:val="single"/>
    </w:rPr>
  </w:style>
  <w:style w:type="character" w:customStyle="1" w:styleId="hyperlink">
    <w:name w:val="hyperlink"/>
    <w:basedOn w:val="a0"/>
    <w:rsid w:val="00544EED"/>
  </w:style>
  <w:style w:type="character" w:customStyle="1" w:styleId="a6">
    <w:name w:val="a"/>
    <w:basedOn w:val="a0"/>
    <w:rsid w:val="005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8610">
      <w:bodyDiv w:val="1"/>
      <w:marLeft w:val="0"/>
      <w:marRight w:val="0"/>
      <w:marTop w:val="0"/>
      <w:marBottom w:val="0"/>
      <w:divBdr>
        <w:top w:val="none" w:sz="0" w:space="0" w:color="auto"/>
        <w:left w:val="none" w:sz="0" w:space="0" w:color="auto"/>
        <w:bottom w:val="none" w:sz="0" w:space="0" w:color="auto"/>
        <w:right w:val="none" w:sz="0" w:space="0" w:color="auto"/>
      </w:divBdr>
      <w:divsChild>
        <w:div w:id="1489978709">
          <w:marLeft w:val="0"/>
          <w:marRight w:val="0"/>
          <w:marTop w:val="0"/>
          <w:marBottom w:val="0"/>
          <w:divBdr>
            <w:top w:val="none" w:sz="0" w:space="0" w:color="auto"/>
            <w:left w:val="none" w:sz="0" w:space="0" w:color="auto"/>
            <w:bottom w:val="none" w:sz="0" w:space="0" w:color="auto"/>
            <w:right w:val="none" w:sz="0" w:space="0" w:color="auto"/>
          </w:divBdr>
          <w:divsChild>
            <w:div w:id="380902875">
              <w:marLeft w:val="0"/>
              <w:marRight w:val="0"/>
              <w:marTop w:val="0"/>
              <w:marBottom w:val="0"/>
              <w:divBdr>
                <w:top w:val="none" w:sz="0" w:space="0" w:color="auto"/>
                <w:left w:val="none" w:sz="0" w:space="0" w:color="auto"/>
                <w:bottom w:val="none" w:sz="0" w:space="0" w:color="auto"/>
                <w:right w:val="none" w:sz="0" w:space="0" w:color="auto"/>
              </w:divBdr>
              <w:divsChild>
                <w:div w:id="13266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3" Type="http://schemas.openxmlformats.org/officeDocument/2006/relationships/settings" Target="settings.xml"/><Relationship Id="rId7" Type="http://schemas.openxmlformats.org/officeDocument/2006/relationships/hyperlink" Target="http://zakon.sc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theme" Target="theme/theme1.xml"/><Relationship Id="rId5" Type="http://schemas.openxmlformats.org/officeDocument/2006/relationships/hyperlink" Target="file:///C:\content\act\b7acd99e-8827-42c7-9789-7c3b0867082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pk@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12496</Words>
  <Characters>71229</Characters>
  <Application>Microsoft Office Word</Application>
  <DocSecurity>0</DocSecurity>
  <Lines>593</Lines>
  <Paragraphs>167</Paragraphs>
  <ScaleCrop>false</ScaleCrop>
  <Company/>
  <LinksUpToDate>false</LinksUpToDate>
  <CharactersWithSpaces>83558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2019-11-28T03:07:00Z</dcterms:created>
  <dcterms:modified xsi:type="dcterms:W3CDTF">2019-11-28T03:07:00Z</dcterms:modified>
</cp:coreProperties>
</file>