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ПОСТАНОВЛЕНИЕ</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АДМИНИСТРАЦИИ УСТЬ-БОЛЬШЕРЕЦКОГО МУНИЦИПАЛЬНОГО РАЙОНА</w:t>
      </w:r>
    </w:p>
    <w:p w:rsidR="0066153C" w:rsidRPr="0066153C" w:rsidRDefault="0066153C" w:rsidP="0066153C">
      <w:pPr>
        <w:shd w:val="clear" w:color="auto" w:fill="FFFFFF"/>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hd w:val="clear" w:color="auto" w:fill="FFFFFF"/>
        <w:spacing w:after="0" w:line="240" w:lineRule="auto"/>
        <w:rPr>
          <w:rFonts w:eastAsia="Times New Roman" w:cs="Times New Roman"/>
          <w:szCs w:val="24"/>
          <w:lang w:eastAsia="ru-RU"/>
        </w:rPr>
      </w:pPr>
      <w:r w:rsidRPr="0066153C">
        <w:rPr>
          <w:rFonts w:eastAsia="Times New Roman" w:cs="Times New Roman"/>
          <w:szCs w:val="24"/>
          <w:lang w:eastAsia="ru-RU"/>
        </w:rPr>
        <w:t>от 01.04.2019 № 114</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8"/>
        <w:jc w:val="both"/>
        <w:rPr>
          <w:rFonts w:eastAsia="Times New Roman" w:cs="Times New Roman"/>
          <w:szCs w:val="24"/>
          <w:lang w:eastAsia="ru-RU"/>
        </w:rPr>
      </w:pPr>
      <w:r w:rsidRPr="0066153C">
        <w:rPr>
          <w:rFonts w:eastAsia="Times New Roman" w:cs="Times New Roman"/>
          <w:szCs w:val="24"/>
          <w:lang w:eastAsia="ru-RU"/>
        </w:rPr>
        <w:t>В соответствии со статьями 39.15 - 39.18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66153C">
          <w:rPr>
            <w:rFonts w:eastAsia="Times New Roman" w:cs="Times New Roman"/>
            <w:color w:val="0000FF"/>
            <w:szCs w:val="24"/>
            <w:lang w:eastAsia="ru-RU"/>
          </w:rPr>
          <w:t>16.04.2012 г. № 170 </w:t>
        </w:r>
      </w:hyperlink>
      <w:r w:rsidRPr="0066153C">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66153C" w:rsidRPr="0066153C" w:rsidRDefault="0066153C" w:rsidP="0066153C">
      <w:pPr>
        <w:spacing w:after="0" w:line="240" w:lineRule="auto"/>
        <w:ind w:firstLine="540"/>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ПОСТАНОВЛЯЕТ:</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1. Утвердить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2. Постановление Администрации Усть-Большерецкого муниципального района от </w:t>
      </w:r>
      <w:hyperlink r:id="rId6" w:tgtFrame="Cancelling" w:history="1">
        <w:r w:rsidRPr="0066153C">
          <w:rPr>
            <w:rFonts w:eastAsia="Times New Roman" w:cs="Times New Roman"/>
            <w:color w:val="0000FF"/>
            <w:szCs w:val="24"/>
            <w:lang w:eastAsia="ru-RU"/>
          </w:rPr>
          <w:t>24.12.2018 № 507</w:t>
        </w:r>
      </w:hyperlink>
      <w:r w:rsidRPr="0066153C">
        <w:rPr>
          <w:rFonts w:eastAsia="Times New Roman" w:cs="Times New Roman"/>
          <w:szCs w:val="24"/>
          <w:lang w:eastAsia="ru-RU"/>
        </w:rPr>
        <w:t>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lastRenderedPageBreak/>
        <w:t>              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4. Настоящее постановление вступает в силу после дня его официального опубликования.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66153C" w:rsidRPr="0066153C" w:rsidRDefault="0066153C" w:rsidP="0066153C">
      <w:pPr>
        <w:spacing w:after="0" w:line="240" w:lineRule="auto"/>
        <w:ind w:firstLine="360"/>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Глава  Усть-Большерецкого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муниципального района                                                                                              К.Ю. Деникеев</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color w:val="000000"/>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br w:type="textWrapping" w:clear="all"/>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Приложение</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к постановлению Администрации</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Усть-Большерецкого муниципального района</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от 01.04.2019 № 114</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Административный регламент</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Общие положения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1.1. Предмет регулирования административного регламента.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Административный регламент (далее - Регламент)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Регламент регулирует правоотношения, связанные с предоставлением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66153C">
        <w:rPr>
          <w:rFonts w:eastAsia="Times New Roman" w:cs="Times New Roman"/>
          <w:szCs w:val="24"/>
          <w:lang w:eastAsia="ru-RU"/>
        </w:rPr>
        <w:lastRenderedPageBreak/>
        <w:t>(фермерским) хозяйствам для осуществления крестьянским (фермерским) хозяйством его деятельности, полномочиями, по предоставлению которых обладает Администрация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1.2. Круг заявителей.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Муниципальная услуга предоставляется физическим лицам, крестьянским (фермерским) хозяйствам (далее – заявители).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 Требования к порядку информирования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перечень документов, необходимых для получения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8) текст административного регламента с приложениями;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9) краткое описание порядка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1.3.4. Информация о порядке предоставления муниципальной услуги размещается: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t>
      </w:r>
      <w:r w:rsidRPr="0066153C">
        <w:rPr>
          <w:rFonts w:eastAsia="Times New Roman" w:cs="Times New Roman"/>
          <w:szCs w:val="24"/>
          <w:lang w:eastAsia="ru-RU"/>
        </w:rPr>
        <w:lastRenderedPageBreak/>
        <w:t>www.gosuslugi41.ru (далее – РПГУ), а также предоставляется по телефону и электронной почте по обращению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информация о порядке и способах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2)сведения о почтовом адресе, телефонах, адресе официального сайта, адресе электронной почты;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текст настоящего Регламента с приложениями;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Стандарт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 Наименование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2.3 Результат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направление или выдача заявителю проекта договора купли-продажи или договора аренды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направление или выдача заявителю решения об отказе в предоставлении земельного участка или решения об отказе в предварительном согласовании предоставления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2.4. Срок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2.4.1. Общий срок предоставления муниципальной услуги составляет не более 84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без учета времени 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 обеспечение заявителем выполнения кадастровых работ в целях образования или уточнения границ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б) осуществление, государственного кадастрового учета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приостановление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Срок возврата заявителю заявления составляет 10 дней со дня регистрации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2.4.2.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в десятидневный срок со дня регистрации заявления о предварительном согласовании предоставления земельного участка направляется   заявителю.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2.4.3.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Конституцией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Земельным кодексом Российской Федерации от 25.10.2001 № 136-ФЗ;</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Градостроительным кодексом Российской Федерации от 29.12.2004</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190-ФЗ;</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Федеральным законом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Федеральным законом от 13.07.2015 N 218-ФЗ «О государственной регистрации недвижимости»;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7) Федеральный закон от 24.07.2007 N 221-ФЗ (ред. от 03.07.2016) «О кадастровой деятельности»;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8) Федеральным законом от 06.10.2003 N 131-ФЗ «Об общих принципах организации местного самоуправления в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9) Федеральным законом от 24.11.1995 N 181-ФЗ «О социальной защите инвалидов в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10) Федеральным законом от 27.07.2006 № 152-ФЗ «О персональных данных»;</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11) Федеральным законом от 6 апреля 2011 г. № 63-ФЗ «Об электронной подписи»;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13)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14) постановлением Правительства Российской Федерации от 08.09.2010 № 697 «О единой системе межведомственного электронного взаимодействия»;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15)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17)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18)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19)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20)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w:t>
      </w:r>
      <w:r w:rsidRPr="0066153C">
        <w:rPr>
          <w:rFonts w:eastAsia="Times New Roman" w:cs="Times New Roman"/>
          <w:szCs w:val="24"/>
          <w:lang w:eastAsia="ru-RU"/>
        </w:rPr>
        <w:lastRenderedPageBreak/>
        <w:t>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2.6.1. В случае если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заявитель представляет следующие документы: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 2 к настоящему Регламенту, в котором указываются: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 фамилия, имя и отчество (при наличии), место жительства заявителя, реквизиты документа, удостоверяющего личность заявителя (для гражданина);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кадастровый номер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д)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е) основание предоставления земельного участка без проведения торгов;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 цель использования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л) почтовый адрес и (или) адрес электронной почты для связи с заявителем;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схема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документ, подтверждающий полномочия представителя заявителя, в случае обращения представителя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соглашение о создании крестьянского (фермерского) хозяйства в случае, если крестьянское (фермерское) хозяйство создано двумя и более гражданами.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2.6.2. В случае если не требуется образование или уточнение границ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также заявление, заявление о предоставлении муниципальной услуги) по форме согласно Приложению №3  к настоящему Регламенту, в котором указываются: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кадастровый номер испрашиваемого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г) основание предоставления земельного участка без проведения торгов;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ж) цель использования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 почтовый адрес и (или) адрес электронной почты для связи с заявителем;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документ, подтверждающий полномочия представителя заявителя, в случае обращения представителя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соглашение о создании крестьянского (фермерского) хозяйства в случае, если крестьянское (фермерское) хозяйство создано двумя и более гражданами.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2.6.3. Документы, которые заявитель вправе представить по собственной инициативе: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 выписку из Единого государственного реестра индивидуальных предпринимателей;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б) выписку из Единого государственного реестра недвижимости (далее по тексту – ЕГРН) об испрашиваемом земельном участке или земельных участках, из которого/ых предусмотрено образование испрашиваемого земельного участка и о правах на испрашиваемый земельный участок.</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2.6.4. В случае не предоставления заявителем документов, указанных в части 2.6.3.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2.6.5.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2.6.6. Должностные лица или муниципальные служащие не вправе требовать от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w:t>
      </w:r>
      <w:r w:rsidRPr="0066153C">
        <w:rPr>
          <w:rFonts w:eastAsia="Times New Roman" w:cs="Times New Roman"/>
          <w:szCs w:val="24"/>
          <w:lang w:eastAsia="ru-RU"/>
        </w:rPr>
        <w:lastRenderedPageBreak/>
        <w:t>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2.6.7.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лично или через представителя заявителя, в том числе посредством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почтовым отправлением на бумажном носителе;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посредством заполнения электронной формы запроса на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заявление подано не уполномоченным лицом;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заявление содержит исправления, в том числе технические;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заявление не поддается прочтению;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заявление имеет повреждения, затрудняющие правильное истолкование его содержания.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2.8. Исчерпывающий перечень оснований для возврата заявления заявителю.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1) непредставление документов, предусмотренных частями 2.6.1, 2.6.2 настоящего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w:t>
      </w:r>
      <w:r w:rsidRPr="0066153C">
        <w:rPr>
          <w:rFonts w:eastAsia="Times New Roman" w:cs="Times New Roman"/>
          <w:szCs w:val="24"/>
          <w:lang w:eastAsia="ru-RU"/>
        </w:rPr>
        <w:lastRenderedPageBreak/>
        <w:t>рассмотрения которого принято решение о предварительном согласовании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возврате заявления указываются все причины возврата.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2.9. Исчерпывающий перечень оснований для отказа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наличие одного или нескольких оснований из числа, предусмотренных пунктом 8 статьи 39.15 и статьей 39.16 Земельного кодекса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в случае принятия органом местного самоуправления, предоставляющего муниципальную услугу, решения об утверждении схемы расположения земельного участка по ранее поступившему заявлению о предварительном согласовании предоставления земельного участка, местоположение которого полностью или частично совпадает с местоположением земельного участка по заявлению, поступившему поздне.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случае если на момент поступления в орган местного самоуправления, предоставляющий муниципальную услугу, заявления о предварительном согласовании предоставления земельного участка на рассмотрении такого органа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2.13. Срок и порядок регистрации запроса заявителя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2.14. Требования к помещениям, в которых предоставляется муниципальная услуга.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информационными стендами с визуальной и текстовой информацией;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стульями и столами для возможности ожидания в очереди и оформления документов;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противопожарной системой, средствами пожаротушения.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На информационном стенде в помещении размещается следующая информация: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текст административного регламента;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образцы заполнения заявлений, необходимых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перечень документов, необходимых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2.15.              Показатели доступности и качества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2.15.1. Показателями доступности и качества предоставления муниципальной услуги являются: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удовлетворенность заявителей доступностью и качеством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2.17. Особенности предоставления муниципальной услуги в электронной форме.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2.17.1. Без авторизации на портале РПГУ доступны следующие возможности: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ознакомление с информацией о муниципальной услуге;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ознакомление с настоящим Регламентом.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2.17.2. После регистрации и авторизации на портале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осуществление мониторинга хода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прием и регистрация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формирование и направление межведомственных запросов;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и направление заявителю решения об отказе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опубликование извещения;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подготовка и направление проекта договора купли-продажи, договора аренды земельного участка, принятие  и направление заявителю решения о предварительном согласовании предоставления земельного участка либо об отказе в предоставлении муниципальной услуги без проведения аукциона.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 Прием и регистрация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или предварительном согласовании  предоставления земельного участка и прилагаемых к нему документов одним из способов, предусмотренных частью 2.6.7  настоящего Регламента.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регистрации -10 минут с момента принятия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просматривает электронный образ заявления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фиксирует дату получения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w:t>
      </w:r>
      <w:r w:rsidRPr="0066153C">
        <w:rPr>
          <w:rFonts w:eastAsia="Times New Roman" w:cs="Times New Roman"/>
          <w:szCs w:val="24"/>
          <w:lang w:eastAsia="ru-RU"/>
        </w:rPr>
        <w:lastRenderedPageBreak/>
        <w:t>необходимости представить запрос, о предоставлении муниципальной услуги, подписанный электронной подписью.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административных действий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- 7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-10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наличие оснований для возврата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3.4.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3.4.1. Специалист земельного отдела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в виде уведомления,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27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3.4.2. Глава Усть-Большерецкого муниципального района подписывает проект решения, в виде уведомления, о приостановлении срока рассмотрения заявления и передает его Специалисту общего отдела для регистрации уведомления,  в журнале учета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3.4.3. После регистрации уведомления Специалист общего отдела обеспечивает выдачу  уведомления о приостановлении срока рассмотрения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-30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 в виде уведомления.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3.5. Формирование и направление межведомственных запросов.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3.5.1.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2.6.3 настоящего Регламента и получении иной необходимой информации.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3.5.2.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3.5.3.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3.5.4. При получении ответа на межведомственный запрос специалист приобщает его к пакету документов, предоставленному заявителем.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и направление заявителю решения об отказе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- 27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- 30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максимальный срок административной процедуры,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3.6.6. Специалист земельного отдела направляет заявителю уведомление о продлении срока рассмотрения заявления о предварительном согласовании предоставления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3.7. Обеспечение опубликования извещения о предоставлении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3.7.1. Основание для начала административной процедуры является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3.7.2. Специалист земельного отдела подготавливает извещение о предоставлении земельного участка для опубликования.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3.7.3. Специалист земельного отдела обеспечивает опубликование извещения о предоставлении земельного участка для указанных целей в установленном для официального опубликования (обнародования) муниципальных правовых актов уставом поселения, по месту нахождения земельного участка, размещает извещение на официальном сайте Российской Федерации, а также на официальном сайте Администрации Усть-Большерецкого муниципального района в информационно-телекоммуникационной сети "Интернет".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25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- 30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публикация извещения о предоставлении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размещение информации о предоставлении земельного участка в установленном для официального опубликования (обнародования) муниципальных правовых актов уставом поселения, по месту нахождения земельного участка, размещает извещение на официальном сайте Российской Федерации, а также на официальном сайте Администрации Усть-Большерецкого муниципального района в информационно-телекоммуникационной сети "Интернет".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 Подготовка и направление проекта договора купли-продажи, договора аренды земельного участка, принятие  и направление заявителю решения о предварительном согласовании предоставления земельного участка либо об отказе в предоставлении муниципальной услуги без проведения аукциона.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3.8.1.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3.8.2. При отсутствии заявлений иных граждан, крестьянских (фермерских) хозяйств о намерении участвовать в аукционе осуществляются следующие административные 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Специалист земельного отдела осуществляет подготовку и согласование, в соответствии Инструкцией по делопроизводству в Администрации Усть-Большерецкого муниципального района, проекта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и передает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2 дня.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Специалист общего отдела передает подписанное и зарегистрированное решение Руководителю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4) Руководитель СП в день получения подписанного и зарегистрированного решения о предварительном согласовании предоставления земельного участка передает его Специалисту земельного отдела;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Специалист земельного отдела выдает решение о предварительном согласовании предоставления земельного участка при личном обращении заявителя либо направляет заявителю решение о предварительном согласовании предоставления земельного участка способом, указанным в заявлении.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до 20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отсутствие заявлений иных граждан, крестьянских (фермерских) хозяйств о намерении участвовать в аукционе.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принятие решения о предварительном согласовании предоставления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3.8.3 Лицо, в отношении которого было принято решение о предварительном согласовании предоставления земельного участка, обеспечивает, за свой счет, выполнение кадастровых работ, необходимых для образования испрашиваемого земельного участка или уточнения его границ.</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3.8.4. После выполнение кадастровых работ, необходимых для образования испрашиваемого земельного участка или уточнения его границ, и внесения сведений о земельном участке в ЕГРН осуществляются следующие административные 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Специалист земельного отдела осуществляет подготовку проекта договора купли-продажи или проекта договора аренды земельного участка в трех экземплярах и передает его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Глава Усть-Большерецкого муниципального района подписывает проект договора купли-продажи или договора аренды земельного участка и передает его Специалисту земельного отдела.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3 дня.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Специалист земельного отдела, выдает проект договора купли-продажи или договора аренды земельного участка при личном обращении заявителя либо направляет заявителю проект договора купли-продажи или договора аренды земельного участка способом, указанным в заявлении.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до 20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внесения сведений о земельном участке в ЕГРН.</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выдача проекта договора купли-продажи или договора аренды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проекта договора купли-продажи или договора аренды земельного участка в журнале регистрации договоров аренды или купли-продажи земельных участков.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3.8.5. При отсутствии заявлений иных граждан, крестьянских (фермерских) хозяйств о намерении участвовать в аукционе и в случае если не требуется образование или уточнение границ испрашиваемого земельного участка в соответствии с Федеральным законом от 13.07.2015 № 218-ФЗ «О государственной регистрации недвижимости» осуществляются следующие административные действия: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Специалист земельного отдела осуществляет подготовку проекта договора купли-продажи или проекта договора аренды земельного участка в трех экземплярах и передает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2) Глава Усть-Большерецкого муниципального района подписывает проект договора купли-продажи или договора аренды земельного участка и передает его Специалисту земельного отдела;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- 3 дня.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Специалист земельного отдела, выдает проект договора купли-продажи или договора аренды земельного участка при личном обращении заявителя либо направляет заявителю проект договора купли-продажи или договора аренды земельного участка способом, указанным в заявлении.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до 20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Критерии принятия решения: наличие внесенных сведений о земельном участке в ЕГРН.</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выдача проекта договора купли-продажи или договора аренды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проекта договора купли-продажи или договора аренды земельного участка в журнале регистрации договоров аренды или купли-продажи земельных участков.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3.8.6. При наличии заявлений иных граждан, крестьянских (фермерских) хозяйств о намерении участвовать в аукционе, осуществляются следующие административные процедуры: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Специалист земельного отдела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либо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и передает указанное решение на подпись Главе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4 дня.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 и в журнал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2 дня.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Специалист общего отдела передает подписанное и зарегистрированное решение Руководителю СП;</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1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7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Руководитель СП в день получения подписанного и зарегистрированного решения передает его Специалисту земельного отдела;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Специалист земельного отдела 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 либо 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способом, указанным в заявлении.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выполнения административного действия - 5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Максимальный срок административной процедуры – 12 дней.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Критерии принятия решения: наличие заявлений иных граждан, крестьянских (фермерских) хозяйств о намерении участвовать в аукционе.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Результатом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либо проекта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 и в журнал исходящей корреспонденции Администрации Усть-Большерецкого муниципального района.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 Порядок осуществления административных процедур в электронной форме, в том числе с использованием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3.9.1. Порядок записи на прием в орган (организацию) посредством РПГУ.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Запись на прием проводится посредством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На РПГУ размещаются образцы заполнения электронной формы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формировании заявления заявителю обеспечивается: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возможность сохранения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возможность печати на бумажном носителе копии электронной формы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3.9.3. Порядок приема и регистрации Администрацией Усть-Большерецкого муниципального района заявления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Срок регистрации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составляет 1 рабочий день.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специалисту, ответственному за предоставление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3.9.4. Получение результата предоставления муниципальной услуги на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 желанию заявителя результат предоставления муниципальной услуги предоставляется: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в виде проекта договора купли-продажи или договора аренды земельного участка, подписанных уполномоченным должностным лицом с использованием ЭП либо на бумажном носителе;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в виде решения об отказе в предоставлении земельного участка или решения об отказе в предварительном согласовании предоставления земельного участка, подписанных уполномоченным должностным лицом с использованием ЭП либо на бумажном носителе.</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3.9.5. Получение сведений о ходе выполнения запроса о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3.9.6. Осуществление оценки качества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Порядок и формы контроля за предоставлением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w:t>
      </w:r>
      <w:r w:rsidRPr="0066153C">
        <w:rPr>
          <w:rFonts w:eastAsia="Times New Roman" w:cs="Times New Roman"/>
          <w:szCs w:val="24"/>
          <w:lang w:eastAsia="ru-RU"/>
        </w:rPr>
        <w:lastRenderedPageBreak/>
        <w:t>виновных лиц к ответственности в соответствии с требованиями законодательства и должностного регламента.</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инициирование процедуры проведения внеплановой проверки;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ознакомление с результатами проведенной проверки.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может обратиться с жалобой, в том числе в следующих случаях:</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5.3. Общие требования к порядку подачи и рассмотрения жалобы.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w:t>
      </w:r>
      <w:r w:rsidRPr="0066153C">
        <w:rPr>
          <w:rFonts w:eastAsia="Times New Roman" w:cs="Times New Roman"/>
          <w:szCs w:val="24"/>
          <w:lang w:eastAsia="ru-RU"/>
        </w:rPr>
        <w:lastRenderedPageBreak/>
        <w:t>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5.3.3. Жалоба должна содержать:</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Регистрация жалоб выполняется специалистом, ответственным за делопроизводство.</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w:t>
      </w:r>
      <w:r w:rsidRPr="0066153C">
        <w:rPr>
          <w:rFonts w:eastAsia="Times New Roman" w:cs="Times New Roman"/>
          <w:szCs w:val="24"/>
          <w:lang w:eastAsia="ru-RU"/>
        </w:rPr>
        <w:lastRenderedPageBreak/>
        <w:t>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5.6. По результатам рассмотрения жалобы принимается одно из следующих решений:</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2) в удовлетворении жалобы отказывается.</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66153C" w:rsidRPr="0066153C" w:rsidRDefault="0066153C" w:rsidP="0066153C">
      <w:pPr>
        <w:spacing w:after="0" w:line="240" w:lineRule="auto"/>
        <w:ind w:firstLine="709"/>
        <w:rPr>
          <w:rFonts w:eastAsia="Times New Roman" w:cs="Times New Roman"/>
          <w:szCs w:val="24"/>
          <w:lang w:eastAsia="ru-RU"/>
        </w:rPr>
      </w:pPr>
      <w:r w:rsidRPr="0066153C">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lastRenderedPageBreak/>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Приложение № 1</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Справочная информация</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1.  Администрация Усть-Большерецкого муниципального района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 </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 0</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13:00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15:30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r w:rsidR="0066153C" w:rsidRPr="0066153C" w:rsidTr="0066153C">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 </w:t>
            </w:r>
          </w:p>
        </w:tc>
      </w:tr>
      <w:tr w:rsidR="0066153C" w:rsidRPr="0066153C" w:rsidTr="0066153C">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lastRenderedPageBreak/>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 </w:t>
            </w:r>
          </w:p>
        </w:tc>
      </w:tr>
      <w:tr w:rsidR="0066153C" w:rsidRPr="0066153C" w:rsidTr="0066153C">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9:00 – 12:35</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14:00 –17:35</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9:00 – 12:35</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14:00 –17:35</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9:00 – 12:35</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14:00 –17:35</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9:00 – 12:35</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14:00 –17:35</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9:00 – 12:35</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14:00 –17:35</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Контактный телефон: (8-415-32)2-18-80</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66153C">
          <w:rPr>
            <w:rFonts w:eastAsia="Times New Roman" w:cs="Times New Roman"/>
            <w:color w:val="000000"/>
            <w:szCs w:val="24"/>
            <w:lang w:eastAsia="ru-RU"/>
          </w:rPr>
          <w:t>www.Убмр.</w:t>
        </w:r>
      </w:hyperlink>
      <w:r w:rsidRPr="0066153C">
        <w:rPr>
          <w:rFonts w:eastAsia="Times New Roman" w:cs="Times New Roman"/>
          <w:szCs w:val="24"/>
          <w:lang w:eastAsia="ru-RU"/>
        </w:rPr>
        <w:t>рф</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 </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 0</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18:00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18:00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Женщины:  9:00 – 13:00</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Мужчины: 8:30 – 15:30</w:t>
            </w:r>
          </w:p>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Обеденный перерыв: 13:00 – 14:00</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r w:rsidR="0066153C" w:rsidRPr="0066153C" w:rsidTr="0066153C">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lastRenderedPageBreak/>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Контактный телефон: (8-415-32) 2-18-41.</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66153C">
          <w:rPr>
            <w:rFonts w:eastAsia="Times New Roman" w:cs="Times New Roman"/>
            <w:color w:val="000000"/>
            <w:szCs w:val="24"/>
            <w:lang w:eastAsia="ru-RU"/>
          </w:rPr>
          <w:t>www.Убмр.</w:t>
        </w:r>
      </w:hyperlink>
      <w:r w:rsidRPr="0066153C">
        <w:rPr>
          <w:rFonts w:eastAsia="Times New Roman" w:cs="Times New Roman"/>
          <w:szCs w:val="24"/>
          <w:lang w:eastAsia="ru-RU"/>
        </w:rPr>
        <w:t>рф.</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Место нахождения МФЦ: г. Петропавловск-Камчатский, ул. Савченко, д.23.</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 </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9:00 - 19:00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9:00 - 19:00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9:00 - 19:00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9:00 - 19:00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9:00 - 19:00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10:00 - 14:00 без перерыва на обед</w:t>
            </w:r>
          </w:p>
        </w:tc>
      </w:tr>
      <w:tr w:rsidR="0066153C" w:rsidRPr="0066153C" w:rsidTr="0066153C">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117" w:lineRule="atLeast"/>
              <w:jc w:val="both"/>
              <w:rPr>
                <w:rFonts w:eastAsia="Times New Roman" w:cs="Times New Roman"/>
                <w:szCs w:val="24"/>
                <w:lang w:eastAsia="ru-RU"/>
              </w:rPr>
            </w:pPr>
            <w:r w:rsidRPr="0066153C">
              <w:rPr>
                <w:rFonts w:eastAsia="Times New Roman" w:cs="Times New Roman"/>
                <w:szCs w:val="24"/>
                <w:lang w:eastAsia="ru-RU"/>
              </w:rPr>
              <w:t>выходной день.</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Почтовый адрес МФЦ: 683002, Камчатский край, г. Петропавловск-Камчатский, ул. Савченко, д.23.</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Телефон Call-центра: 8(4152) 302-402.</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Официальный сайт МФЦ в сети Интернет: </w:t>
      </w:r>
      <w:hyperlink r:id="rId9" w:tgtFrame="_blank" w:history="1">
        <w:r w:rsidRPr="0066153C">
          <w:rPr>
            <w:rFonts w:eastAsia="Times New Roman" w:cs="Times New Roman"/>
            <w:color w:val="000000"/>
            <w:szCs w:val="24"/>
            <w:lang w:eastAsia="ru-RU"/>
          </w:rPr>
          <w:t>portalmfc.kamgov.ru</w:t>
        </w:r>
      </w:hyperlink>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Адрес электронной почты МФЦ в сети Интернет:  </w:t>
      </w:r>
      <w:hyperlink r:id="rId10" w:history="1">
        <w:r w:rsidRPr="0066153C">
          <w:rPr>
            <w:rFonts w:eastAsia="Times New Roman" w:cs="Times New Roman"/>
            <w:color w:val="000000"/>
            <w:szCs w:val="24"/>
            <w:lang w:eastAsia="ru-RU"/>
          </w:rPr>
          <w:t>mfcpk@mfc.kamgov.ru</w:t>
        </w:r>
      </w:hyperlink>
      <w:r w:rsidRPr="0066153C">
        <w:rPr>
          <w:rFonts w:eastAsia="Times New Roman" w:cs="Times New Roman"/>
          <w:szCs w:val="24"/>
          <w:lang w:eastAsia="ru-RU"/>
        </w:rPr>
        <w:t>.</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tbl>
      <w:tblPr>
        <w:tblW w:w="10423" w:type="dxa"/>
        <w:jc w:val="center"/>
        <w:tblCellMar>
          <w:left w:w="0" w:type="dxa"/>
          <w:right w:w="0" w:type="dxa"/>
        </w:tblCellMar>
        <w:tblLook w:val="04A0" w:firstRow="1" w:lastRow="0" w:firstColumn="1" w:lastColumn="0" w:noHBand="0" w:noVBand="1"/>
      </w:tblPr>
      <w:tblGrid>
        <w:gridCol w:w="1016"/>
        <w:gridCol w:w="4566"/>
        <w:gridCol w:w="4841"/>
      </w:tblGrid>
      <w:tr w:rsidR="0066153C" w:rsidRPr="0066153C" w:rsidTr="0066153C">
        <w:trPr>
          <w:trHeight w:val="73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Местонахождение</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филиала/дополнительного офиса</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г. Петропавловск-Камчатский, ул. Савченко, д.23</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г. Петропавловск-Камчатский,</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ул. Пограничная, д. 17</w:t>
            </w:r>
          </w:p>
        </w:tc>
      </w:tr>
      <w:tr w:rsidR="0066153C" w:rsidRPr="0066153C" w:rsidTr="0066153C">
        <w:trPr>
          <w:trHeight w:val="692"/>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г. Петропавловск-Камчатский,</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ул. Океанская, д. 94</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г. Вилючинск,</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мкр. Центральный.д. 5</w:t>
            </w:r>
          </w:p>
        </w:tc>
      </w:tr>
      <w:tr w:rsidR="0066153C" w:rsidRPr="0066153C" w:rsidTr="0066153C">
        <w:trPr>
          <w:trHeight w:val="562"/>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г. Елизово, ул. Беринга, д. 9</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Термальный ул. Крашенинникова, д. 2</w:t>
            </w:r>
          </w:p>
        </w:tc>
      </w:tr>
      <w:tr w:rsidR="0066153C" w:rsidRPr="0066153C" w:rsidTr="0066153C">
        <w:trPr>
          <w:trHeight w:val="87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Паратунка, ул. Нагорная, д. 27</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 xml:space="preserve">ТОСП КГКУ «МФЦ» - Елизовский </w:t>
            </w:r>
            <w:r w:rsidRPr="0066153C">
              <w:rPr>
                <w:rFonts w:eastAsia="Times New Roman" w:cs="Times New Roman"/>
                <w:szCs w:val="24"/>
                <w:lang w:eastAsia="ru-RU"/>
              </w:rPr>
              <w:lastRenderedPageBreak/>
              <w:t>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lastRenderedPageBreak/>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lastRenderedPageBreak/>
              <w:t>п. Вулканный, ул. Центральная, д. 1</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lastRenderedPageBreak/>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Раздольный ул. Советская, д. 2А</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Коряки ул. Шоссейная, д. 2/1</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Сокоч ул. Лесная, д. 1</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Пионерский ул. Николая Коляды, д.1</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Лесной ул. Чапаева, д. 5д</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Нагорный ул. Совхозная, д. 18</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Елизовский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Николаевка ул. Центральная, д. 24</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Мильковский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с. Мильково, ул. Ленинская, д. 10</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Быстринский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Эссо, ул. Советская, д. 4</w:t>
            </w:r>
          </w:p>
        </w:tc>
      </w:tr>
      <w:tr w:rsidR="0066153C" w:rsidRPr="0066153C" w:rsidTr="0066153C">
        <w:trPr>
          <w:trHeight w:val="855"/>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Камчатский район, п. Усть - Камчатск, ул. 60 лет Октября, д. 24</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Камчатский район, п. Ключи ул. Школьная, д. 8</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Камчатский район, п. Козыревск, ул. Ленинская, д. 6А</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Большерецкий район, п. Усть-Большерецк, ул. Бочкарева, д. 10</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Большерецкий район, п. Апача, ул. Юбилейная, д.  9</w:t>
            </w:r>
          </w:p>
        </w:tc>
      </w:tr>
      <w:tr w:rsidR="0066153C" w:rsidRPr="0066153C" w:rsidTr="0066153C">
        <w:trPr>
          <w:trHeight w:val="1000"/>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Большерецкий район, п. Озерновский, ул. Рабочая, д. 5</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Усть - Большерецкий район, п. Октябрьский, ул. Комсомольская, д. 47</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Соболевский район, с. Соболево, ул. Набережная, д. 6Б</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Алеутский район, с. Никольское, ул.50 лет Октября, д.24</w:t>
            </w:r>
          </w:p>
        </w:tc>
      </w:tr>
      <w:tr w:rsidR="0066153C" w:rsidRPr="0066153C" w:rsidTr="0066153C">
        <w:trPr>
          <w:trHeight w:val="858"/>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Тигильский район, пгт. Палана, ул.50 лет Камчатского Комсомола, д. 1</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Карагинский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Оссора, ул. Советская, д. 72</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Олюторский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п. Тиличики, ул. Школьная, д. 17</w:t>
            </w:r>
          </w:p>
        </w:tc>
      </w:tr>
      <w:tr w:rsidR="0066153C" w:rsidRPr="0066153C" w:rsidTr="0066153C">
        <w:trPr>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Пенжинский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с. Каменское, ул. Ленина, д.18</w:t>
            </w:r>
          </w:p>
        </w:tc>
      </w:tr>
      <w:tr w:rsidR="0066153C" w:rsidRPr="0066153C" w:rsidTr="0066153C">
        <w:trPr>
          <w:trHeight w:val="301"/>
          <w:jc w:val="center"/>
        </w:trPr>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lastRenderedPageBreak/>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Камчатский край, Тигильский район,</w:t>
            </w:r>
          </w:p>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с. Тигиль, ул. Партизанская, д. 40</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Приложение № 2</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Кому: Администрация Усть-Большерецкого муниципального района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tbl>
      <w:tblPr>
        <w:tblW w:w="5392" w:type="dxa"/>
        <w:tblInd w:w="4287" w:type="dxa"/>
        <w:tblCellMar>
          <w:left w:w="0" w:type="dxa"/>
          <w:right w:w="0" w:type="dxa"/>
        </w:tblCellMar>
        <w:tblLook w:val="04A0" w:firstRow="1" w:lastRow="0" w:firstColumn="1" w:lastColumn="0" w:noHBand="0" w:noVBand="1"/>
      </w:tblPr>
      <w:tblGrid>
        <w:gridCol w:w="5392"/>
      </w:tblGrid>
      <w:tr w:rsidR="0066153C" w:rsidRPr="0066153C" w:rsidTr="0066153C">
        <w:trPr>
          <w:trHeight w:val="199"/>
        </w:trPr>
        <w:tc>
          <w:tcPr>
            <w:tcW w:w="5392" w:type="dxa"/>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Сведения о заявителе:</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юр. лица: наименование, место нахождения, организационно-правовая форма, ИНН/ОГРН, телефон ___________________________________________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66153C" w:rsidRPr="0066153C" w:rsidRDefault="0066153C" w:rsidP="0066153C">
            <w:pPr>
              <w:spacing w:after="0" w:line="199" w:lineRule="atLeast"/>
              <w:ind w:firstLine="567"/>
              <w:jc w:val="both"/>
              <w:rPr>
                <w:rFonts w:eastAsia="Times New Roman" w:cs="Times New Roman"/>
                <w:szCs w:val="24"/>
                <w:lang w:eastAsia="ru-RU"/>
              </w:rPr>
            </w:pPr>
            <w:r w:rsidRPr="0066153C">
              <w:rPr>
                <w:rFonts w:eastAsia="Times New Roman" w:cs="Times New Roman"/>
                <w:szCs w:val="24"/>
                <w:lang w:eastAsia="ru-RU"/>
              </w:rPr>
              <w:t> </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lastRenderedPageBreak/>
        <w:t>ЗАЯВЛЕНИЕ</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 предварительном согласовании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Прошу предварительно согласовать предоставление земельного участка  площадью</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 кв. м &lt;1&gt;, с кадастровым номером &lt;2&gt; _____________________,  расположенный по адресу &lt;3&gt; ______________________________________________, в ____________________________________________________________________ &lt;4&gt;, для ____________________________________________________________________________ &lt;5&gt; _____________________________________________________________________________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_____________________________________________________________________________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(реквизиты решения об утверждении проекта межевания, если образование  земельного участка предусмотрено указанным проектом)</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__________________________________________________________________________________________________________________________________________________________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Контактный телефон (факс) 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Адрес электронной почты ___________________________________________________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Иные сведения о заявителе 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 заявлению прилагаются: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Схема расположения земельного участка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Копия документа, удостоверяющего личность заявителя, либо личность представителя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Копия документа, удостоверяющего права (полномочия) представителя физического лица  (в случае подачи заявления представителем заявителя)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___________/________________________/                                                                           «__»___________200_г.</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(подпись, расшифровка подписи)                                                                               (дата подачи заявления)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lastRenderedPageBreak/>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&lt;1&gt; - указывается при наличии сведений.</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&lt;2&gt; - если границы земельного участка подлежат уточнению в соответствии с Федеральным законом "О государственном кадастре недвижимости".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&lt;3&gt; - указывается при наличии сведений.</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&lt;4&gt; - вид права, на котором заявитель желает приобрести земельный участок.</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&lt;5&gt; - указать цель использования земельного участка.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Приложение № 3</w:t>
      </w:r>
    </w:p>
    <w:p w:rsidR="0066153C" w:rsidRPr="0066153C" w:rsidRDefault="0066153C" w:rsidP="0066153C">
      <w:pPr>
        <w:spacing w:after="0" w:line="240" w:lineRule="auto"/>
        <w:jc w:val="right"/>
        <w:rPr>
          <w:rFonts w:eastAsia="Times New Roman" w:cs="Times New Roman"/>
          <w:szCs w:val="24"/>
          <w:lang w:eastAsia="ru-RU"/>
        </w:rPr>
      </w:pPr>
      <w:r w:rsidRPr="0066153C">
        <w:rPr>
          <w:rFonts w:eastAsia="Times New Roman" w:cs="Times New Roman"/>
          <w:szCs w:val="24"/>
          <w:lang w:eastAsia="ru-RU"/>
        </w:rPr>
        <w:t>к Административному регламенту предоставления муниципальной услуги по предоставлению земельных участков, находящихся в муниципальной собственности или земельных участков, государственная собственность на которые на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Кому: *Наименование ОМС*</w:t>
      </w:r>
    </w:p>
    <w:tbl>
      <w:tblPr>
        <w:tblW w:w="5392" w:type="dxa"/>
        <w:tblInd w:w="4287" w:type="dxa"/>
        <w:tblCellMar>
          <w:left w:w="0" w:type="dxa"/>
          <w:right w:w="0" w:type="dxa"/>
        </w:tblCellMar>
        <w:tblLook w:val="04A0" w:firstRow="1" w:lastRow="0" w:firstColumn="1" w:lastColumn="0" w:noHBand="0" w:noVBand="1"/>
      </w:tblPr>
      <w:tblGrid>
        <w:gridCol w:w="5392"/>
      </w:tblGrid>
      <w:tr w:rsidR="0066153C" w:rsidRPr="0066153C" w:rsidTr="0066153C">
        <w:trPr>
          <w:trHeight w:val="199"/>
        </w:trPr>
        <w:tc>
          <w:tcPr>
            <w:tcW w:w="5392" w:type="dxa"/>
            <w:tcMar>
              <w:top w:w="0" w:type="dxa"/>
              <w:left w:w="108" w:type="dxa"/>
              <w:bottom w:w="0" w:type="dxa"/>
              <w:right w:w="108" w:type="dxa"/>
            </w:tcMar>
            <w:hideMark/>
          </w:tcPr>
          <w:p w:rsidR="0066153C" w:rsidRPr="0066153C" w:rsidRDefault="0066153C" w:rsidP="0066153C">
            <w:pPr>
              <w:spacing w:after="0" w:line="240" w:lineRule="auto"/>
              <w:jc w:val="both"/>
              <w:rPr>
                <w:rFonts w:eastAsia="Times New Roman" w:cs="Times New Roman"/>
                <w:szCs w:val="24"/>
                <w:lang w:eastAsia="ru-RU"/>
              </w:rPr>
            </w:pPr>
            <w:r w:rsidRPr="0066153C">
              <w:rPr>
                <w:rFonts w:eastAsia="Times New Roman" w:cs="Times New Roman"/>
                <w:szCs w:val="24"/>
                <w:lang w:eastAsia="ru-RU"/>
              </w:rPr>
              <w:t>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Сведения о заявителе:</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юр. лица: наименование, место нахождения, организационно-правовая форма, ИНН/ОГРН, телефон ___________________________________________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p>
          <w:p w:rsidR="0066153C" w:rsidRPr="0066153C" w:rsidRDefault="0066153C" w:rsidP="0066153C">
            <w:pPr>
              <w:spacing w:after="0" w:line="240" w:lineRule="auto"/>
              <w:ind w:firstLine="567"/>
              <w:jc w:val="both"/>
              <w:rPr>
                <w:rFonts w:eastAsia="Times New Roman" w:cs="Times New Roman"/>
                <w:szCs w:val="24"/>
                <w:lang w:eastAsia="ru-RU"/>
              </w:rPr>
            </w:pPr>
            <w:r w:rsidRPr="0066153C">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66153C" w:rsidRPr="0066153C" w:rsidRDefault="0066153C" w:rsidP="0066153C">
            <w:pPr>
              <w:spacing w:after="0" w:line="199" w:lineRule="atLeast"/>
              <w:ind w:firstLine="567"/>
              <w:jc w:val="both"/>
              <w:rPr>
                <w:rFonts w:eastAsia="Times New Roman" w:cs="Times New Roman"/>
                <w:szCs w:val="24"/>
                <w:lang w:eastAsia="ru-RU"/>
              </w:rPr>
            </w:pPr>
            <w:r w:rsidRPr="0066153C">
              <w:rPr>
                <w:rFonts w:eastAsia="Times New Roman" w:cs="Times New Roman"/>
                <w:szCs w:val="24"/>
                <w:lang w:eastAsia="ru-RU"/>
              </w:rPr>
              <w:t> </w:t>
            </w:r>
          </w:p>
        </w:tc>
      </w:tr>
    </w:tbl>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jc w:val="center"/>
        <w:rPr>
          <w:rFonts w:eastAsia="Times New Roman" w:cs="Times New Roman"/>
          <w:szCs w:val="24"/>
          <w:lang w:eastAsia="ru-RU"/>
        </w:rPr>
      </w:pPr>
      <w:r w:rsidRPr="0066153C">
        <w:rPr>
          <w:rFonts w:eastAsia="Times New Roman" w:cs="Times New Roman"/>
          <w:szCs w:val="24"/>
          <w:lang w:eastAsia="ru-RU"/>
        </w:rPr>
        <w:lastRenderedPageBreak/>
        <w:t>ЗАЯВЛЕНИЕ</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о предоставлении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Прошу предоставить земельный участок площадью _____________ кв. м &lt;1&gt;, с кадастровым номером &lt;2&gt; ____________________, расположенный по адресу &lt;3&gt; ______________________________________, в ________________________________ &lt;4&gt;, для _____________________________ &lt;5&gt; _______________________________________________</w:t>
      </w:r>
      <w:r w:rsidRPr="0066153C">
        <w:rPr>
          <w:rFonts w:eastAsia="Times New Roman" w:cs="Times New Roman"/>
          <w:szCs w:val="24"/>
          <w:lang w:eastAsia="ru-RU"/>
        </w:rPr>
        <w:br/>
        <w:t>(основание предоставления земельного участка без проведения из числа  предусмотренных пунктом 2 статьи 39.3, статьей 39.5, пунктом 2 статьи  39.6 или пунктом 2 статьи 39.10 Земельного кодекса РФ оснований)</w:t>
      </w:r>
      <w:r w:rsidRPr="0066153C">
        <w:rPr>
          <w:rFonts w:eastAsia="Times New Roman" w:cs="Times New Roman"/>
          <w:szCs w:val="24"/>
          <w:lang w:eastAsia="ru-RU"/>
        </w:rPr>
        <w:br/>
        <w:t>_____________________________________________________________________________</w:t>
      </w:r>
      <w:r w:rsidRPr="0066153C">
        <w:rPr>
          <w:rFonts w:eastAsia="Times New Roman" w:cs="Times New Roman"/>
          <w:szCs w:val="24"/>
          <w:lang w:eastAsia="ru-RU"/>
        </w:rPr>
        <w:br/>
        <w:t>(реквизиты решения об утверждении проекта межевания, если образование земельного участка предусмотрено указанным проектом)</w:t>
      </w:r>
      <w:r w:rsidRPr="0066153C">
        <w:rPr>
          <w:rFonts w:eastAsia="Times New Roman" w:cs="Times New Roman"/>
          <w:szCs w:val="24"/>
          <w:lang w:eastAsia="ru-RU"/>
        </w:rPr>
        <w:br/>
        <w:t>__________________________________________________________________________</w:t>
      </w:r>
      <w:r w:rsidRPr="0066153C">
        <w:rPr>
          <w:rFonts w:eastAsia="Times New Roman" w:cs="Times New Roman"/>
          <w:szCs w:val="24"/>
          <w:lang w:eastAsia="ru-RU"/>
        </w:rPr>
        <w:br/>
        <w:t>___________________________________________________________________________</w:t>
      </w:r>
      <w:r w:rsidRPr="0066153C">
        <w:rPr>
          <w:rFonts w:eastAsia="Times New Roman" w:cs="Times New Roman"/>
          <w:szCs w:val="24"/>
          <w:lang w:eastAsia="ru-RU"/>
        </w:rPr>
        <w:br/>
        <w:t>(реквизиты решения о предварительном согласовании предоставления земельного участка)</w:t>
      </w:r>
      <w:r w:rsidRPr="0066153C">
        <w:rPr>
          <w:rFonts w:eastAsia="Times New Roman" w:cs="Times New Roman"/>
          <w:szCs w:val="24"/>
          <w:lang w:eastAsia="ru-RU"/>
        </w:rPr>
        <w:b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Контактный телефон (факс) _________________________________________________</w:t>
      </w:r>
      <w:r w:rsidRPr="0066153C">
        <w:rPr>
          <w:rFonts w:eastAsia="Times New Roman" w:cs="Times New Roman"/>
          <w:szCs w:val="24"/>
          <w:lang w:eastAsia="ru-RU"/>
        </w:rPr>
        <w:br/>
        <w:t>Адрес электронной почты ___________________________________________________</w:t>
      </w:r>
      <w:r w:rsidRPr="0066153C">
        <w:rPr>
          <w:rFonts w:eastAsia="Times New Roman" w:cs="Times New Roman"/>
          <w:szCs w:val="24"/>
          <w:lang w:eastAsia="ru-RU"/>
        </w:rPr>
        <w:br/>
        <w:t>Иные сведения о заявителе ________________________________________________.</w:t>
      </w:r>
      <w:r w:rsidRPr="0066153C">
        <w:rPr>
          <w:rFonts w:eastAsia="Times New Roman" w:cs="Times New Roman"/>
          <w:szCs w:val="24"/>
          <w:lang w:eastAsia="ru-RU"/>
        </w:rPr>
        <w:br/>
      </w:r>
      <w:r w:rsidRPr="0066153C">
        <w:rPr>
          <w:rFonts w:eastAsia="Times New Roman" w:cs="Times New Roman"/>
          <w:szCs w:val="24"/>
          <w:lang w:eastAsia="ru-RU"/>
        </w:rPr>
        <w:br/>
        <w:t>*     Копия документа, удостоверяющего личность заявителя, либо личность представителя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Копия документа, удостоверяющего права (полномочия) представителя физического лица  (в случае подачи заявления представителем заявителя)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Результат муниципальной услуги прошу направить следующим способом (нужное подчеркнуть):</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1) на бумажном носителе посредством почтового отправления;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2) нарочно при личном обращении в орган местного самоуправления;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3) в электронной форме через личный кабинет на РПГУ;</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4) в МФЦ.</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В соответствии с требованиями статьи 9 Федерального закона от 27.07.2006 № 152-ФЗ</w:t>
      </w:r>
      <w:r w:rsidRPr="0066153C">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Дата_____________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Заявитель_____________________________________________________________________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(Ф.И.О., подпись заявителя (представителя заявителя)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lastRenderedPageBreak/>
        <w:t>___________/________________________/                                                                           «__»___________200_г.</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(подпись, расшифровка подписи)                                                                               (дата подачи заявления)</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____________________________________</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&lt;1&gt; - указывается при наличии сведений</w:t>
      </w:r>
      <w:r w:rsidRPr="0066153C">
        <w:rPr>
          <w:rFonts w:eastAsia="Times New Roman" w:cs="Times New Roman"/>
          <w:szCs w:val="24"/>
          <w:lang w:eastAsia="ru-RU"/>
        </w:rPr>
        <w:br/>
        <w:t>&lt;2&gt; - если границы земельного участка подлежат уточнению в соответствии с Федеральным законом "О государственном кадастре недвижимости".</w:t>
      </w:r>
      <w:r w:rsidRPr="0066153C">
        <w:rPr>
          <w:rFonts w:eastAsia="Times New Roman" w:cs="Times New Roman"/>
          <w:szCs w:val="24"/>
          <w:lang w:eastAsia="ru-RU"/>
        </w:rPr>
        <w:br/>
        <w:t>&lt;3&gt; - указывается при наличии сведений.</w:t>
      </w:r>
      <w:r w:rsidRPr="0066153C">
        <w:rPr>
          <w:rFonts w:eastAsia="Times New Roman" w:cs="Times New Roman"/>
          <w:szCs w:val="24"/>
          <w:lang w:eastAsia="ru-RU"/>
        </w:rPr>
        <w:br/>
        <w:t>&lt;4&gt; - вид права, на котором заявитель желает приобрести земельный участок.</w:t>
      </w:r>
      <w:r w:rsidRPr="0066153C">
        <w:rPr>
          <w:rFonts w:eastAsia="Times New Roman" w:cs="Times New Roman"/>
          <w:szCs w:val="24"/>
          <w:lang w:eastAsia="ru-RU"/>
        </w:rPr>
        <w:br/>
        <w:t>&lt;5&gt; - указать цель использования земельного участка.</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p>
    <w:p w:rsidR="0066153C" w:rsidRPr="0066153C" w:rsidRDefault="0066153C" w:rsidP="0066153C">
      <w:pPr>
        <w:spacing w:after="0" w:line="240" w:lineRule="auto"/>
        <w:rPr>
          <w:rFonts w:eastAsia="Times New Roman" w:cs="Times New Roman"/>
          <w:szCs w:val="24"/>
          <w:lang w:eastAsia="ru-RU"/>
        </w:rPr>
      </w:pPr>
      <w:r w:rsidRPr="0066153C">
        <w:rPr>
          <w:rFonts w:eastAsia="Times New Roman" w:cs="Times New Roman"/>
          <w:szCs w:val="24"/>
          <w:lang w:eastAsia="ru-RU"/>
        </w:rPr>
        <w:t>             </w:t>
      </w:r>
      <w:r w:rsidRPr="0066153C">
        <w:rPr>
          <w:rFonts w:eastAsia="Times New Roman" w:cs="Times New Roman"/>
          <w:szCs w:val="24"/>
          <w:lang w:eastAsia="ru-RU"/>
        </w:rPr>
        <w:br w:type="textWrapping" w:clear="all"/>
      </w:r>
    </w:p>
    <w:p w:rsidR="0066153C" w:rsidRPr="0066153C" w:rsidRDefault="0066153C" w:rsidP="0066153C">
      <w:pPr>
        <w:spacing w:after="0" w:line="240" w:lineRule="auto"/>
        <w:rPr>
          <w:rFonts w:eastAsia="Times New Roman" w:cs="Times New Roman"/>
          <w:szCs w:val="24"/>
          <w:lang w:eastAsia="ru-RU"/>
        </w:rPr>
      </w:pPr>
    </w:p>
    <w:p w:rsidR="00436C37" w:rsidRDefault="00436C37">
      <w:bookmarkStart w:id="0" w:name="_GoBack"/>
      <w:bookmarkEnd w:id="0"/>
    </w:p>
    <w:sectPr w:rsidR="00436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81"/>
    <w:rsid w:val="00436C37"/>
    <w:rsid w:val="0066153C"/>
    <w:rsid w:val="00D8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153C"/>
  </w:style>
  <w:style w:type="paragraph" w:styleId="a3">
    <w:name w:val="Normal (Web)"/>
    <w:basedOn w:val="a"/>
    <w:uiPriority w:val="99"/>
    <w:unhideWhenUsed/>
    <w:rsid w:val="0066153C"/>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66153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6153C"/>
    <w:rPr>
      <w:color w:val="0000FF"/>
      <w:u w:val="single"/>
    </w:rPr>
  </w:style>
  <w:style w:type="character" w:styleId="a5">
    <w:name w:val="FollowedHyperlink"/>
    <w:basedOn w:val="a0"/>
    <w:uiPriority w:val="99"/>
    <w:semiHidden/>
    <w:unhideWhenUsed/>
    <w:rsid w:val="0066153C"/>
    <w:rPr>
      <w:color w:val="800080"/>
      <w:u w:val="single"/>
    </w:rPr>
  </w:style>
  <w:style w:type="character" w:customStyle="1" w:styleId="hyperlink">
    <w:name w:val="hyperlink"/>
    <w:basedOn w:val="a0"/>
    <w:rsid w:val="0066153C"/>
  </w:style>
  <w:style w:type="character" w:customStyle="1" w:styleId="a6">
    <w:name w:val="a"/>
    <w:basedOn w:val="a0"/>
    <w:rsid w:val="0066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153C"/>
  </w:style>
  <w:style w:type="paragraph" w:styleId="a3">
    <w:name w:val="Normal (Web)"/>
    <w:basedOn w:val="a"/>
    <w:uiPriority w:val="99"/>
    <w:unhideWhenUsed/>
    <w:rsid w:val="0066153C"/>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66153C"/>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66153C"/>
    <w:rPr>
      <w:color w:val="0000FF"/>
      <w:u w:val="single"/>
    </w:rPr>
  </w:style>
  <w:style w:type="character" w:styleId="a5">
    <w:name w:val="FollowedHyperlink"/>
    <w:basedOn w:val="a0"/>
    <w:uiPriority w:val="99"/>
    <w:semiHidden/>
    <w:unhideWhenUsed/>
    <w:rsid w:val="0066153C"/>
    <w:rPr>
      <w:color w:val="800080"/>
      <w:u w:val="single"/>
    </w:rPr>
  </w:style>
  <w:style w:type="character" w:customStyle="1" w:styleId="hyperlink">
    <w:name w:val="hyperlink"/>
    <w:basedOn w:val="a0"/>
    <w:rsid w:val="0066153C"/>
  </w:style>
  <w:style w:type="character" w:customStyle="1" w:styleId="a6">
    <w:name w:val="a"/>
    <w:basedOn w:val="a0"/>
    <w:rsid w:val="0066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438626">
      <w:bodyDiv w:val="1"/>
      <w:marLeft w:val="0"/>
      <w:marRight w:val="0"/>
      <w:marTop w:val="0"/>
      <w:marBottom w:val="0"/>
      <w:divBdr>
        <w:top w:val="none" w:sz="0" w:space="0" w:color="auto"/>
        <w:left w:val="none" w:sz="0" w:space="0" w:color="auto"/>
        <w:bottom w:val="none" w:sz="0" w:space="0" w:color="auto"/>
        <w:right w:val="none" w:sz="0" w:space="0" w:color="auto"/>
      </w:divBdr>
      <w:divsChild>
        <w:div w:id="1511142883">
          <w:marLeft w:val="0"/>
          <w:marRight w:val="0"/>
          <w:marTop w:val="0"/>
          <w:marBottom w:val="0"/>
          <w:divBdr>
            <w:top w:val="none" w:sz="0" w:space="0" w:color="auto"/>
            <w:left w:val="none" w:sz="0" w:space="0" w:color="auto"/>
            <w:bottom w:val="none" w:sz="0" w:space="0" w:color="auto"/>
            <w:right w:val="none" w:sz="0" w:space="0" w:color="auto"/>
          </w:divBdr>
          <w:divsChild>
            <w:div w:id="250166385">
              <w:marLeft w:val="0"/>
              <w:marRight w:val="0"/>
              <w:marTop w:val="0"/>
              <w:marBottom w:val="0"/>
              <w:divBdr>
                <w:top w:val="none" w:sz="0" w:space="0" w:color="auto"/>
                <w:left w:val="none" w:sz="0" w:space="0" w:color="auto"/>
                <w:bottom w:val="none" w:sz="0" w:space="0" w:color="auto"/>
                <w:right w:val="none" w:sz="0" w:space="0" w:color="auto"/>
              </w:divBdr>
              <w:divsChild>
                <w:div w:id="8166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5a8cf9a8-bc14-4e37-888e-6c1d22defd45.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16274</Words>
  <Characters>92765</Characters>
  <Application>Microsoft Office Word</Application>
  <DocSecurity>0</DocSecurity>
  <Lines>773</Lines>
  <Paragraphs>217</Paragraphs>
  <ScaleCrop>false</ScaleCrop>
  <Company/>
  <LinksUpToDate>false</LinksUpToDate>
  <CharactersWithSpaces>108822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2019-11-28T03:10:00Z</dcterms:created>
  <dcterms:modified xsi:type="dcterms:W3CDTF">2019-11-28T03:10:00Z</dcterms:modified>
</cp:coreProperties>
</file>