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A7" w:rsidRPr="00E851A7" w:rsidRDefault="00E851A7" w:rsidP="00E851A7">
      <w:pPr>
        <w:spacing w:after="0" w:line="240" w:lineRule="auto"/>
        <w:rPr>
          <w:rFonts w:eastAsia="Times New Roman" w:cs="Times New Roman"/>
          <w:szCs w:val="24"/>
          <w:lang w:eastAsia="ru-RU"/>
        </w:rPr>
      </w:pPr>
      <w:bookmarkStart w:id="0" w:name="_GoBack"/>
      <w:bookmarkEnd w:id="0"/>
      <w:r w:rsidRPr="00E851A7">
        <w:rPr>
          <w:rFonts w:eastAsia="Times New Roman" w:cs="Times New Roman"/>
          <w:szCs w:val="24"/>
          <w:lang w:eastAsia="ru-RU"/>
        </w:rPr>
        <w:t>﻿</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ПОСТАНОВЛЕНИЕ</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АДМИНИСТРАЦИИ УСТЬ-БОЛЬШЕРЕЦКОГО МУНИЦИПАЛЬНОГО РАЙОНА</w:t>
      </w:r>
    </w:p>
    <w:p w:rsidR="00E851A7" w:rsidRPr="00E851A7" w:rsidRDefault="00E851A7" w:rsidP="00E851A7">
      <w:pPr>
        <w:shd w:val="clear" w:color="auto" w:fill="FFFFFF"/>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hd w:val="clear" w:color="auto" w:fill="FFFFFF"/>
        <w:spacing w:after="0" w:line="240" w:lineRule="auto"/>
        <w:rPr>
          <w:rFonts w:eastAsia="Times New Roman" w:cs="Times New Roman"/>
          <w:szCs w:val="24"/>
          <w:lang w:eastAsia="ru-RU"/>
        </w:rPr>
      </w:pPr>
      <w:r w:rsidRPr="00E851A7">
        <w:rPr>
          <w:rFonts w:eastAsia="Times New Roman" w:cs="Times New Roman"/>
          <w:szCs w:val="24"/>
          <w:lang w:eastAsia="ru-RU"/>
        </w:rPr>
        <w:t>от 01.04.2019   №  111</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b/>
          <w:bCs/>
          <w:szCs w:val="24"/>
          <w:lang w:eastAsia="ru-RU"/>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ind w:firstLine="708"/>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8"/>
        <w:rPr>
          <w:rFonts w:eastAsia="Times New Roman" w:cs="Times New Roman"/>
          <w:szCs w:val="24"/>
          <w:lang w:eastAsia="ru-RU"/>
        </w:rPr>
      </w:pPr>
      <w:proofErr w:type="gramStart"/>
      <w:r w:rsidRPr="00E851A7">
        <w:rPr>
          <w:rFonts w:eastAsia="Times New Roman" w:cs="Times New Roman"/>
          <w:szCs w:val="24"/>
          <w:lang w:eastAsia="ru-RU"/>
        </w:rPr>
        <w:t>В соответствии со статьями 39.33 – 39.35 Земельного кодекса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E851A7">
          <w:rPr>
            <w:rFonts w:eastAsia="Times New Roman" w:cs="Times New Roman"/>
            <w:color w:val="0000FF"/>
            <w:szCs w:val="24"/>
            <w:lang w:eastAsia="ru-RU"/>
          </w:rPr>
          <w:t>16.04.2012 г. № 170 </w:t>
        </w:r>
      </w:hyperlink>
      <w:r w:rsidRPr="00E851A7">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w:t>
      </w:r>
      <w:proofErr w:type="gramEnd"/>
      <w:r w:rsidRPr="00E851A7">
        <w:rPr>
          <w:rFonts w:eastAsia="Times New Roman" w:cs="Times New Roman"/>
          <w:szCs w:val="24"/>
          <w:lang w:eastAsia="ru-RU"/>
        </w:rPr>
        <w:t xml:space="preserve">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E851A7" w:rsidRPr="00E851A7" w:rsidRDefault="00E851A7" w:rsidP="00E851A7">
      <w:pPr>
        <w:spacing w:after="0" w:line="240" w:lineRule="auto"/>
        <w:ind w:firstLine="540"/>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ПОСТАНОВЛЯЕТ:</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Утвердить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согласно приложению к настоящему постановлению.</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Постановление Администрации Усть-Большерецкого муниципального района от </w:t>
      </w:r>
      <w:hyperlink r:id="rId6" w:tgtFrame="Cancelling" w:history="1">
        <w:r w:rsidRPr="00E851A7">
          <w:rPr>
            <w:rFonts w:eastAsia="Times New Roman" w:cs="Times New Roman"/>
            <w:color w:val="0000FF"/>
            <w:szCs w:val="24"/>
            <w:lang w:eastAsia="ru-RU"/>
          </w:rPr>
          <w:t>24.12.2018 № 506</w:t>
        </w:r>
      </w:hyperlink>
      <w:r w:rsidRPr="00E851A7">
        <w:rPr>
          <w:rFonts w:eastAsia="Times New Roman" w:cs="Times New Roman"/>
          <w:szCs w:val="24"/>
          <w:lang w:eastAsia="ru-RU"/>
        </w:rPr>
        <w:t> «Об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считать утратившим силу.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Настоящее постановление вступает в силу после дня его официального опубликования.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5. </w:t>
      </w:r>
      <w:proofErr w:type="gramStart"/>
      <w:r w:rsidRPr="00E851A7">
        <w:rPr>
          <w:rFonts w:eastAsia="Times New Roman" w:cs="Times New Roman"/>
          <w:szCs w:val="24"/>
          <w:lang w:eastAsia="ru-RU"/>
        </w:rPr>
        <w:t>Контроль за</w:t>
      </w:r>
      <w:proofErr w:type="gramEnd"/>
      <w:r w:rsidRPr="00E851A7">
        <w:rPr>
          <w:rFonts w:eastAsia="Times New Roman" w:cs="Times New Roman"/>
          <w:szCs w:val="24"/>
          <w:lang w:eastAsia="ru-RU"/>
        </w:rPr>
        <w:t xml:space="preserve">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E851A7" w:rsidRPr="00E851A7" w:rsidRDefault="00E851A7" w:rsidP="00E851A7">
      <w:pPr>
        <w:spacing w:after="0" w:line="240" w:lineRule="auto"/>
        <w:ind w:firstLine="360"/>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Глава  Усть-Большерецкого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муниципального района                                                                                               К.Ю. Деникеев</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Приложение</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к постановлению Администрации</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Усть-Большерецкого муниципального района</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от 01.04.2019 № 111</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Административный регламент</w:t>
      </w:r>
    </w:p>
    <w:p w:rsidR="00E851A7" w:rsidRPr="00E851A7" w:rsidRDefault="00E851A7" w:rsidP="00E851A7">
      <w:pPr>
        <w:spacing w:after="0" w:line="240" w:lineRule="auto"/>
        <w:ind w:firstLine="709"/>
        <w:jc w:val="center"/>
        <w:rPr>
          <w:rFonts w:eastAsia="Times New Roman" w:cs="Times New Roman"/>
          <w:szCs w:val="24"/>
          <w:lang w:eastAsia="ru-RU"/>
        </w:rPr>
      </w:pPr>
      <w:r w:rsidRPr="00E851A7">
        <w:rPr>
          <w:rFonts w:eastAsia="Times New Roman" w:cs="Times New Roman"/>
          <w:szCs w:val="24"/>
          <w:lang w:eastAsia="ru-RU"/>
        </w:rPr>
        <w:t>предоставления Администрацией Усть-Большерецкого муниципального района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Общие положения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1.1.              Предмет регулирования административного регламента.</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Административный регламент (далее - Регламент) по предоставлению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w:t>
      </w:r>
      <w:proofErr w:type="gramEnd"/>
      <w:r w:rsidRPr="00E851A7">
        <w:rPr>
          <w:rFonts w:eastAsia="Times New Roman" w:cs="Times New Roman"/>
          <w:szCs w:val="24"/>
          <w:lang w:eastAsia="ru-RU"/>
        </w:rPr>
        <w:t xml:space="preserve"> административных процедур, требования к порядку их выполнения.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Регламент регулирует правоотношения, связанные с выдачей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w:t>
      </w:r>
      <w:proofErr w:type="gramStart"/>
      <w:r w:rsidRPr="00E851A7">
        <w:rPr>
          <w:rFonts w:eastAsia="Times New Roman" w:cs="Times New Roman"/>
          <w:szCs w:val="24"/>
          <w:lang w:eastAsia="ru-RU"/>
        </w:rPr>
        <w:t>полномочиями</w:t>
      </w:r>
      <w:proofErr w:type="gramEnd"/>
      <w:r w:rsidRPr="00E851A7">
        <w:rPr>
          <w:rFonts w:eastAsia="Times New Roman" w:cs="Times New Roman"/>
          <w:szCs w:val="24"/>
          <w:lang w:eastAsia="ru-RU"/>
        </w:rPr>
        <w:t xml:space="preserve"> по предоставлению которых обладает Администрация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1.2. Круг заявителей.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Муниципальная услуга предоставляется физическим и юридическим лицам (далее – заявители).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1.3. Требования к порядку информирования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w:t>
      </w:r>
      <w:r w:rsidRPr="00E851A7">
        <w:rPr>
          <w:rFonts w:eastAsia="Times New Roman" w:cs="Times New Roman"/>
          <w:szCs w:val="24"/>
          <w:lang w:eastAsia="ru-RU"/>
        </w:rPr>
        <w:lastRenderedPageBreak/>
        <w:t>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5) требования к письменному запросу заявителей о предоставлении </w:t>
      </w:r>
      <w:proofErr w:type="gramStart"/>
      <w:r w:rsidRPr="00E851A7">
        <w:rPr>
          <w:rFonts w:eastAsia="Times New Roman" w:cs="Times New Roman"/>
          <w:szCs w:val="24"/>
          <w:lang w:eastAsia="ru-RU"/>
        </w:rPr>
        <w:t>ин-формации</w:t>
      </w:r>
      <w:proofErr w:type="gramEnd"/>
      <w:r w:rsidRPr="00E851A7">
        <w:rPr>
          <w:rFonts w:eastAsia="Times New Roman" w:cs="Times New Roman"/>
          <w:szCs w:val="24"/>
          <w:lang w:eastAsia="ru-RU"/>
        </w:rPr>
        <w:t xml:space="preserve"> о порядке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6) перечень документов, необходимых для получения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8) текст административного регламента с приложениями;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9) краткое описание порядка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1.3.4. Информация о порядке предоставления муниципальной услуги размещается: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на информационных стендах в помещениях Администрации Усть-Большерецкого муниципального района и МФЦ, предназначенных для приема заявителей;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на официальном сайте Администрации Усть-Большерецкого муниципального района и официальном сайте МФЦ в сети Интернет;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На ЕПГУ/РПГУ размещены и доступны без регистрации и </w:t>
      </w:r>
      <w:proofErr w:type="gramStart"/>
      <w:r w:rsidRPr="00E851A7">
        <w:rPr>
          <w:rFonts w:eastAsia="Times New Roman" w:cs="Times New Roman"/>
          <w:szCs w:val="24"/>
          <w:lang w:eastAsia="ru-RU"/>
        </w:rPr>
        <w:t>авторизации</w:t>
      </w:r>
      <w:proofErr w:type="gramEnd"/>
      <w:r w:rsidRPr="00E851A7">
        <w:rPr>
          <w:rFonts w:eastAsia="Times New Roman" w:cs="Times New Roman"/>
          <w:szCs w:val="24"/>
          <w:lang w:eastAsia="ru-RU"/>
        </w:rPr>
        <w:t xml:space="preserve"> следующие информационные материалы: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информация о порядке и способах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сведения о почтовом адресе, телефонах, адресе официального сайта, адресе электронной почты;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перечень нормативных правовых актов, регламентирующих предоставление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перечень представляемых документов и перечень сведений, которые должны содержаться в заявлении (обращении);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текст настоящего Регламента с приложениями;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доступные для копирования формы заявлений и иных документов, необходимых для получения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 xml:space="preserve">1.3.5. </w:t>
      </w:r>
      <w:proofErr w:type="gramStart"/>
      <w:r w:rsidRPr="00E851A7">
        <w:rPr>
          <w:rFonts w:eastAsia="Times New Roman" w:cs="Times New Roman"/>
          <w:szCs w:val="24"/>
          <w:lang w:eastAsia="ru-RU"/>
        </w:rPr>
        <w:t>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Стандарт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 Наименование муниципальной услуги: «Выдача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2.3. Результат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направление или выдача заявителю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направление или выдача заявителю решения об отказе в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разрешение).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2.4. Срок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2.4.1. Срок предоставления муниципальной услуги составляет: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Общий срок предоставления муниципальной услуги составляет 28 дней со дня подачи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Срок для возврата документов  составляет 10 дней со дня поступления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Конституцией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Земельным кодексом Российской Федерации от 25.10.2001 № 136-ФЗ;</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Градостроительным кодексом Российской Федерации от 29.12.2004</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 190-ФЗ;</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Федеральным законом от 27.07.2010 № 210-ФЗ «Об организации предоставления государственных и муниципальных услуг»;</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6) Федеральным законом от 13.07.2015 N 218-ФЗ «О государственной регистрации недвижимости»;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7) Федеральный закон от 24.07.2007 N 221-ФЗ (ред. от 03.07.2016) «О кадастровой деятельности»;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8) Федеральным законом от 06.10.2003 N 131-ФЗ «Об общих принципах организации местного самоуправления в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9) Федеральным законом от 24.11.1995 N 181-ФЗ «О социальной защите инвалидов в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10) Федеральным законом от 27.07.2006 № 152-ФЗ «О персональных данных»;</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16) Федеральным законом от 6 апреля 2011 г. № 63-ФЗ «Об электронной подписи»;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18) постановлением Правительства Российской Федерации от 07.07.2011</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w:t>
      </w:r>
      <w:proofErr w:type="gramEnd"/>
      <w:r w:rsidRPr="00E851A7">
        <w:rPr>
          <w:rFonts w:eastAsia="Times New Roman" w:cs="Times New Roman"/>
          <w:szCs w:val="24"/>
          <w:lang w:eastAsia="ru-RU"/>
        </w:rPr>
        <w:t xml:space="preserve">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 постановлением Правительства Российской Федерации от 26.03.2016</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236 «О требованиях к предоставлению в электронной форме государственных и муниципальных услуг»;</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22) постановлением Правительства Российской Федерации от 22.12.2012 № 1376 «Об утверждении </w:t>
      </w:r>
      <w:proofErr w:type="gramStart"/>
      <w:r w:rsidRPr="00E851A7">
        <w:rPr>
          <w:rFonts w:eastAsia="Times New Roman" w:cs="Times New Roman"/>
          <w:szCs w:val="24"/>
          <w:lang w:eastAsia="ru-RU"/>
        </w:rPr>
        <w:t>Правил организации деятельности многофункциональных центров предоставления государственных</w:t>
      </w:r>
      <w:proofErr w:type="gramEnd"/>
      <w:r w:rsidRPr="00E851A7">
        <w:rPr>
          <w:rFonts w:eastAsia="Times New Roman" w:cs="Times New Roman"/>
          <w:szCs w:val="24"/>
          <w:lang w:eastAsia="ru-RU"/>
        </w:rPr>
        <w:t xml:space="preserve"> и муниципальных услуг, утвержденными»;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23)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24)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2.6. Исчерпывающий перечень документов, необходимых для предоставления муниципальной услуги, способ их получения и порядок представления.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2.6.1. В целях получения муниципальной услуги заявитель представляет следующие документы: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заявление о выдаче разрешения по форме согласно приложению № 2 к настоящему Регламенту (далее также – заявление, заявление о предоставлении муниципальной услуги), в котором указываются: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г) почтовый адрес, адрес электронной почты, номер телефона для связи с заявителем или представителем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(далее – схема границ земельного участка) - в случае, если планируется использовать земли или часть земельного участка.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2.6.2. Документы, которые заявитель вправе представить по собственной инициативе: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а) выписка из Единого государственного реестра недвижимости о земельном участке;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б) копия лицензии, удостоверяющей право проведения работ по геологическому изучению недр;</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2.6.3. В случае не предоставления заявителем документов, указанных в части 2.6.2.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2.6.4.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2.6.5. Должностные лица или муниципальные служащие не вправе требовать от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E851A7">
        <w:rPr>
          <w:rFonts w:eastAsia="Times New Roman" w:cs="Times New Roman"/>
          <w:szCs w:val="24"/>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w:t>
      </w:r>
      <w:proofErr w:type="gramEnd"/>
      <w:r w:rsidRPr="00E851A7">
        <w:rPr>
          <w:rFonts w:eastAsia="Times New Roman" w:cs="Times New Roman"/>
          <w:szCs w:val="24"/>
          <w:lang w:eastAsia="ru-RU"/>
        </w:rPr>
        <w:t>.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2.6.6.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лично или через представителя заявителя, в том числе посредством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почтовым отправлением на бумажном носителе;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посредством заполнения электронной формы запроса на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заявление подано не уполномоченным лицом;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заявление содержит исправления, в том числе технические;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заявление не поддается прочтению;</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заявление имеет повреждения, затрудняющие правильное истолкование его содержания.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непредставление заявителем документа, который в соответствии с частью 2.6.1 настоящего Регламента должен представляться в обязательном порядке.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2.8. Исчерпывающий перечень оснований для возврата заявления заявителю.</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несоответствие заявления требованиям, предусмотренным частью 2.6.1 настоящего Регламента;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календарных дней со дня поступления в орган местного самоуправления, предоставляющий муниципальную услугу.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возврате заявления указываются все причины возврата.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2.9. Исчерпывающий перечень оснований для отказа в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в заявлении указаны цели использования земель или земельного участка, не предусмотренные пунктом 1 статьи 39.34 Земельного кодекса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земельный участок, на использование которого испрашивается разрешение, предоставлен физическому или юридическому лицу.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2.10. Государственная пошлина или иная плата за предоставление муниципальной услуги не взимается.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2.11.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2.12. Срок и порядок регистрации запроса заявителя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2.13. Требования к помещениям, в которых предоставляется муниципальная услуга.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2.13.1.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информационными стендами с визуальной и текстовой информацией;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стульями и столами для возможности ожидания в очереди и оформления документов;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противопожарной системой, средствами пожаротушения.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2.13.2.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2.13.3.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На информационном стенде в помещении размещается </w:t>
      </w:r>
      <w:proofErr w:type="gramStart"/>
      <w:r w:rsidRPr="00E851A7">
        <w:rPr>
          <w:rFonts w:eastAsia="Times New Roman" w:cs="Times New Roman"/>
          <w:szCs w:val="24"/>
          <w:lang w:eastAsia="ru-RU"/>
        </w:rPr>
        <w:t>следующая</w:t>
      </w:r>
      <w:proofErr w:type="gramEnd"/>
      <w:r w:rsidRPr="00E851A7">
        <w:rPr>
          <w:rFonts w:eastAsia="Times New Roman" w:cs="Times New Roman"/>
          <w:szCs w:val="24"/>
          <w:lang w:eastAsia="ru-RU"/>
        </w:rPr>
        <w:t xml:space="preserve"> ин-формация: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текст административного регламента;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образцы заполнения заявлений, необходимых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перечень документов, необходимых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 xml:space="preserve">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w:t>
      </w:r>
      <w:r w:rsidRPr="00E851A7">
        <w:rPr>
          <w:rFonts w:eastAsia="Times New Roman" w:cs="Times New Roman"/>
          <w:szCs w:val="24"/>
          <w:lang w:eastAsia="ru-RU"/>
        </w:rPr>
        <w:lastRenderedPageBreak/>
        <w:t>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2.14.              Показатели доступности и качества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2.14.1. Показателями доступности и качества предоставления муниципальной услуги являются: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удовлетворенность заявителей доступностью и качеством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2.15.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2.16. Особенности предоставления муниципальной услуги в электронной форме.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w:t>
      </w:r>
      <w:proofErr w:type="gramStart"/>
      <w:r w:rsidRPr="00E851A7">
        <w:rPr>
          <w:rFonts w:eastAsia="Times New Roman" w:cs="Times New Roman"/>
          <w:szCs w:val="24"/>
          <w:lang w:eastAsia="ru-RU"/>
        </w:rPr>
        <w:t>ии и ау</w:t>
      </w:r>
      <w:proofErr w:type="gramEnd"/>
      <w:r w:rsidRPr="00E851A7">
        <w:rPr>
          <w:rFonts w:eastAsia="Times New Roman" w:cs="Times New Roman"/>
          <w:szCs w:val="24"/>
          <w:lang w:eastAsia="ru-RU"/>
        </w:rPr>
        <w:t>тентификации.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E851A7">
        <w:rPr>
          <w:rFonts w:eastAsia="Times New Roman" w:cs="Times New Roman"/>
          <w:szCs w:val="24"/>
          <w:lang w:eastAsia="ru-RU"/>
        </w:rPr>
        <w:t>ии и ау</w:t>
      </w:r>
      <w:proofErr w:type="gramEnd"/>
      <w:r w:rsidRPr="00E851A7">
        <w:rPr>
          <w:rFonts w:eastAsia="Times New Roman" w:cs="Times New Roman"/>
          <w:szCs w:val="24"/>
          <w:lang w:eastAsia="ru-RU"/>
        </w:rPr>
        <w:t>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2.16.1. Без авторизации на портале РПГУ доступны следующие возможности: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ознакомление с информацией о муниципальной услуге;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ознакомление с нормативными правовыми актами, регулирующими отношения, возникающие в связи с предоставлением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ознакомление с настоящим Регламентом.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2.16.2. После регистрации и авторизации на портале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заполнение электронной формы заявления, приобщение электронных копий документов, необходимых для получения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направление в Администрацию Усть-Большерецкого муниципального района заполненного заявления и документов в электронной форме;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осуществление мониторинга хода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хранение созданных заявлений и документов, истории направления заявлений и документов в электронной форме.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прием и регистрация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рассмотрение заявления на наличие оснований для его возврата, принятие решения о возврате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формирование и направление межведомственных запросов;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рассмотрение заявления и документов на наличие оснований для отказа в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выдача разрешения либо отказа в выдаче разрешения.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3 к настоящему Регламенту.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3.2. Прием и регистрация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выдаче разрешения и прилагаемых к нему документов одним из способов, предусмотренных частью 2.6.6  настоящего Регламента.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регистрации -10 минут с момента принятия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3.2.3. В случае поступления запроса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просматривает электронный образ заявления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 фиксирует дату получения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5) в случае если запрос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Специалист общего отдела принимает заявление о предоставлении муниципальной услуги и пакет документов из МФЦ и регистрирует их в журнале учета входящих документов (журнале регистрации)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административных действий - 1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-1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- 7 дней.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- 1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административной процедуры -10 дней.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Критерии принятия решения: наличие оснований для возврата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3.4. Формирование и направление межведомственных запросов.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3.4.1. Основанием для начала административной процедуры: непредставление заявителем по собственной инициативе документов, предусмотренных частью 2.6.2 настоящего Регламента и </w:t>
      </w:r>
      <w:proofErr w:type="gramStart"/>
      <w:r w:rsidRPr="00E851A7">
        <w:rPr>
          <w:rFonts w:eastAsia="Times New Roman" w:cs="Times New Roman"/>
          <w:szCs w:val="24"/>
          <w:lang w:eastAsia="ru-RU"/>
        </w:rPr>
        <w:t>получении</w:t>
      </w:r>
      <w:proofErr w:type="gramEnd"/>
      <w:r w:rsidRPr="00E851A7">
        <w:rPr>
          <w:rFonts w:eastAsia="Times New Roman" w:cs="Times New Roman"/>
          <w:szCs w:val="24"/>
          <w:lang w:eastAsia="ru-RU"/>
        </w:rPr>
        <w:t xml:space="preserve"> иной необходимой информации.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w:t>
      </w:r>
      <w:r w:rsidRPr="00E851A7">
        <w:rPr>
          <w:rFonts w:eastAsia="Times New Roman" w:cs="Times New Roman"/>
          <w:szCs w:val="24"/>
          <w:lang w:eastAsia="ru-RU"/>
        </w:rPr>
        <w:lastRenderedPageBreak/>
        <w:t>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3.4.2.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3.4.3.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3.4.4. При получении ответа на межведомственный запрос специалист приобщает его к пакету документов, предоставленному заявителем.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административной процедуры - 5 дней.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 Выдача разрешение либо отказа в выдаче разрешения.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выдаче разрешения, предусмотренных частью 2.9 настоящего Регламента.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- 23 дня.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3.5.2. При наличии указанных оснований для отказа Специалист земельного отдела готовит проект решения в форме уведомления об отказе в выдаче разрешения и передает на подпись Главе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3.5.3. При отсутствии указанных оснований для отказа Специалист земельного отдела готовит проект решения, в виде уведомления, о выдаче разрешения с приложением разрешения и передает его на подпись Главе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Проект решения о выдаче разрешения должен содержать:</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 1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3.5.4. Глава Усть-Большерецкого муниципального района подписывает решение в форме уведомления об отказе в выдаче разрешения либо проект решения о выдаче разрешения и приложенное к нему разрешение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-1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3.5.5. Специалист общего отдела обеспечивает направление решения в форме уведомления об отказе в выдаче разрешения либо решения о выдаче разрешения </w:t>
      </w:r>
      <w:r w:rsidRPr="00E851A7">
        <w:rPr>
          <w:rFonts w:eastAsia="Times New Roman" w:cs="Times New Roman"/>
          <w:szCs w:val="24"/>
          <w:lang w:eastAsia="ru-RU"/>
        </w:rPr>
        <w:lastRenderedPageBreak/>
        <w:t>и приложенного к нему разрешения заказным почтовым отправлением с уведомлением о вручении. Копию данного уведомления либо разрешения передает Руководителю СП.</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выполнения административного действия - 3 дня.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административной процедуры - 28 дней.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Критерии принятия решения: наличие либо отсутствие оснований для отказа в выдаче разрешения.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Результатом административной процедуры является принятие решения об отказе в выдаче разрешения либо принятие решения о выдаче разрешения.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3.5.6. Руководитель СП в течение 1 дня передает ответ Специалисту земельного отдела.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3.5.7. Специалист земельного отдела направляет копию разрешения в федеральный орган исполнительной власти, уполномоченный на осуществление государственного земельного надзора.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Максимальный срок административной процедуры -10 дней со дня выдачи разрешения.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 Порядок осуществления административных процедур в электронной форме, в том числе с использованием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3.6.1. Порядок записи на прием в орган (организацию) посредством РПГУ.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Запись на прием проводится посредством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w:t>
      </w:r>
      <w:proofErr w:type="gramStart"/>
      <w:r w:rsidRPr="00E851A7">
        <w:rPr>
          <w:rFonts w:eastAsia="Times New Roman" w:cs="Times New Roman"/>
          <w:szCs w:val="24"/>
          <w:lang w:eastAsia="ru-RU"/>
        </w:rPr>
        <w:t>ии и ау</w:t>
      </w:r>
      <w:proofErr w:type="gramEnd"/>
      <w:r w:rsidRPr="00E851A7">
        <w:rPr>
          <w:rFonts w:eastAsia="Times New Roman" w:cs="Times New Roman"/>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На РПГУ размещаются образцы заполнения электронной формы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E851A7">
        <w:rPr>
          <w:rFonts w:eastAsia="Times New Roman" w:cs="Times New Roman"/>
          <w:szCs w:val="24"/>
          <w:lang w:eastAsia="ru-RU"/>
        </w:rPr>
        <w:t>Подтвержденная</w:t>
      </w:r>
      <w:proofErr w:type="gramEnd"/>
      <w:r w:rsidRPr="00E851A7">
        <w:rPr>
          <w:rFonts w:eastAsia="Times New Roman" w:cs="Times New Roman"/>
          <w:szCs w:val="24"/>
          <w:lang w:eastAsia="ru-RU"/>
        </w:rPr>
        <w:t>».</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пунктах 5, 6 части 2.6.1 Регламента в электронной форме, заверенные ЭП нотариуса или органа, выдавшего документ.</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формировании заявления заявителю обеспечивается: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 возможность сохранения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возможность печати на бумажном носителе копии электронной формы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 возможность вернуться на любой из этапов заполнения электронной формы заявления без </w:t>
      </w:r>
      <w:proofErr w:type="gramStart"/>
      <w:r w:rsidRPr="00E851A7">
        <w:rPr>
          <w:rFonts w:eastAsia="Times New Roman" w:cs="Times New Roman"/>
          <w:szCs w:val="24"/>
          <w:lang w:eastAsia="ru-RU"/>
        </w:rPr>
        <w:t>потери</w:t>
      </w:r>
      <w:proofErr w:type="gramEnd"/>
      <w:r w:rsidRPr="00E851A7">
        <w:rPr>
          <w:rFonts w:eastAsia="Times New Roman" w:cs="Times New Roman"/>
          <w:szCs w:val="24"/>
          <w:lang w:eastAsia="ru-RU"/>
        </w:rPr>
        <w:t xml:space="preserve"> ранее введенной информации;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 возможность доступа заявителя на РПГУ к ранее </w:t>
      </w:r>
      <w:proofErr w:type="gramStart"/>
      <w:r w:rsidRPr="00E851A7">
        <w:rPr>
          <w:rFonts w:eastAsia="Times New Roman" w:cs="Times New Roman"/>
          <w:szCs w:val="24"/>
          <w:lang w:eastAsia="ru-RU"/>
        </w:rPr>
        <w:t>поданному</w:t>
      </w:r>
      <w:proofErr w:type="gramEnd"/>
      <w:r w:rsidRPr="00E851A7">
        <w:rPr>
          <w:rFonts w:eastAsia="Times New Roman" w:cs="Times New Roman"/>
          <w:szCs w:val="24"/>
          <w:lang w:eastAsia="ru-RU"/>
        </w:rPr>
        <w:t xml:space="preserve"> им заявления в течение не менее одного года, а также частично сформированных запросов – в течение не менее 3 месяцев.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3.6.3. Порядок приема и регистрации Администрацией Усть-Большерецкого муниципального района заявления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Срок регистрации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составляет 1 рабочий день.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 специалисту, ответственному за предоставление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3.6.4. Получение результата предоставления муниципальной услуги на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 желанию заявителя результат предоставления муниципальной услуги предоставляется: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в виде решения об отказе в выдачи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 с обоснованием причин отказа, подписанных уполномоченным должностным лицом с использованием ЭП либо на бумажном носителе;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2) в виде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w:t>
      </w:r>
      <w:proofErr w:type="gramStart"/>
      <w:r w:rsidRPr="00E851A7">
        <w:rPr>
          <w:rFonts w:eastAsia="Times New Roman" w:cs="Times New Roman"/>
          <w:szCs w:val="24"/>
          <w:lang w:eastAsia="ru-RU"/>
        </w:rPr>
        <w:t>сервитута</w:t>
      </w:r>
      <w:proofErr w:type="gramEnd"/>
      <w:r w:rsidRPr="00E851A7">
        <w:rPr>
          <w:rFonts w:eastAsia="Times New Roman" w:cs="Times New Roman"/>
          <w:szCs w:val="24"/>
          <w:lang w:eastAsia="ru-RU"/>
        </w:rPr>
        <w:t xml:space="preserve"> подписанных уполномоченным должностным лицом с использованием ЭП либо на бумажном носителе.</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3.6.5. Получение сведений о ходе выполнения запроса о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3.6.6. Осуществление оценки качества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4. Порядок и формы </w:t>
      </w:r>
      <w:proofErr w:type="gramStart"/>
      <w:r w:rsidRPr="00E851A7">
        <w:rPr>
          <w:rFonts w:eastAsia="Times New Roman" w:cs="Times New Roman"/>
          <w:szCs w:val="24"/>
          <w:lang w:eastAsia="ru-RU"/>
        </w:rPr>
        <w:t>контроля за</w:t>
      </w:r>
      <w:proofErr w:type="gramEnd"/>
      <w:r w:rsidRPr="00E851A7">
        <w:rPr>
          <w:rFonts w:eastAsia="Times New Roman" w:cs="Times New Roman"/>
          <w:szCs w:val="24"/>
          <w:lang w:eastAsia="ru-RU"/>
        </w:rPr>
        <w:t xml:space="preserve"> предоставлением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4.2. Порядок осуществления текущего </w:t>
      </w:r>
      <w:proofErr w:type="gramStart"/>
      <w:r w:rsidRPr="00E851A7">
        <w:rPr>
          <w:rFonts w:eastAsia="Times New Roman" w:cs="Times New Roman"/>
          <w:szCs w:val="24"/>
          <w:lang w:eastAsia="ru-RU"/>
        </w:rPr>
        <w:t>контроля за</w:t>
      </w:r>
      <w:proofErr w:type="gramEnd"/>
      <w:r w:rsidRPr="00E851A7">
        <w:rPr>
          <w:rFonts w:eastAsia="Times New Roman" w:cs="Times New Roman"/>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Текущий </w:t>
      </w:r>
      <w:proofErr w:type="gramStart"/>
      <w:r w:rsidRPr="00E851A7">
        <w:rPr>
          <w:rFonts w:eastAsia="Times New Roman" w:cs="Times New Roman"/>
          <w:szCs w:val="24"/>
          <w:lang w:eastAsia="ru-RU"/>
        </w:rPr>
        <w:t>контроль за</w:t>
      </w:r>
      <w:proofErr w:type="gramEnd"/>
      <w:r w:rsidRPr="00E851A7">
        <w:rPr>
          <w:rFonts w:eastAsia="Times New Roman" w:cs="Times New Roman"/>
          <w:szCs w:val="24"/>
          <w:lang w:eastAsia="ru-RU"/>
        </w:rPr>
        <w:t xml:space="preserve">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51A7">
        <w:rPr>
          <w:rFonts w:eastAsia="Times New Roman" w:cs="Times New Roman"/>
          <w:szCs w:val="24"/>
          <w:lang w:eastAsia="ru-RU"/>
        </w:rPr>
        <w:t>контроля за</w:t>
      </w:r>
      <w:proofErr w:type="gramEnd"/>
      <w:r w:rsidRPr="00E851A7">
        <w:rPr>
          <w:rFonts w:eastAsia="Times New Roman" w:cs="Times New Roman"/>
          <w:szCs w:val="24"/>
          <w:lang w:eastAsia="ru-RU"/>
        </w:rPr>
        <w:t xml:space="preserve"> полнотой и качеством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w:t>
      </w:r>
      <w:r w:rsidRPr="00E851A7">
        <w:rPr>
          <w:rFonts w:eastAsia="Times New Roman" w:cs="Times New Roman"/>
          <w:szCs w:val="24"/>
          <w:lang w:eastAsia="ru-RU"/>
        </w:rPr>
        <w:lastRenderedPageBreak/>
        <w:t>содержащих жалобы на решения, действия (бездействие) должностных лиц, участвующих в предоставлении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4.5. </w:t>
      </w:r>
      <w:proofErr w:type="gramStart"/>
      <w:r w:rsidRPr="00E851A7">
        <w:rPr>
          <w:rFonts w:eastAsia="Times New Roman" w:cs="Times New Roman"/>
          <w:szCs w:val="24"/>
          <w:lang w:eastAsia="ru-RU"/>
        </w:rPr>
        <w:t>Контроль  за</w:t>
      </w:r>
      <w:proofErr w:type="gramEnd"/>
      <w:r w:rsidRPr="00E851A7">
        <w:rPr>
          <w:rFonts w:eastAsia="Times New Roman" w:cs="Times New Roman"/>
          <w:szCs w:val="24"/>
          <w:lang w:eastAsia="ru-RU"/>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инициирование процедуры проведения внеплановой проверки;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ознакомление с результатами проведенной проверки.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5.1. </w:t>
      </w:r>
      <w:proofErr w:type="gramStart"/>
      <w:r w:rsidRPr="00E851A7">
        <w:rPr>
          <w:rFonts w:eastAsia="Times New Roman" w:cs="Times New Roman"/>
          <w:szCs w:val="24"/>
          <w:lang w:eastAsia="ru-RU"/>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муниципальной услуги и повлекшие за собой нарушение прав, свобод и законных интересов заявителя.</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может обратиться с жалобой, в том числе в следующих случаях:</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2) нарушение срока предоставления муниципальной услуги. </w:t>
      </w:r>
      <w:proofErr w:type="gramStart"/>
      <w:r w:rsidRPr="00E851A7">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E851A7">
        <w:rPr>
          <w:rFonts w:eastAsia="Times New Roman" w:cs="Times New Roman"/>
          <w:szCs w:val="24"/>
          <w:lang w:eastAsia="ru-RU"/>
        </w:rPr>
        <w:t xml:space="preserve"> </w:t>
      </w:r>
      <w:proofErr w:type="gramStart"/>
      <w:r w:rsidRPr="00E851A7">
        <w:rPr>
          <w:rFonts w:eastAsia="Times New Roman" w:cs="Times New Roman"/>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5.3. Общие требования к порядку подачи и рассмотрения жалобы.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lastRenderedPageBreak/>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5.3.3. Жалоба должна содержать:</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w:t>
      </w:r>
      <w:r w:rsidRPr="00E851A7">
        <w:rPr>
          <w:rFonts w:eastAsia="Times New Roman" w:cs="Times New Roman"/>
          <w:szCs w:val="24"/>
          <w:lang w:eastAsia="ru-RU"/>
        </w:rPr>
        <w:lastRenderedPageBreak/>
        <w:t>организации предоставления государственных и муниципальных услуг», их работников.</w:t>
      </w:r>
      <w:proofErr w:type="gramEnd"/>
      <w:r w:rsidRPr="00E851A7">
        <w:rPr>
          <w:rFonts w:eastAsia="Times New Roman" w:cs="Times New Roman"/>
          <w:szCs w:val="24"/>
          <w:lang w:eastAsia="ru-RU"/>
        </w:rPr>
        <w:t xml:space="preserve"> Заявителем могут быть представлены документы (при наличии), подтверждающие доводы заявителя, либо их копии.</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Регистрация жалоб выполняется специалистом, ответственным за делопроизводство.</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5.5. </w:t>
      </w:r>
      <w:proofErr w:type="gramStart"/>
      <w:r w:rsidRPr="00E851A7">
        <w:rPr>
          <w:rFonts w:eastAsia="Times New Roman" w:cs="Times New Roman"/>
          <w:szCs w:val="24"/>
          <w:lang w:eastAsia="ru-RU"/>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5.6. По результатам рассмотрения жалобы принимается одно из следующих решений:</w:t>
      </w:r>
    </w:p>
    <w:p w:rsidR="00E851A7" w:rsidRPr="00E851A7" w:rsidRDefault="00E851A7" w:rsidP="00E851A7">
      <w:pPr>
        <w:spacing w:after="0" w:line="240" w:lineRule="auto"/>
        <w:ind w:firstLine="709"/>
        <w:rPr>
          <w:rFonts w:eastAsia="Times New Roman" w:cs="Times New Roman"/>
          <w:szCs w:val="24"/>
          <w:lang w:eastAsia="ru-RU"/>
        </w:rPr>
      </w:pPr>
      <w:proofErr w:type="gramStart"/>
      <w:r w:rsidRPr="00E851A7">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2) в удовлетворении жалобы отказывается.</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 xml:space="preserve">5.8. В случае установления в ходе или по результатам </w:t>
      </w:r>
      <w:proofErr w:type="gramStart"/>
      <w:r w:rsidRPr="00E851A7">
        <w:rPr>
          <w:rFonts w:eastAsia="Times New Roman" w:cs="Times New Roman"/>
          <w:szCs w:val="24"/>
          <w:lang w:eastAsia="ru-RU"/>
        </w:rPr>
        <w:t>рассмотрения жалобы признаков состава административного правонарушения</w:t>
      </w:r>
      <w:proofErr w:type="gramEnd"/>
      <w:r w:rsidRPr="00E851A7">
        <w:rPr>
          <w:rFonts w:eastAsia="Times New Roman" w:cs="Times New Roman"/>
          <w:szCs w:val="24"/>
          <w:lang w:eastAsia="ru-RU"/>
        </w:rPr>
        <w:t xml:space="preserve">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E851A7" w:rsidRPr="00E851A7" w:rsidRDefault="00E851A7" w:rsidP="00E851A7">
      <w:pPr>
        <w:spacing w:after="0" w:line="240" w:lineRule="auto"/>
        <w:ind w:firstLine="709"/>
        <w:rPr>
          <w:rFonts w:eastAsia="Times New Roman" w:cs="Times New Roman"/>
          <w:szCs w:val="24"/>
          <w:lang w:eastAsia="ru-RU"/>
        </w:rPr>
      </w:pPr>
      <w:r w:rsidRPr="00E851A7">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lastRenderedPageBreak/>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Приложение № 1</w:t>
      </w:r>
    </w:p>
    <w:p w:rsidR="00E851A7" w:rsidRPr="00E851A7" w:rsidRDefault="00E851A7" w:rsidP="00E851A7">
      <w:pPr>
        <w:spacing w:after="0" w:line="240" w:lineRule="auto"/>
        <w:ind w:left="1701"/>
        <w:jc w:val="right"/>
        <w:rPr>
          <w:rFonts w:eastAsia="Times New Roman" w:cs="Times New Roman"/>
          <w:szCs w:val="24"/>
          <w:lang w:eastAsia="ru-RU"/>
        </w:rPr>
      </w:pPr>
      <w:r w:rsidRPr="00E851A7">
        <w:rPr>
          <w:rFonts w:eastAsia="Times New Roman" w:cs="Times New Roman"/>
          <w:szCs w:val="24"/>
          <w:lang w:eastAsia="ru-RU"/>
        </w:rPr>
        <w:t>к Административному регламенту предоставления муниципальной услуги по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Справочная информация</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1.  Администрация Усть-Большерецкого муниципального района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lastRenderedPageBreak/>
        <w:t xml:space="preserve">Место нахождения Администрации Усть-Большерецкого муниципального района: Усть-Большерецкий р-н, с. Усть-Большерецк, ул. </w:t>
      </w:r>
      <w:proofErr w:type="gramStart"/>
      <w:r w:rsidRPr="00E851A7">
        <w:rPr>
          <w:rFonts w:eastAsia="Times New Roman" w:cs="Times New Roman"/>
          <w:szCs w:val="24"/>
          <w:lang w:eastAsia="ru-RU"/>
        </w:rPr>
        <w:t>Октябрьская</w:t>
      </w:r>
      <w:proofErr w:type="gramEnd"/>
      <w:r w:rsidRPr="00E851A7">
        <w:rPr>
          <w:rFonts w:eastAsia="Times New Roman" w:cs="Times New Roman"/>
          <w:szCs w:val="24"/>
          <w:lang w:eastAsia="ru-RU"/>
        </w:rPr>
        <w:t>, д.16</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 </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 0</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13:00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15:30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r w:rsidR="00E851A7" w:rsidRPr="00E851A7" w:rsidTr="00E851A7">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 </w:t>
            </w:r>
          </w:p>
        </w:tc>
      </w:tr>
      <w:tr w:rsidR="00E851A7" w:rsidRPr="00E851A7" w:rsidTr="00E851A7">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w:t>
            </w:r>
          </w:p>
        </w:tc>
      </w:tr>
      <w:tr w:rsidR="00E851A7" w:rsidRPr="00E851A7" w:rsidTr="00E851A7">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9:00 – 12:35</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14:00 –17:35</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9:00 – 12:35</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14:00 –17:35</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9:00 – 12:35</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14:00 –17:35</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9:00 – 12:35</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14:00 –17:35</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9:00 – 12:35</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14:00 –17:35</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bl>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Почтовый адрес Администрации Усть-Большерецкого муниципального района 684100, Камчатский край, Усть-Большерецкий р-н, с. Усть-Большерецк, ул. </w:t>
      </w:r>
      <w:proofErr w:type="gramStart"/>
      <w:r w:rsidRPr="00E851A7">
        <w:rPr>
          <w:rFonts w:eastAsia="Times New Roman" w:cs="Times New Roman"/>
          <w:szCs w:val="24"/>
          <w:lang w:eastAsia="ru-RU"/>
        </w:rPr>
        <w:t>Октябрьская</w:t>
      </w:r>
      <w:proofErr w:type="gramEnd"/>
      <w:r w:rsidRPr="00E851A7">
        <w:rPr>
          <w:rFonts w:eastAsia="Times New Roman" w:cs="Times New Roman"/>
          <w:szCs w:val="24"/>
          <w:lang w:eastAsia="ru-RU"/>
        </w:rPr>
        <w:t>, д.16.</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Контактный телефон: (8-415-32)2-18-80</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E851A7">
          <w:rPr>
            <w:rFonts w:eastAsia="Times New Roman" w:cs="Times New Roman"/>
            <w:color w:val="000000"/>
            <w:szCs w:val="24"/>
            <w:lang w:eastAsia="ru-RU"/>
          </w:rPr>
          <w:t>www.Убмр.</w:t>
        </w:r>
      </w:hyperlink>
      <w:r w:rsidRPr="00E851A7">
        <w:rPr>
          <w:rFonts w:eastAsia="Times New Roman" w:cs="Times New Roman"/>
          <w:szCs w:val="24"/>
          <w:lang w:eastAsia="ru-RU"/>
        </w:rPr>
        <w:t>рф</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w:t>
      </w:r>
      <w:proofErr w:type="gramStart"/>
      <w:r w:rsidRPr="00E851A7">
        <w:rPr>
          <w:rFonts w:eastAsia="Times New Roman" w:cs="Times New Roman"/>
          <w:szCs w:val="24"/>
          <w:lang w:eastAsia="ru-RU"/>
        </w:rPr>
        <w:t>Октябрьская</w:t>
      </w:r>
      <w:proofErr w:type="gramEnd"/>
      <w:r w:rsidRPr="00E851A7">
        <w:rPr>
          <w:rFonts w:eastAsia="Times New Roman" w:cs="Times New Roman"/>
          <w:szCs w:val="24"/>
          <w:lang w:eastAsia="ru-RU"/>
        </w:rPr>
        <w:t>, д. 14.</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4496"/>
        <w:gridCol w:w="4968"/>
      </w:tblGrid>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 </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 0</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18:00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18:00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Женщины:  9:00 – 13:00</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Мужчины: 8:30 – 15:30</w:t>
            </w:r>
          </w:p>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Обеденный перерыв: 13:00 – 14:00</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r w:rsidR="00E851A7" w:rsidRPr="00E851A7" w:rsidTr="00E851A7">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bl>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w:t>
      </w:r>
      <w:proofErr w:type="gramStart"/>
      <w:r w:rsidRPr="00E851A7">
        <w:rPr>
          <w:rFonts w:eastAsia="Times New Roman" w:cs="Times New Roman"/>
          <w:szCs w:val="24"/>
          <w:lang w:eastAsia="ru-RU"/>
        </w:rPr>
        <w:t>Октябрьская</w:t>
      </w:r>
      <w:proofErr w:type="gramEnd"/>
      <w:r w:rsidRPr="00E851A7">
        <w:rPr>
          <w:rFonts w:eastAsia="Times New Roman" w:cs="Times New Roman"/>
          <w:szCs w:val="24"/>
          <w:lang w:eastAsia="ru-RU"/>
        </w:rPr>
        <w:t>, д. 14.</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Контактный телефон: (8-415-32) 2-18-41.</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E851A7">
          <w:rPr>
            <w:rFonts w:eastAsia="Times New Roman" w:cs="Times New Roman"/>
            <w:color w:val="000000"/>
            <w:szCs w:val="24"/>
            <w:lang w:eastAsia="ru-RU"/>
          </w:rPr>
          <w:t>www.Убмр.</w:t>
        </w:r>
      </w:hyperlink>
      <w:r w:rsidRPr="00E851A7">
        <w:rPr>
          <w:rFonts w:eastAsia="Times New Roman" w:cs="Times New Roman"/>
          <w:szCs w:val="24"/>
          <w:lang w:eastAsia="ru-RU"/>
        </w:rPr>
        <w:t>рф.</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Место нахождения МФЦ: г. Петропавловск-Камчатский, ул. Савченко, д.23.</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 </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9:00 - 19:00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9:00 - 19:00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9:00 - 19:00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9:00 - 19:00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9:00 - 19:00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10:00 - 14:00 без перерыва на обед</w:t>
            </w:r>
          </w:p>
        </w:tc>
      </w:tr>
      <w:tr w:rsidR="00E851A7" w:rsidRPr="00E851A7" w:rsidTr="00E851A7">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117" w:lineRule="atLeast"/>
              <w:jc w:val="both"/>
              <w:rPr>
                <w:rFonts w:eastAsia="Times New Roman" w:cs="Times New Roman"/>
                <w:szCs w:val="24"/>
                <w:lang w:eastAsia="ru-RU"/>
              </w:rPr>
            </w:pPr>
            <w:r w:rsidRPr="00E851A7">
              <w:rPr>
                <w:rFonts w:eastAsia="Times New Roman" w:cs="Times New Roman"/>
                <w:szCs w:val="24"/>
                <w:lang w:eastAsia="ru-RU"/>
              </w:rPr>
              <w:t>выходной день.</w:t>
            </w:r>
          </w:p>
        </w:tc>
      </w:tr>
    </w:tbl>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Почтовый адрес МФЦ: 683002, Камчатский край, г. Петропавловск-Камчатский, ул. Савченко, д.23.</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Телефон Call-центра: 8(4152) 302-402.</w:t>
      </w:r>
    </w:p>
    <w:p w:rsidR="00E851A7" w:rsidRPr="00E851A7" w:rsidRDefault="00E851A7" w:rsidP="00E851A7">
      <w:pPr>
        <w:spacing w:after="0" w:line="240" w:lineRule="auto"/>
        <w:rPr>
          <w:rFonts w:eastAsia="Times New Roman" w:cs="Times New Roman"/>
          <w:szCs w:val="24"/>
          <w:lang w:eastAsia="ru-RU"/>
        </w:rPr>
      </w:pPr>
      <w:proofErr w:type="gramStart"/>
      <w:r w:rsidRPr="00E851A7">
        <w:rPr>
          <w:rFonts w:eastAsia="Times New Roman" w:cs="Times New Roman"/>
          <w:szCs w:val="24"/>
          <w:lang w:eastAsia="ru-RU"/>
        </w:rPr>
        <w:t>Официальный сайт МФЦ в сети Интернет:</w:t>
      </w:r>
      <w:proofErr w:type="gramEnd"/>
      <w:r w:rsidRPr="00E851A7">
        <w:rPr>
          <w:rFonts w:eastAsia="Times New Roman" w:cs="Times New Roman"/>
          <w:szCs w:val="24"/>
          <w:lang w:eastAsia="ru-RU"/>
        </w:rPr>
        <w:t> </w:t>
      </w:r>
      <w:hyperlink r:id="rId9" w:tgtFrame="_blank" w:history="1">
        <w:r w:rsidRPr="00E851A7">
          <w:rPr>
            <w:rFonts w:eastAsia="Times New Roman" w:cs="Times New Roman"/>
            <w:color w:val="000000"/>
            <w:szCs w:val="24"/>
            <w:lang w:eastAsia="ru-RU"/>
          </w:rPr>
          <w:t>portalmfc.kamgov.ru</w:t>
        </w:r>
      </w:hyperlink>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Адрес электронной почты МФЦ в сети Интернет:  </w:t>
      </w:r>
      <w:hyperlink r:id="rId10" w:history="1">
        <w:r w:rsidRPr="00E851A7">
          <w:rPr>
            <w:rFonts w:eastAsia="Times New Roman" w:cs="Times New Roman"/>
            <w:color w:val="000000"/>
            <w:szCs w:val="24"/>
            <w:lang w:eastAsia="ru-RU"/>
          </w:rPr>
          <w:t>mfcpk@mfc.kamgov.ru</w:t>
        </w:r>
      </w:hyperlink>
      <w:r w:rsidRPr="00E851A7">
        <w:rPr>
          <w:rFonts w:eastAsia="Times New Roman" w:cs="Times New Roman"/>
          <w:szCs w:val="24"/>
          <w:lang w:eastAsia="ru-RU"/>
        </w:rPr>
        <w:t>.</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lastRenderedPageBreak/>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E851A7" w:rsidRPr="00E851A7" w:rsidTr="00E851A7">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w:t>
            </w:r>
          </w:p>
          <w:p w:rsidR="00E851A7" w:rsidRPr="00E851A7" w:rsidRDefault="00E851A7" w:rsidP="00E851A7">
            <w:pPr>
              <w:spacing w:after="0" w:line="240" w:lineRule="auto"/>
              <w:jc w:val="both"/>
              <w:rPr>
                <w:rFonts w:eastAsia="Times New Roman" w:cs="Times New Roman"/>
                <w:szCs w:val="24"/>
                <w:lang w:eastAsia="ru-RU"/>
              </w:rPr>
            </w:pPr>
            <w:proofErr w:type="gramStart"/>
            <w:r w:rsidRPr="00E851A7">
              <w:rPr>
                <w:rFonts w:eastAsia="Times New Roman" w:cs="Times New Roman"/>
                <w:szCs w:val="24"/>
                <w:lang w:eastAsia="ru-RU"/>
              </w:rPr>
              <w:t>п</w:t>
            </w:r>
            <w:proofErr w:type="gramEnd"/>
            <w:r w:rsidRPr="00E851A7">
              <w:rPr>
                <w:rFonts w:eastAsia="Times New Roman" w:cs="Times New Roman"/>
                <w:szCs w:val="24"/>
                <w:lang w:eastAsia="ru-RU"/>
              </w:rPr>
              <w:t>/п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Местонахождение</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филиала/дополнительного офиса</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Уполномоченный КГКУ МФЦ </w:t>
            </w:r>
            <w:proofErr w:type="gramStart"/>
            <w:r w:rsidRPr="00E851A7">
              <w:rPr>
                <w:rFonts w:eastAsia="Times New Roman" w:cs="Times New Roman"/>
                <w:szCs w:val="24"/>
                <w:lang w:eastAsia="ru-RU"/>
              </w:rPr>
              <w:t>–П</w:t>
            </w:r>
            <w:proofErr w:type="gramEnd"/>
            <w:r w:rsidRPr="00E851A7">
              <w:rPr>
                <w:rFonts w:eastAsia="Times New Roman" w:cs="Times New Roman"/>
                <w:szCs w:val="24"/>
                <w:lang w:eastAsia="ru-RU"/>
              </w:rPr>
              <w:t>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г. Петропавловск-Камчатский, ул. Савченко, д.23</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г. Петропавловск-Камчатский,</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ул. Пограничная, д. 17</w:t>
            </w:r>
          </w:p>
        </w:tc>
      </w:tr>
      <w:tr w:rsidR="00E851A7" w:rsidRPr="00E851A7" w:rsidTr="00E851A7">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г. Петропавловск-Камчатский,</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ул. Океанская, д. 94</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г. Вилючинск,</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мкр. Центральный</w:t>
            </w:r>
            <w:proofErr w:type="gramStart"/>
            <w:r w:rsidRPr="00E851A7">
              <w:rPr>
                <w:rFonts w:eastAsia="Times New Roman" w:cs="Times New Roman"/>
                <w:szCs w:val="24"/>
                <w:lang w:eastAsia="ru-RU"/>
              </w:rPr>
              <w:t>.д</w:t>
            </w:r>
            <w:proofErr w:type="gramEnd"/>
            <w:r w:rsidRPr="00E851A7">
              <w:rPr>
                <w:rFonts w:eastAsia="Times New Roman" w:cs="Times New Roman"/>
                <w:szCs w:val="24"/>
                <w:lang w:eastAsia="ru-RU"/>
              </w:rPr>
              <w:t>. 5</w:t>
            </w:r>
          </w:p>
        </w:tc>
      </w:tr>
      <w:tr w:rsidR="00E851A7" w:rsidRPr="00E851A7" w:rsidTr="00E851A7">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г. Елизово, ул. Беринга, д. 9</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п. </w:t>
            </w:r>
            <w:proofErr w:type="gramStart"/>
            <w:r w:rsidRPr="00E851A7">
              <w:rPr>
                <w:rFonts w:eastAsia="Times New Roman" w:cs="Times New Roman"/>
                <w:szCs w:val="24"/>
                <w:lang w:eastAsia="ru-RU"/>
              </w:rPr>
              <w:t>Термальный</w:t>
            </w:r>
            <w:proofErr w:type="gramEnd"/>
            <w:r w:rsidRPr="00E851A7">
              <w:rPr>
                <w:rFonts w:eastAsia="Times New Roman" w:cs="Times New Roman"/>
                <w:szCs w:val="24"/>
                <w:lang w:eastAsia="ru-RU"/>
              </w:rPr>
              <w:t xml:space="preserve"> ул. Крашенинникова, д. 2</w:t>
            </w:r>
          </w:p>
        </w:tc>
      </w:tr>
      <w:tr w:rsidR="00E851A7" w:rsidRPr="00E851A7" w:rsidTr="00E851A7">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Паратунка, ул. Нагорная, д. 27</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Вулканный, ул. Центральная, д. 1</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Раздольный ул. Советская, д. 2А</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п. Коряки ул. </w:t>
            </w:r>
            <w:proofErr w:type="gramStart"/>
            <w:r w:rsidRPr="00E851A7">
              <w:rPr>
                <w:rFonts w:eastAsia="Times New Roman" w:cs="Times New Roman"/>
                <w:szCs w:val="24"/>
                <w:lang w:eastAsia="ru-RU"/>
              </w:rPr>
              <w:t>Шоссейная</w:t>
            </w:r>
            <w:proofErr w:type="gramEnd"/>
            <w:r w:rsidRPr="00E851A7">
              <w:rPr>
                <w:rFonts w:eastAsia="Times New Roman" w:cs="Times New Roman"/>
                <w:szCs w:val="24"/>
                <w:lang w:eastAsia="ru-RU"/>
              </w:rPr>
              <w:t>, д. 2/1</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Сокоч ул. Лесная, д. 1</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п. </w:t>
            </w:r>
            <w:proofErr w:type="gramStart"/>
            <w:r w:rsidRPr="00E851A7">
              <w:rPr>
                <w:rFonts w:eastAsia="Times New Roman" w:cs="Times New Roman"/>
                <w:szCs w:val="24"/>
                <w:lang w:eastAsia="ru-RU"/>
              </w:rPr>
              <w:t>Пионерский</w:t>
            </w:r>
            <w:proofErr w:type="gramEnd"/>
            <w:r w:rsidRPr="00E851A7">
              <w:rPr>
                <w:rFonts w:eastAsia="Times New Roman" w:cs="Times New Roman"/>
                <w:szCs w:val="24"/>
                <w:lang w:eastAsia="ru-RU"/>
              </w:rPr>
              <w:t xml:space="preserve"> ул. Николая Коляды, д.1</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п. </w:t>
            </w:r>
            <w:proofErr w:type="gramStart"/>
            <w:r w:rsidRPr="00E851A7">
              <w:rPr>
                <w:rFonts w:eastAsia="Times New Roman" w:cs="Times New Roman"/>
                <w:szCs w:val="24"/>
                <w:lang w:eastAsia="ru-RU"/>
              </w:rPr>
              <w:t>Лесной</w:t>
            </w:r>
            <w:proofErr w:type="gramEnd"/>
            <w:r w:rsidRPr="00E851A7">
              <w:rPr>
                <w:rFonts w:eastAsia="Times New Roman" w:cs="Times New Roman"/>
                <w:szCs w:val="24"/>
                <w:lang w:eastAsia="ru-RU"/>
              </w:rPr>
              <w:t xml:space="preserve"> ул. Чапаева, д. 5д</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Нагорный ул. Совхозная, д. 18</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Елизовский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Николаевка ул. Центральная, д. 24</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Мильковский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с. Мильково, ул. </w:t>
            </w:r>
            <w:proofErr w:type="gramStart"/>
            <w:r w:rsidRPr="00E851A7">
              <w:rPr>
                <w:rFonts w:eastAsia="Times New Roman" w:cs="Times New Roman"/>
                <w:szCs w:val="24"/>
                <w:lang w:eastAsia="ru-RU"/>
              </w:rPr>
              <w:t>Ленинская</w:t>
            </w:r>
            <w:proofErr w:type="gramEnd"/>
            <w:r w:rsidRPr="00E851A7">
              <w:rPr>
                <w:rFonts w:eastAsia="Times New Roman" w:cs="Times New Roman"/>
                <w:szCs w:val="24"/>
                <w:lang w:eastAsia="ru-RU"/>
              </w:rPr>
              <w:t>, д. 10</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Быстринский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п. Эссо, ул. </w:t>
            </w:r>
            <w:proofErr w:type="gramStart"/>
            <w:r w:rsidRPr="00E851A7">
              <w:rPr>
                <w:rFonts w:eastAsia="Times New Roman" w:cs="Times New Roman"/>
                <w:szCs w:val="24"/>
                <w:lang w:eastAsia="ru-RU"/>
              </w:rPr>
              <w:t>Советская</w:t>
            </w:r>
            <w:proofErr w:type="gramEnd"/>
            <w:r w:rsidRPr="00E851A7">
              <w:rPr>
                <w:rFonts w:eastAsia="Times New Roman" w:cs="Times New Roman"/>
                <w:szCs w:val="24"/>
                <w:lang w:eastAsia="ru-RU"/>
              </w:rPr>
              <w:t>, д. 4</w:t>
            </w:r>
          </w:p>
        </w:tc>
      </w:tr>
      <w:tr w:rsidR="00E851A7" w:rsidRPr="00E851A7" w:rsidTr="00E851A7">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Камчатский край, Усть - Камчатский район, п. </w:t>
            </w:r>
            <w:proofErr w:type="gramStart"/>
            <w:r w:rsidRPr="00E851A7">
              <w:rPr>
                <w:rFonts w:eastAsia="Times New Roman" w:cs="Times New Roman"/>
                <w:szCs w:val="24"/>
                <w:lang w:eastAsia="ru-RU"/>
              </w:rPr>
              <w:t>Усть - Камчатск</w:t>
            </w:r>
            <w:proofErr w:type="gramEnd"/>
            <w:r w:rsidRPr="00E851A7">
              <w:rPr>
                <w:rFonts w:eastAsia="Times New Roman" w:cs="Times New Roman"/>
                <w:szCs w:val="24"/>
                <w:lang w:eastAsia="ru-RU"/>
              </w:rPr>
              <w:t>, ул. 60 лет Октября, д. 24</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Камчатский край, Усть - Камчатский район, п. Ключи ул. </w:t>
            </w:r>
            <w:proofErr w:type="gramStart"/>
            <w:r w:rsidRPr="00E851A7">
              <w:rPr>
                <w:rFonts w:eastAsia="Times New Roman" w:cs="Times New Roman"/>
                <w:szCs w:val="24"/>
                <w:lang w:eastAsia="ru-RU"/>
              </w:rPr>
              <w:t>Школьная</w:t>
            </w:r>
            <w:proofErr w:type="gramEnd"/>
            <w:r w:rsidRPr="00E851A7">
              <w:rPr>
                <w:rFonts w:eastAsia="Times New Roman" w:cs="Times New Roman"/>
                <w:szCs w:val="24"/>
                <w:lang w:eastAsia="ru-RU"/>
              </w:rPr>
              <w:t>, д. 8</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Камчатский край, Усть - Камчатский район, п. Козыревск, ул. </w:t>
            </w:r>
            <w:proofErr w:type="gramStart"/>
            <w:r w:rsidRPr="00E851A7">
              <w:rPr>
                <w:rFonts w:eastAsia="Times New Roman" w:cs="Times New Roman"/>
                <w:szCs w:val="24"/>
                <w:lang w:eastAsia="ru-RU"/>
              </w:rPr>
              <w:t>Ленинская</w:t>
            </w:r>
            <w:proofErr w:type="gramEnd"/>
            <w:r w:rsidRPr="00E851A7">
              <w:rPr>
                <w:rFonts w:eastAsia="Times New Roman" w:cs="Times New Roman"/>
                <w:szCs w:val="24"/>
                <w:lang w:eastAsia="ru-RU"/>
              </w:rPr>
              <w:t>, д. 6А</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proofErr w:type="gramStart"/>
            <w:r w:rsidRPr="00E851A7">
              <w:rPr>
                <w:rFonts w:eastAsia="Times New Roman" w:cs="Times New Roman"/>
                <w:szCs w:val="24"/>
                <w:lang w:eastAsia="ru-RU"/>
              </w:rPr>
              <w:t xml:space="preserve">Камчатский край, Усть - Большерецкий район, п. Усть-Большерецк, ул. Бочкарева, д. </w:t>
            </w:r>
            <w:r w:rsidRPr="00E851A7">
              <w:rPr>
                <w:rFonts w:eastAsia="Times New Roman" w:cs="Times New Roman"/>
                <w:szCs w:val="24"/>
                <w:lang w:eastAsia="ru-RU"/>
              </w:rPr>
              <w:lastRenderedPageBreak/>
              <w:t>10</w:t>
            </w:r>
            <w:proofErr w:type="gramEnd"/>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lastRenderedPageBreak/>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proofErr w:type="gramStart"/>
            <w:r w:rsidRPr="00E851A7">
              <w:rPr>
                <w:rFonts w:eastAsia="Times New Roman" w:cs="Times New Roman"/>
                <w:szCs w:val="24"/>
                <w:lang w:eastAsia="ru-RU"/>
              </w:rPr>
              <w:t>Камчатский край, Усть - Большерецкий район, п. Апача, ул. Юбилейная, д.  9</w:t>
            </w:r>
            <w:proofErr w:type="gramEnd"/>
          </w:p>
        </w:tc>
      </w:tr>
      <w:tr w:rsidR="00E851A7" w:rsidRPr="00E851A7" w:rsidTr="00E851A7">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proofErr w:type="gramStart"/>
            <w:r w:rsidRPr="00E851A7">
              <w:rPr>
                <w:rFonts w:eastAsia="Times New Roman" w:cs="Times New Roman"/>
                <w:szCs w:val="24"/>
                <w:lang w:eastAsia="ru-RU"/>
              </w:rPr>
              <w:t>Камчатский край, Усть - Большерецкий район, п. Озерновский, ул. Рабочая, д. 5</w:t>
            </w:r>
            <w:proofErr w:type="gramEnd"/>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proofErr w:type="gramStart"/>
            <w:r w:rsidRPr="00E851A7">
              <w:rPr>
                <w:rFonts w:eastAsia="Times New Roman" w:cs="Times New Roman"/>
                <w:szCs w:val="24"/>
                <w:lang w:eastAsia="ru-RU"/>
              </w:rPr>
              <w:t>Камчатский край, Усть - Большерецкий район, п. Октябрьский, ул. Комсомольская, д. 47</w:t>
            </w:r>
            <w:proofErr w:type="gramEnd"/>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Соболевский район, с. Соболево, ул. Набережная, д. 6Б</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Алеутский район, с. Никольское, ул.50 лет Октября, д.24</w:t>
            </w:r>
          </w:p>
        </w:tc>
      </w:tr>
      <w:tr w:rsidR="00E851A7" w:rsidRPr="00E851A7" w:rsidTr="00E851A7">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Тигильский район, пгт. Палана, ул.50 лет Камчатского Комсомола, д. 1</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Карагинский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Оссора, ул. Советская, д. 72</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Олюторский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п. Тиличики, ул. Школьная, д. 17</w:t>
            </w:r>
          </w:p>
        </w:tc>
      </w:tr>
      <w:tr w:rsidR="00E851A7" w:rsidRPr="00E851A7" w:rsidTr="00E851A7">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Пенжинский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с. </w:t>
            </w:r>
            <w:proofErr w:type="gramStart"/>
            <w:r w:rsidRPr="00E851A7">
              <w:rPr>
                <w:rFonts w:eastAsia="Times New Roman" w:cs="Times New Roman"/>
                <w:szCs w:val="24"/>
                <w:lang w:eastAsia="ru-RU"/>
              </w:rPr>
              <w:t>Каменское</w:t>
            </w:r>
            <w:proofErr w:type="gramEnd"/>
            <w:r w:rsidRPr="00E851A7">
              <w:rPr>
                <w:rFonts w:eastAsia="Times New Roman" w:cs="Times New Roman"/>
                <w:szCs w:val="24"/>
                <w:lang w:eastAsia="ru-RU"/>
              </w:rPr>
              <w:t>, ул. Ленина, д.18</w:t>
            </w:r>
          </w:p>
        </w:tc>
      </w:tr>
      <w:tr w:rsidR="00E851A7" w:rsidRPr="00E851A7" w:rsidTr="00E851A7">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Камчатский край, Тигильский район,</w:t>
            </w:r>
          </w:p>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 xml:space="preserve">с. Тигиль, ул. </w:t>
            </w:r>
            <w:proofErr w:type="gramStart"/>
            <w:r w:rsidRPr="00E851A7">
              <w:rPr>
                <w:rFonts w:eastAsia="Times New Roman" w:cs="Times New Roman"/>
                <w:szCs w:val="24"/>
                <w:lang w:eastAsia="ru-RU"/>
              </w:rPr>
              <w:t>Партизанская</w:t>
            </w:r>
            <w:proofErr w:type="gramEnd"/>
            <w:r w:rsidRPr="00E851A7">
              <w:rPr>
                <w:rFonts w:eastAsia="Times New Roman" w:cs="Times New Roman"/>
                <w:szCs w:val="24"/>
                <w:lang w:eastAsia="ru-RU"/>
              </w:rPr>
              <w:t>, д. 40</w:t>
            </w:r>
          </w:p>
        </w:tc>
      </w:tr>
    </w:tbl>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Приложение № 2</w:t>
      </w:r>
    </w:p>
    <w:p w:rsidR="00E851A7" w:rsidRPr="00E851A7" w:rsidRDefault="00E851A7" w:rsidP="00E851A7">
      <w:pPr>
        <w:spacing w:after="0" w:line="240" w:lineRule="auto"/>
        <w:jc w:val="right"/>
        <w:rPr>
          <w:rFonts w:eastAsia="Times New Roman" w:cs="Times New Roman"/>
          <w:szCs w:val="24"/>
          <w:lang w:eastAsia="ru-RU"/>
        </w:rPr>
      </w:pPr>
      <w:r w:rsidRPr="00E851A7">
        <w:rPr>
          <w:rFonts w:eastAsia="Times New Roman" w:cs="Times New Roman"/>
          <w:szCs w:val="24"/>
          <w:lang w:eastAsia="ru-RU"/>
        </w:rPr>
        <w:t xml:space="preserve">к Административному регламенту предоставления муниципальной услуги по выдаче разрешения на использование земель или земельных участков, находящихся в </w:t>
      </w:r>
      <w:r w:rsidRPr="00E851A7">
        <w:rPr>
          <w:rFonts w:eastAsia="Times New Roman" w:cs="Times New Roman"/>
          <w:szCs w:val="24"/>
          <w:lang w:eastAsia="ru-RU"/>
        </w:rPr>
        <w:lastRenderedPageBreak/>
        <w:t>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Кому: Администрация Усть-Большерецкого муниципального района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tbl>
      <w:tblPr>
        <w:tblW w:w="5494" w:type="dxa"/>
        <w:jc w:val="right"/>
        <w:tblCellMar>
          <w:left w:w="0" w:type="dxa"/>
          <w:right w:w="0" w:type="dxa"/>
        </w:tblCellMar>
        <w:tblLook w:val="04A0" w:firstRow="1" w:lastRow="0" w:firstColumn="1" w:lastColumn="0" w:noHBand="0" w:noVBand="1"/>
      </w:tblPr>
      <w:tblGrid>
        <w:gridCol w:w="5494"/>
      </w:tblGrid>
      <w:tr w:rsidR="00E851A7" w:rsidRPr="00E851A7" w:rsidTr="00E851A7">
        <w:trPr>
          <w:trHeight w:val="199"/>
          <w:jc w:val="right"/>
        </w:trPr>
        <w:tc>
          <w:tcPr>
            <w:tcW w:w="5494" w:type="dxa"/>
            <w:tcMar>
              <w:top w:w="0" w:type="dxa"/>
              <w:left w:w="108" w:type="dxa"/>
              <w:bottom w:w="0" w:type="dxa"/>
              <w:right w:w="108" w:type="dxa"/>
            </w:tcMar>
            <w:hideMark/>
          </w:tcPr>
          <w:p w:rsidR="00E851A7" w:rsidRPr="00E851A7" w:rsidRDefault="00E851A7" w:rsidP="00E851A7">
            <w:pPr>
              <w:spacing w:after="0" w:line="240" w:lineRule="auto"/>
              <w:jc w:val="both"/>
              <w:rPr>
                <w:rFonts w:eastAsia="Times New Roman" w:cs="Times New Roman"/>
                <w:szCs w:val="24"/>
                <w:lang w:eastAsia="ru-RU"/>
              </w:rPr>
            </w:pPr>
            <w:r w:rsidRPr="00E851A7">
              <w:rPr>
                <w:rFonts w:eastAsia="Times New Roman" w:cs="Times New Roman"/>
                <w:szCs w:val="24"/>
                <w:lang w:eastAsia="ru-RU"/>
              </w:rPr>
              <w:t>________________________________________</w:t>
            </w:r>
          </w:p>
          <w:p w:rsidR="00E851A7" w:rsidRPr="00E851A7" w:rsidRDefault="00E851A7" w:rsidP="00E851A7">
            <w:pPr>
              <w:spacing w:after="0" w:line="240" w:lineRule="auto"/>
              <w:ind w:firstLine="567"/>
              <w:jc w:val="both"/>
              <w:rPr>
                <w:rFonts w:eastAsia="Times New Roman" w:cs="Times New Roman"/>
                <w:szCs w:val="24"/>
                <w:lang w:eastAsia="ru-RU"/>
              </w:rPr>
            </w:pPr>
            <w:r w:rsidRPr="00E851A7">
              <w:rPr>
                <w:rFonts w:eastAsia="Times New Roman" w:cs="Times New Roman"/>
                <w:szCs w:val="24"/>
                <w:lang w:eastAsia="ru-RU"/>
              </w:rPr>
              <w:t>Сведения о заявителе:</w:t>
            </w:r>
          </w:p>
          <w:p w:rsidR="00E851A7" w:rsidRPr="00E851A7" w:rsidRDefault="00E851A7" w:rsidP="00E851A7">
            <w:pPr>
              <w:spacing w:after="0" w:line="240" w:lineRule="auto"/>
              <w:ind w:firstLine="567"/>
              <w:jc w:val="both"/>
              <w:rPr>
                <w:rFonts w:eastAsia="Times New Roman" w:cs="Times New Roman"/>
                <w:szCs w:val="24"/>
                <w:lang w:eastAsia="ru-RU"/>
              </w:rPr>
            </w:pPr>
            <w:r w:rsidRPr="00E851A7">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__________________________________________</w:t>
            </w:r>
          </w:p>
          <w:p w:rsidR="00E851A7" w:rsidRPr="00E851A7" w:rsidRDefault="00E851A7" w:rsidP="00E851A7">
            <w:pPr>
              <w:spacing w:after="0" w:line="240" w:lineRule="auto"/>
              <w:ind w:firstLine="567"/>
              <w:jc w:val="both"/>
              <w:rPr>
                <w:rFonts w:eastAsia="Times New Roman" w:cs="Times New Roman"/>
                <w:szCs w:val="24"/>
                <w:lang w:eastAsia="ru-RU"/>
              </w:rPr>
            </w:pPr>
            <w:r w:rsidRPr="00E851A7">
              <w:rPr>
                <w:rFonts w:eastAsia="Times New Roman" w:cs="Times New Roman"/>
                <w:szCs w:val="24"/>
                <w:lang w:eastAsia="ru-RU"/>
              </w:rPr>
              <w:t>для юр. лица: наименование, место нахождения, организационно-правовая форма, ИНН/ОРГН, телефон ___________________________________________</w:t>
            </w:r>
          </w:p>
          <w:p w:rsidR="00E851A7" w:rsidRPr="00E851A7" w:rsidRDefault="00E851A7" w:rsidP="00E851A7">
            <w:pPr>
              <w:spacing w:after="0" w:line="199" w:lineRule="atLeast"/>
              <w:ind w:firstLine="567"/>
              <w:jc w:val="both"/>
              <w:rPr>
                <w:rFonts w:eastAsia="Times New Roman" w:cs="Times New Roman"/>
                <w:szCs w:val="24"/>
                <w:lang w:eastAsia="ru-RU"/>
              </w:rPr>
            </w:pPr>
            <w:r w:rsidRPr="00E851A7">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___________________________________________</w:t>
            </w:r>
            <w:r w:rsidRPr="00E851A7">
              <w:rPr>
                <w:rFonts w:eastAsia="Times New Roman" w:cs="Times New Roman"/>
                <w:szCs w:val="24"/>
                <w:lang w:eastAsia="ru-RU"/>
              </w:rPr>
              <w:br/>
              <w:t>почтовый адрес, адрес электронной почты, номер телефона для связи с представителем заявителя</w:t>
            </w:r>
          </w:p>
        </w:tc>
      </w:tr>
    </w:tbl>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ЗАЯВЛЕНИЕ</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jc w:val="center"/>
        <w:rPr>
          <w:rFonts w:eastAsia="Times New Roman" w:cs="Times New Roman"/>
          <w:szCs w:val="24"/>
          <w:lang w:eastAsia="ru-RU"/>
        </w:rPr>
      </w:pPr>
      <w:r w:rsidRPr="00E851A7">
        <w:rPr>
          <w:rFonts w:eastAsia="Times New Roman" w:cs="Times New Roman"/>
          <w:szCs w:val="24"/>
          <w:lang w:eastAsia="ru-RU"/>
        </w:rPr>
        <w:t>о выдаче разрешения на использование земель или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Прошу выдать разрешение на использование земель (земельного участка) </w:t>
      </w:r>
      <w:proofErr w:type="gramStart"/>
      <w:r w:rsidRPr="00E851A7">
        <w:rPr>
          <w:rFonts w:eastAsia="Times New Roman" w:cs="Times New Roman"/>
          <w:szCs w:val="24"/>
          <w:lang w:eastAsia="ru-RU"/>
        </w:rPr>
        <w:t>для</w:t>
      </w:r>
      <w:proofErr w:type="gramEnd"/>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_____________________________________________________________________________</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(указывается цель использования)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Предполагаемая площадь и местоположение земельного участка:</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____________________________________________________________________________</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Кадастровый номер земельного участка:  __________________________________________</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(в случае</w:t>
      </w:r>
      <w:proofErr w:type="gramStart"/>
      <w:r w:rsidRPr="00E851A7">
        <w:rPr>
          <w:rFonts w:eastAsia="Times New Roman" w:cs="Times New Roman"/>
          <w:szCs w:val="24"/>
          <w:lang w:eastAsia="ru-RU"/>
        </w:rPr>
        <w:t>,</w:t>
      </w:r>
      <w:proofErr w:type="gramEnd"/>
      <w:r w:rsidRPr="00E851A7">
        <w:rPr>
          <w:rFonts w:eastAsia="Times New Roman" w:cs="Times New Roman"/>
          <w:szCs w:val="24"/>
          <w:lang w:eastAsia="ru-RU"/>
        </w:rPr>
        <w:t xml:space="preserve"> если планируется использование всего земельного участка или его части)</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Сроком </w:t>
      </w:r>
      <w:proofErr w:type="gramStart"/>
      <w:r w:rsidRPr="00E851A7">
        <w:rPr>
          <w:rFonts w:eastAsia="Times New Roman" w:cs="Times New Roman"/>
          <w:szCs w:val="24"/>
          <w:lang w:eastAsia="ru-RU"/>
        </w:rPr>
        <w:t>на</w:t>
      </w:r>
      <w:proofErr w:type="gramEnd"/>
      <w:r w:rsidRPr="00E851A7">
        <w:rPr>
          <w:rFonts w:eastAsia="Times New Roman" w:cs="Times New Roman"/>
          <w:szCs w:val="24"/>
          <w:lang w:eastAsia="ru-RU"/>
        </w:rPr>
        <w:t xml:space="preserve"> ____________________________________________________________________</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(в пределах сроков, установленных пунктом 1 статьи 39.34 Земельного кодекса РФ)</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К заявлению прилагаются: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r w:rsidRPr="00E851A7">
        <w:rPr>
          <w:rFonts w:eastAsia="Times New Roman" w:cs="Times New Roman"/>
          <w:szCs w:val="24"/>
          <w:lang w:eastAsia="ru-RU"/>
        </w:rPr>
        <w:lastRenderedPageBreak/>
        <w:t>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Результат муниципальной услуги прошу направить следующим способом (</w:t>
      </w:r>
      <w:proofErr w:type="gramStart"/>
      <w:r w:rsidRPr="00E851A7">
        <w:rPr>
          <w:rFonts w:eastAsia="Times New Roman" w:cs="Times New Roman"/>
          <w:szCs w:val="24"/>
          <w:lang w:eastAsia="ru-RU"/>
        </w:rPr>
        <w:t>нужное</w:t>
      </w:r>
      <w:proofErr w:type="gramEnd"/>
      <w:r w:rsidRPr="00E851A7">
        <w:rPr>
          <w:rFonts w:eastAsia="Times New Roman" w:cs="Times New Roman"/>
          <w:szCs w:val="24"/>
          <w:lang w:eastAsia="ru-RU"/>
        </w:rPr>
        <w:t xml:space="preserve"> подчеркнуть):</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1) на бумажном носителе посредством почтового отправления;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2) нарочно при личном обращении в орган местного самоуправления;</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3) в электронной форме через личный кабинет на РПГУ;</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4) в МФЦ.</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В соответствии с требованиями статьи 9 Федерального закона от 27.07.2006 № 152-ФЗ</w:t>
      </w:r>
      <w:r w:rsidRPr="00E851A7">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Дата_____________</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Заявитель_____________________________________________________________________</w:t>
      </w:r>
    </w:p>
    <w:p w:rsidR="00E851A7" w:rsidRPr="00E851A7" w:rsidRDefault="00E851A7" w:rsidP="00E851A7">
      <w:pPr>
        <w:spacing w:after="0" w:line="240" w:lineRule="auto"/>
        <w:rPr>
          <w:rFonts w:eastAsia="Times New Roman" w:cs="Times New Roman"/>
          <w:szCs w:val="24"/>
          <w:lang w:eastAsia="ru-RU"/>
        </w:rPr>
      </w:pPr>
      <w:proofErr w:type="gramStart"/>
      <w:r w:rsidRPr="00E851A7">
        <w:rPr>
          <w:rFonts w:eastAsia="Times New Roman" w:cs="Times New Roman"/>
          <w:szCs w:val="24"/>
          <w:lang w:eastAsia="ru-RU"/>
        </w:rPr>
        <w:t>(Ф.И.О., подпись заявителя (представителя заявителя)</w:t>
      </w:r>
      <w:proofErr w:type="gramEnd"/>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lastRenderedPageBreak/>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line="276" w:lineRule="atLeast"/>
        <w:rPr>
          <w:rFonts w:eastAsia="Times New Roman" w:cs="Times New Roman"/>
          <w:szCs w:val="24"/>
          <w:lang w:eastAsia="ru-RU"/>
        </w:rPr>
      </w:pPr>
      <w:r w:rsidRPr="00E851A7">
        <w:rPr>
          <w:rFonts w:eastAsia="Times New Roman" w:cs="Times New Roman"/>
          <w:szCs w:val="24"/>
          <w:lang w:eastAsia="ru-RU"/>
        </w:rPr>
        <w:br w:type="textWrapping" w:clear="all"/>
      </w:r>
    </w:p>
    <w:p w:rsidR="00E851A7" w:rsidRPr="00E851A7" w:rsidRDefault="00E851A7" w:rsidP="00E851A7">
      <w:pPr>
        <w:spacing w:after="0" w:line="240" w:lineRule="auto"/>
        <w:rPr>
          <w:rFonts w:eastAsia="Times New Roman" w:cs="Times New Roman"/>
          <w:szCs w:val="24"/>
          <w:lang w:eastAsia="ru-RU"/>
        </w:rPr>
      </w:pPr>
      <w:r w:rsidRPr="00E851A7">
        <w:rPr>
          <w:rFonts w:eastAsia="Times New Roman" w:cs="Times New Roman"/>
          <w:szCs w:val="24"/>
          <w:lang w:eastAsia="ru-RU"/>
        </w:rPr>
        <w:t> </w:t>
      </w:r>
    </w:p>
    <w:p w:rsidR="00E851A7" w:rsidRPr="00E851A7" w:rsidRDefault="00E851A7" w:rsidP="00E851A7">
      <w:pPr>
        <w:spacing w:after="0" w:line="240" w:lineRule="auto"/>
        <w:rPr>
          <w:rFonts w:eastAsia="Times New Roman" w:cs="Times New Roman"/>
          <w:szCs w:val="24"/>
          <w:lang w:eastAsia="ru-RU"/>
        </w:rPr>
      </w:pPr>
    </w:p>
    <w:p w:rsidR="00BD6D5B" w:rsidRDefault="00BD6D5B"/>
    <w:sectPr w:rsidR="00BD6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A1"/>
    <w:rsid w:val="002D6C4B"/>
    <w:rsid w:val="00BD6D5B"/>
    <w:rsid w:val="00C475A1"/>
    <w:rsid w:val="00E8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51A7"/>
  </w:style>
  <w:style w:type="paragraph" w:styleId="a3">
    <w:name w:val="Normal (Web)"/>
    <w:basedOn w:val="a"/>
    <w:uiPriority w:val="99"/>
    <w:unhideWhenUsed/>
    <w:rsid w:val="00E851A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E851A7"/>
    <w:rPr>
      <w:color w:val="0000FF"/>
      <w:u w:val="single"/>
    </w:rPr>
  </w:style>
  <w:style w:type="character" w:styleId="a5">
    <w:name w:val="FollowedHyperlink"/>
    <w:basedOn w:val="a0"/>
    <w:uiPriority w:val="99"/>
    <w:semiHidden/>
    <w:unhideWhenUsed/>
    <w:rsid w:val="00E851A7"/>
    <w:rPr>
      <w:color w:val="800080"/>
      <w:u w:val="single"/>
    </w:rPr>
  </w:style>
  <w:style w:type="character" w:customStyle="1" w:styleId="10">
    <w:name w:val="Гиперссылка1"/>
    <w:basedOn w:val="a0"/>
    <w:rsid w:val="00E851A7"/>
  </w:style>
  <w:style w:type="character" w:customStyle="1" w:styleId="3">
    <w:name w:val="3"/>
    <w:basedOn w:val="a0"/>
    <w:rsid w:val="00E85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51A7"/>
  </w:style>
  <w:style w:type="paragraph" w:styleId="a3">
    <w:name w:val="Normal (Web)"/>
    <w:basedOn w:val="a"/>
    <w:uiPriority w:val="99"/>
    <w:unhideWhenUsed/>
    <w:rsid w:val="00E851A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E851A7"/>
    <w:rPr>
      <w:color w:val="0000FF"/>
      <w:u w:val="single"/>
    </w:rPr>
  </w:style>
  <w:style w:type="character" w:styleId="a5">
    <w:name w:val="FollowedHyperlink"/>
    <w:basedOn w:val="a0"/>
    <w:uiPriority w:val="99"/>
    <w:semiHidden/>
    <w:unhideWhenUsed/>
    <w:rsid w:val="00E851A7"/>
    <w:rPr>
      <w:color w:val="800080"/>
      <w:u w:val="single"/>
    </w:rPr>
  </w:style>
  <w:style w:type="character" w:customStyle="1" w:styleId="10">
    <w:name w:val="Гиперссылка1"/>
    <w:basedOn w:val="a0"/>
    <w:rsid w:val="00E851A7"/>
  </w:style>
  <w:style w:type="character" w:customStyle="1" w:styleId="3">
    <w:name w:val="3"/>
    <w:basedOn w:val="a0"/>
    <w:rsid w:val="00E8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77280">
      <w:bodyDiv w:val="1"/>
      <w:marLeft w:val="0"/>
      <w:marRight w:val="0"/>
      <w:marTop w:val="0"/>
      <w:marBottom w:val="0"/>
      <w:divBdr>
        <w:top w:val="none" w:sz="0" w:space="0" w:color="auto"/>
        <w:left w:val="none" w:sz="0" w:space="0" w:color="auto"/>
        <w:bottom w:val="none" w:sz="0" w:space="0" w:color="auto"/>
        <w:right w:val="none" w:sz="0" w:space="0" w:color="auto"/>
      </w:divBdr>
      <w:divsChild>
        <w:div w:id="874662690">
          <w:marLeft w:val="0"/>
          <w:marRight w:val="0"/>
          <w:marTop w:val="0"/>
          <w:marBottom w:val="0"/>
          <w:divBdr>
            <w:top w:val="none" w:sz="0" w:space="0" w:color="auto"/>
            <w:left w:val="none" w:sz="0" w:space="0" w:color="auto"/>
            <w:bottom w:val="none" w:sz="0" w:space="0" w:color="auto"/>
            <w:right w:val="none" w:sz="0" w:space="0" w:color="auto"/>
          </w:divBdr>
          <w:divsChild>
            <w:div w:id="1454596718">
              <w:marLeft w:val="0"/>
              <w:marRight w:val="0"/>
              <w:marTop w:val="0"/>
              <w:marBottom w:val="0"/>
              <w:divBdr>
                <w:top w:val="none" w:sz="0" w:space="0" w:color="auto"/>
                <w:left w:val="none" w:sz="0" w:space="0" w:color="auto"/>
                <w:bottom w:val="none" w:sz="0" w:space="0" w:color="auto"/>
                <w:right w:val="none" w:sz="0" w:space="0" w:color="auto"/>
              </w:divBdr>
              <w:divsChild>
                <w:div w:id="2025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d7b014fb-2dcf-4cf1-a5c1-41e490b81789.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11823</Words>
  <Characters>67396</Characters>
  <Application>Microsoft Office Word</Application>
  <DocSecurity>0</DocSecurity>
  <Lines>561</Lines>
  <Paragraphs>158</Paragraphs>
  <ScaleCrop>false</ScaleCrop>
  <Company/>
  <LinksUpToDate>false</LinksUpToDate>
  <CharactersWithSpaces>79061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2019-11-04T22:29:00Z</dcterms:created>
  <dcterms:modified xsi:type="dcterms:W3CDTF">2019-11-28T02:01:00Z</dcterms:modified>
</cp:coreProperties>
</file>