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br/>
        <w:t>ПОСТАНОВЛЕНИЕ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АДМИНИСТРАЦИИ УСТЬ-БОЛЬШЕРЕЦКОГО МУНИЦИПАЛЬНОГО РАЙОНА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от 22.05.2018 № 209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right="2"/>
        <w:jc w:val="center"/>
      </w:pPr>
      <w:r>
        <w:rPr>
          <w:b/>
          <w:bCs/>
        </w:rPr>
        <w:t>Об утверждении Порядка выявления обстоятельств, свидетельствующих о необходимости оказания лицам из числа детей-сирот и детей, оставшихся без попечения родителей, обеспеченным жилыми помещениями, содействия в преодолении трудной жизненной ситуации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proofErr w:type="gramStart"/>
      <w:r>
        <w:t>В соответствии с Федеральным законом от 21.12.1996 № 159-ФЗ "О дополнительных гарантиях по социальной поддержке детей-сирот и детей, оставшихся без попечения родителей", Законом Камчатского края от 18.08.2008 № 122  "О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</w:t>
      </w:r>
      <w:proofErr w:type="gramEnd"/>
      <w:r>
        <w:t> </w:t>
      </w:r>
      <w:proofErr w:type="gramStart"/>
      <w:r>
        <w:t>Камчатском крае", Законом Камчатского края от 09.10.2012 № 135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Постановлением Правительства Камчатского края от 24.12.2012 № 587-П "Об отдельных вопросах предоставления дополнительных гарантий прав на имущество и</w:t>
      </w:r>
      <w:proofErr w:type="gramEnd"/>
      <w:r>
        <w:t> жилое помещение детям-сиротам и детям, оставшимся без попечения родителей, лицам из числа детей-сирот и детей, оставшихся без попечения родителей", Администрация Усть-Большерецкого муниципального района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ПОСТАНОВЛЯЕТ: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1. Утвердить Порядок выявления обстоятельств, свидетельствующих о необходимости оказания лицам из числа детей-сирот и детей, оставшихся без попечения родителей, обеспеченным жилыми помещениями, содействия в преодолении трудной жизненной ситуации (далее – Порядок)  согласно приложению № 1 к настоящему постановлению.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2.              Утвердить форму заключения о наличии или отсутствии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 согласно приложению № 2 к настоящему постановлению.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3.              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4.                Настоящее постановление вступает в силу после дня его официального опубликования.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5.                </w:t>
      </w:r>
      <w:proofErr w:type="gramStart"/>
      <w:r>
        <w:t>Контроль за</w:t>
      </w:r>
      <w:proofErr w:type="gramEnd"/>
      <w:r>
        <w:t> исполнением настоящего постановления возложить на председателя Комитета по управлению муниципальным имуществом Администрации Усть-Большерецкого муниципального района.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589" w:hanging="589"/>
      </w:pPr>
      <w:r>
        <w:t>Глава Усть-Большерецкого</w:t>
      </w:r>
    </w:p>
    <w:p w:rsidR="00E4378C" w:rsidRDefault="00E4378C" w:rsidP="00E4378C">
      <w:pPr>
        <w:pStyle w:val="a3"/>
        <w:spacing w:before="0" w:beforeAutospacing="0" w:after="0" w:afterAutospacing="0"/>
        <w:ind w:left="589" w:hanging="589"/>
      </w:pPr>
      <w: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К.Ю. </w:t>
      </w:r>
      <w:proofErr w:type="spellStart"/>
      <w:r>
        <w:t>Деникеев</w:t>
      </w:r>
      <w:proofErr w:type="spellEnd"/>
    </w:p>
    <w:p w:rsidR="00E4378C" w:rsidRDefault="00E4378C" w:rsidP="00E4378C">
      <w:pPr>
        <w:pStyle w:val="a3"/>
        <w:spacing w:before="0" w:beforeAutospacing="0" w:after="0" w:afterAutospacing="0"/>
        <w:ind w:left="6663" w:firstLine="708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6663" w:firstLine="708"/>
      </w:pPr>
      <w:r>
        <w:lastRenderedPageBreak/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Приложение № 1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к Постановлению Администрации Усть-Большерецкого муниципального района от 22.05.2018 № 209</w:t>
      </w:r>
    </w:p>
    <w:p w:rsidR="00E4378C" w:rsidRDefault="00E4378C" w:rsidP="00E4378C">
      <w:pPr>
        <w:pStyle w:val="a3"/>
        <w:spacing w:before="0" w:beforeAutospacing="0" w:after="0" w:afterAutospacing="0"/>
        <w:ind w:left="6663" w:firstLine="708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6663" w:firstLine="708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Порядок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выявления обстоятельств, свидетельствующих о необходимости оказания лицам из числа детей-сирот и детей, оставшихся без попечения родителей, обеспеченным жилыми помещениями, содействия в преодолении трудной жизненной ситуации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1.              Общие положения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1.1. Настоящий Порядок определяет механизм выявления обстоятельств, свидетельствующих о необходимости оказания лицам из числа детей-сирот и детей, оставшихся без попечения родителей, обеспеченным жилыми помещениями, содействия в преодолении трудной жизненной ситуации.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1.2. </w:t>
      </w:r>
      <w:proofErr w:type="gramStart"/>
      <w:r>
        <w:t>Обстоятельства, свидетельствующие о необходимости оказания лицам из числа детей-сирот и детей, оставшихся без попечения родителей, обеспеченным жилыми помещениями, содействия в преодолении трудной жизненной ситуации, которым предоставлено жилое помещение специализированного жилого фонда по договору найма специализированного жилого помещенного (далее – наниматель из числа детей – сирот), установлены частью 3 приложения 3 постановления Правительства Камчатского края от 24.12.2012 № 587-П "Об отдельных вопросах предоставления дополнительных</w:t>
      </w:r>
      <w:proofErr w:type="gramEnd"/>
      <w:r>
        <w:t> 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родителей".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1.3. Установление обстоятельств, свидетельствующих о необходимости оказания лицам из числа детей-сирот и детей, оставшихся без попечения родителей, обеспеченным жилыми помещениями, содействия в преодолении трудной жизненной ситуации, является основанием для заключения с нанимателем из числа детей-сирот договора найма специализированного жилого помещения на новый пятилетний срок.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2. Порядок выявления обстоятельств, свидетельствующих о необходимости оказания лицам из числа детей-сирот и детей, оставшихся без попечения родителей, обеспеченным жилыми помещениями, содействия в преодолении трудной жизненной ситуации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2.1. </w:t>
      </w:r>
      <w:proofErr w:type="gramStart"/>
      <w:r>
        <w:t>Установление обстоятельств, свидетельствующих о необходимости оказания лицам из числа детей-сирот и детей, оставшихся без попечения родителей, обеспеченным жилыми помещениями, содействия в преодолении трудной жизненной ситуации, осуществляется Отделом воспитания и дополнительного образования детей, опеки и попечительства над несовершеннолетними Управления образования Администрации Усть-Большерецкого муниципального района (далее – Отдел) на основании комплексной оценки условий жизни нанимателя из числа детей - сирот в соответствии с частью</w:t>
      </w:r>
      <w:proofErr w:type="gramEnd"/>
      <w:r>
        <w:t xml:space="preserve"> 4 приложения 3 постановления Правительства Камчатского края от 24.12.2012 № 587-П "Об отдельных вопросах предоставления дополнительных гарантий прав на имущество и жилое </w:t>
      </w:r>
      <w:r>
        <w:lastRenderedPageBreak/>
        <w:t>помещение детям-сиротам и детям, оставшимся без попечения родителей, лицам из числа детей-сирот и детей, оставшихся без попечения родителей".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2.2. Отдел не позднее 90 дней до окончания </w:t>
      </w:r>
      <w:proofErr w:type="gramStart"/>
      <w:r>
        <w:t>срока действия договоров найма жилого помещения специализированного жилищного фонда</w:t>
      </w:r>
      <w:proofErr w:type="gramEnd"/>
      <w:r>
        <w:t>: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2.2.1. Направляет уведомления лицам из числа детей - сирот и детей, оставшихся без попечения родителей, у которых истекает срок действия договоров найма специализированного жилого помещения.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2.2.2. Проводит поверку жилищно-бытовых условий нанимателей из числа детей - сирот, устанавливает наличие или отсутствие обстоятельств, свидетельствующих о необходимости оказания им содействия в преодолении трудной жизненной ситуации.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2.2.3. По результатам проверки готовит заключение о наличии или отсутствии обстоятельств, свидетельствующих о необходимости оказания содействия в преодолении трудной жизненной ситуации лицам из числа детей-сирот (далее – заключение) по утвержденной форме. Заключение основывается на комплексной оценке условий жизни лица из числа детей - сирот, исполнения им обязанностей по договору найма жилого помещения специализированного жилищного фонда, состояния здоровья, эмоционального и физического развития, навыков самообслуживания, отношений в семье.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Заключение должно содержать вывод об обоснованности </w:t>
      </w:r>
      <w:proofErr w:type="gramStart"/>
      <w:r>
        <w:t>заключения договора найма жилого помещения специализированного жилищного фонда</w:t>
      </w:r>
      <w:proofErr w:type="gramEnd"/>
      <w:r>
        <w:t> на новый пятилетний срок или заключения договора социального найма жилого помещения, занимаемого лицом из числа детей - сирот.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2.2.4. Направляет заключение в течение 5 рабочих дней Главе Усть-Большерецкого муниципального района, для принятия решения о необходимости заключения с нанимателем из числа детей - сирот договора социального найма или договора найма специализированного жилого помещения на новый пятилетний срок.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3. Заключение подлежит рассмотрению не позднее, чем за 45 дней до окончания </w:t>
      </w:r>
      <w:proofErr w:type="gramStart"/>
      <w:r>
        <w:t>срока действия договора найма специализированного жилого помещения</w:t>
      </w:r>
      <w:proofErr w:type="gramEnd"/>
      <w:r>
        <w:t>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4. Решение о наличии или отсутствии обстоятельств, свидетельствующих о необходимости оказания содействия в преодолении трудной жизненной ситуации лицам из числа детей - сирот и о необходимости заключения с нанимателем из числа детей - сирот договора социального найма или договора найма специализированного жилого помещения на новый пятилетний срок оформляется постановлением Администрации Усть-Большерецкого муниципального района.</w:t>
      </w:r>
    </w:p>
    <w:p w:rsidR="00E4378C" w:rsidRDefault="00E4378C" w:rsidP="00E4378C">
      <w:pPr>
        <w:pStyle w:val="a3"/>
        <w:spacing w:before="0" w:beforeAutospacing="0" w:after="0" w:afterAutospacing="0"/>
      </w:pPr>
      <w:proofErr w:type="gramStart"/>
      <w:r>
        <w:t>Ответственным за подготовку проекта постановления Администрации Усть-Большерецкого муниципального района о наличии или отсутствии обстоятельств, свидетельствующих о необходимости оказания содействия в преодолении трудной жизненной ситуации лицам из числа детей - сирот и о необходимости заключения с нанимателем из числа детей - сирот договора социального найма или договора найма специализированного жилого помещения на новый пятилетний срок является Комитет по управлению муниципальным имуществом Администрации Усть-Большерецкого</w:t>
      </w:r>
      <w:proofErr w:type="gramEnd"/>
      <w:r>
        <w:t> муниципального района (далее – Комитет).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5.              </w:t>
      </w:r>
      <w:proofErr w:type="gramStart"/>
      <w:r>
        <w:t>Постановление о наличии или отсутствии обстоятельств, свидетельствующих о необходимости оказания содействия в преодолении трудной жизненной ситуации лицам из числа детей - сирот и о необходимости заключения с нанимателем из числа детей - сирот договора социального найма или договора найма специализированного жилого помещения на новый пятилетний срок, в течение 5 рабочих дней со дня принятия направляется нанимателю жилого помещения.</w:t>
      </w:r>
      <w:proofErr w:type="gramEnd"/>
    </w:p>
    <w:p w:rsidR="00E4378C" w:rsidRDefault="00E4378C" w:rsidP="00E4378C">
      <w:pPr>
        <w:pStyle w:val="a3"/>
        <w:spacing w:before="0" w:beforeAutospacing="0" w:after="0" w:afterAutospacing="0"/>
      </w:pPr>
      <w:r>
        <w:t>6.              Постановление Администрации Усть-Большерецкого муниципального района о наличии или отсутствии обстоятельств, свидетельствующих о необходимости оказания содействия в преодолении трудной жизненной ситуации лицам из числа детей – сирот может быть обжаловано в судебном порядке.</w:t>
      </w:r>
    </w:p>
    <w:p w:rsidR="00E4378C" w:rsidRDefault="00E4378C" w:rsidP="00E4378C">
      <w:pPr>
        <w:pStyle w:val="a3"/>
        <w:spacing w:before="0" w:beforeAutospacing="0" w:after="0" w:afterAutospacing="0"/>
        <w:ind w:left="5954"/>
        <w:jc w:val="right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5954"/>
        <w:jc w:val="right"/>
      </w:pPr>
      <w:r>
        <w:lastRenderedPageBreak/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5954"/>
        <w:jc w:val="right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5954"/>
        <w:jc w:val="right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5954"/>
        <w:jc w:val="right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5954"/>
        <w:jc w:val="right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5954"/>
        <w:jc w:val="right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5954"/>
        <w:jc w:val="right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Приложение № 2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УТВЕРЖДЕНО</w:t>
      </w:r>
    </w:p>
    <w:p w:rsidR="00E4378C" w:rsidRDefault="00E4378C" w:rsidP="00E4378C">
      <w:pPr>
        <w:pStyle w:val="a3"/>
        <w:spacing w:before="0" w:beforeAutospacing="0" w:after="0" w:afterAutospacing="0"/>
        <w:ind w:left="4536"/>
      </w:pPr>
      <w:r>
        <w:t>Постановлением Администрации Усть-Большерецкого муниципального района от 22.05.2018 № 209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Заключение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о наличии или отсутствии обстоятельств, свидетельствующих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о необходимости оказания лицам из числа детей - сирот и детей,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оставшихся без попечения родителей, содействия в преодолении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трудной жизненной ситуации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                                                                                  «____»_________________20______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_____________________________________________________________________________ (Фамилия, имя, отчество)</w:t>
      </w:r>
    </w:p>
    <w:p w:rsidR="00E4378C" w:rsidRDefault="00E4378C" w:rsidP="00E4378C">
      <w:pPr>
        <w:pStyle w:val="a3"/>
        <w:spacing w:before="0" w:beforeAutospacing="0" w:after="0" w:afterAutospacing="0"/>
        <w:jc w:val="center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Дата и место рождения: __________________________________________________________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Адрес места жительства: _________________________________________________________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______________________________________________________________________________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Выявленные обстоятельства</w:t>
      </w:r>
      <w:r>
        <w:rPr>
          <w:sz w:val="16"/>
          <w:szCs w:val="16"/>
          <w:vertAlign w:val="superscript"/>
        </w:rPr>
        <w:t>(*)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ЗАКЛЮЧЕНИЕ: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_______________                              ______________                    _________________ 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(должность)                                              (подпись)                               (Фамилия И.О.)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М.П.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lastRenderedPageBreak/>
        <w:t>(*) Указываются в соответствии с частью 3 приложения 3 постановления Правительства Камчатского края от 24.12.2012 № 587-П "Об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родителей"</w:t>
      </w:r>
    </w:p>
    <w:p w:rsidR="00E4378C" w:rsidRDefault="00E4378C" w:rsidP="00E4378C">
      <w:pPr>
        <w:pStyle w:val="a3"/>
        <w:spacing w:before="0" w:beforeAutospacing="0" w:after="0" w:afterAutospacing="0"/>
        <w:ind w:left="6663" w:firstLine="708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  <w:ind w:left="6663" w:firstLine="708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E4378C" w:rsidRDefault="00E4378C" w:rsidP="00E4378C">
      <w:pPr>
        <w:pStyle w:val="a3"/>
        <w:spacing w:before="0" w:beforeAutospacing="0" w:after="0" w:afterAutospacing="0"/>
      </w:pPr>
      <w:r>
        <w:t> </w:t>
      </w:r>
    </w:p>
    <w:p w:rsidR="00B74F3A" w:rsidRDefault="00B74F3A">
      <w:bookmarkStart w:id="0" w:name="_GoBack"/>
      <w:bookmarkEnd w:id="0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0"/>
    <w:rsid w:val="00B74F3A"/>
    <w:rsid w:val="00E4378C"/>
    <w:rsid w:val="00F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2019-11-27T23:47:00Z</dcterms:created>
  <dcterms:modified xsi:type="dcterms:W3CDTF">2019-11-27T23:47:00Z</dcterms:modified>
</cp:coreProperties>
</file>