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C7" w:rsidRPr="00141EC7" w:rsidRDefault="00141EC7" w:rsidP="00141EC7">
      <w:pPr>
        <w:keepNext/>
        <w:spacing w:after="0"/>
        <w:jc w:val="center"/>
        <w:outlineLvl w:val="0"/>
        <w:rPr>
          <w:rFonts w:eastAsia="Times New Roman" w:cs="Times New Roman"/>
          <w:noProof/>
          <w:sz w:val="18"/>
          <w:szCs w:val="20"/>
          <w:lang w:eastAsia="ru-RU"/>
        </w:rPr>
      </w:pPr>
      <w:r>
        <w:rPr>
          <w:rFonts w:eastAsia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41EC7" w:rsidRPr="00141EC7" w:rsidTr="00073CCF">
        <w:tc>
          <w:tcPr>
            <w:tcW w:w="10206" w:type="dxa"/>
          </w:tcPr>
          <w:p w:rsidR="00141EC7" w:rsidRPr="00141EC7" w:rsidRDefault="00141EC7" w:rsidP="00141EC7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1E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141EC7" w:rsidRPr="00141EC7" w:rsidRDefault="00141EC7" w:rsidP="00141EC7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41EC7" w:rsidRPr="00141EC7" w:rsidTr="00073CCF">
        <w:tc>
          <w:tcPr>
            <w:tcW w:w="10206" w:type="dxa"/>
          </w:tcPr>
          <w:p w:rsidR="00141EC7" w:rsidRPr="00141EC7" w:rsidRDefault="00141EC7" w:rsidP="00141EC7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41EC7">
              <w:rPr>
                <w:rFonts w:eastAsia="Times New Roman" w:cs="Times New Roman"/>
                <w:b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</w:tc>
      </w:tr>
    </w:tbl>
    <w:p w:rsidR="00141EC7" w:rsidRPr="00141EC7" w:rsidRDefault="00141EC7" w:rsidP="00141EC7">
      <w:pPr>
        <w:spacing w:after="0"/>
        <w:jc w:val="center"/>
        <w:rPr>
          <w:rFonts w:eastAsia="Times New Roman" w:cs="Times New Roman"/>
          <w:sz w:val="36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141EC7" w:rsidRPr="00141EC7" w:rsidTr="00073CCF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41EC7" w:rsidRPr="00141EC7" w:rsidRDefault="00141EC7" w:rsidP="00141EC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41E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    05.03.2018                           №    77    </w:t>
            </w:r>
          </w:p>
        </w:tc>
      </w:tr>
    </w:tbl>
    <w:p w:rsidR="00141EC7" w:rsidRPr="00141EC7" w:rsidRDefault="00141EC7" w:rsidP="00141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141EC7" w:rsidRPr="00141EC7" w:rsidTr="00073CCF">
        <w:tc>
          <w:tcPr>
            <w:tcW w:w="4820" w:type="dxa"/>
          </w:tcPr>
          <w:p w:rsidR="00141EC7" w:rsidRPr="00141EC7" w:rsidRDefault="00141EC7" w:rsidP="00141E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1EC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из местного бюджета муниципальным бюджетным и автономным учреждениям на иные цели</w:t>
            </w:r>
          </w:p>
          <w:p w:rsidR="00141EC7" w:rsidRPr="00141EC7" w:rsidRDefault="00141EC7" w:rsidP="00141E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EC7" w:rsidRPr="00141EC7" w:rsidRDefault="00141EC7" w:rsidP="00141EC7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В соответствии пунктом статьи 78.1 Бюджетного кодекса Российской Федерации, Администрация Усть-Большерецкого муниципального района</w:t>
      </w:r>
    </w:p>
    <w:p w:rsidR="00141EC7" w:rsidRPr="00141EC7" w:rsidRDefault="00141EC7" w:rsidP="00141EC7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141EC7" w:rsidRPr="00141EC7" w:rsidRDefault="00141EC7" w:rsidP="00141EC7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Утвердить Порядок определения объема и условий предоставления субсидий из местного бюджета муниципальным бюджетным и автономным учреждениям на иные цели согласно приложению к настоящему постановлению.</w:t>
      </w:r>
    </w:p>
    <w:p w:rsidR="00141EC7" w:rsidRPr="00141EC7" w:rsidRDefault="00141EC7" w:rsidP="00141EC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Возложить на руководителей структурных подразделений Администрации Усть-Большерецкого муниципального района, осуществляющих функции и полномочия учредителя муниципальных бюджетных и автономных учреждений, персональную ответственность за соблюдение Порядка.</w:t>
      </w:r>
    </w:p>
    <w:p w:rsidR="00141EC7" w:rsidRPr="00141EC7" w:rsidRDefault="00141EC7" w:rsidP="00141EC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информационно-коммуникационной сети Интернет.</w:t>
      </w:r>
    </w:p>
    <w:p w:rsidR="00141EC7" w:rsidRPr="00141EC7" w:rsidRDefault="00141EC7" w:rsidP="00141EC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1 января 2018 года.</w:t>
      </w:r>
    </w:p>
    <w:p w:rsidR="00141EC7" w:rsidRPr="00141EC7" w:rsidRDefault="00141EC7" w:rsidP="00141EC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Усть-Большерецкого муниципального района от 15.02.2012 г. № 59 «О порядке определения объема и условий </w:t>
      </w:r>
      <w:r w:rsidRPr="00141EC7">
        <w:rPr>
          <w:rFonts w:eastAsia="Times New Roman" w:cs="Times New Roman"/>
          <w:sz w:val="28"/>
          <w:szCs w:val="28"/>
          <w:lang w:eastAsia="ru-RU"/>
        </w:rPr>
        <w:lastRenderedPageBreak/>
        <w:t>предоставления субсидий из местного бюджета муниципальным бюджетным и автономным учреждениям на иные цели».</w:t>
      </w:r>
    </w:p>
    <w:p w:rsidR="00141EC7" w:rsidRPr="00141EC7" w:rsidRDefault="00141EC7" w:rsidP="00141EC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spacing w:after="0" w:line="240" w:lineRule="auto"/>
        <w:ind w:left="720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Глава Усть-Большерецкого</w:t>
      </w:r>
    </w:p>
    <w:p w:rsidR="00141EC7" w:rsidRPr="00141EC7" w:rsidRDefault="00141EC7" w:rsidP="00141E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141EC7">
        <w:rPr>
          <w:rFonts w:eastAsia="Times New Roman" w:cs="Times New Roman"/>
          <w:sz w:val="28"/>
          <w:szCs w:val="28"/>
          <w:lang w:eastAsia="ru-RU"/>
        </w:rPr>
        <w:tab/>
      </w:r>
      <w:r w:rsidRPr="00141EC7">
        <w:rPr>
          <w:rFonts w:eastAsia="Times New Roman" w:cs="Times New Roman"/>
          <w:sz w:val="28"/>
          <w:szCs w:val="28"/>
          <w:lang w:eastAsia="ru-RU"/>
        </w:rPr>
        <w:tab/>
      </w:r>
      <w:r w:rsidRPr="00141EC7">
        <w:rPr>
          <w:rFonts w:eastAsia="Times New Roman" w:cs="Times New Roman"/>
          <w:sz w:val="28"/>
          <w:szCs w:val="28"/>
          <w:lang w:eastAsia="ru-RU"/>
        </w:rPr>
        <w:tab/>
      </w:r>
      <w:r w:rsidRPr="00141EC7">
        <w:rPr>
          <w:rFonts w:eastAsia="Times New Roman" w:cs="Times New Roman"/>
          <w:sz w:val="28"/>
          <w:szCs w:val="28"/>
          <w:lang w:eastAsia="ru-RU"/>
        </w:rPr>
        <w:tab/>
      </w:r>
      <w:r w:rsidRPr="00141EC7">
        <w:rPr>
          <w:rFonts w:eastAsia="Times New Roman" w:cs="Times New Roman"/>
          <w:sz w:val="28"/>
          <w:szCs w:val="28"/>
          <w:lang w:eastAsia="ru-RU"/>
        </w:rPr>
        <w:tab/>
      </w:r>
      <w:r w:rsidRPr="00141EC7">
        <w:rPr>
          <w:rFonts w:eastAsia="Times New Roman" w:cs="Times New Roman"/>
          <w:sz w:val="28"/>
          <w:szCs w:val="28"/>
          <w:lang w:eastAsia="ru-RU"/>
        </w:rPr>
        <w:tab/>
        <w:t xml:space="preserve">        К.Ю. </w:t>
      </w:r>
      <w:proofErr w:type="spellStart"/>
      <w:r w:rsidRPr="00141EC7">
        <w:rPr>
          <w:rFonts w:eastAsia="Times New Roman" w:cs="Times New Roman"/>
          <w:sz w:val="28"/>
          <w:szCs w:val="28"/>
          <w:lang w:eastAsia="ru-RU"/>
        </w:rPr>
        <w:t>Деникеев</w:t>
      </w:r>
      <w:proofErr w:type="spellEnd"/>
    </w:p>
    <w:p w:rsidR="00141EC7" w:rsidRPr="00141EC7" w:rsidRDefault="00141EC7" w:rsidP="00141EC7">
      <w:pPr>
        <w:tabs>
          <w:tab w:val="left" w:pos="0"/>
        </w:tabs>
        <w:spacing w:after="0" w:line="240" w:lineRule="auto"/>
        <w:ind w:left="1080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spacing w:before="100" w:beforeAutospacing="1" w:after="100" w:afterAutospacing="1" w:line="240" w:lineRule="auto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br w:type="page"/>
      </w:r>
      <w:r w:rsidRPr="00141EC7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41EC7" w:rsidRPr="00141EC7" w:rsidRDefault="00141EC7" w:rsidP="00141EC7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41EC7" w:rsidRPr="00141EC7" w:rsidRDefault="00141EC7" w:rsidP="00141EC7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Усть-Большерецкого муниципального района</w:t>
      </w:r>
    </w:p>
    <w:p w:rsidR="00141EC7" w:rsidRPr="00141EC7" w:rsidRDefault="00141EC7" w:rsidP="00141EC7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от 05.03.2018 г. № 77</w:t>
      </w:r>
    </w:p>
    <w:p w:rsidR="00141EC7" w:rsidRPr="00141EC7" w:rsidRDefault="00141EC7" w:rsidP="00141EC7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141EC7" w:rsidRPr="00141EC7" w:rsidRDefault="00141EC7" w:rsidP="00141EC7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1EC7">
        <w:rPr>
          <w:rFonts w:eastAsia="Times New Roman" w:cs="Times New Roman"/>
          <w:b/>
          <w:bCs/>
          <w:sz w:val="28"/>
          <w:szCs w:val="28"/>
          <w:lang w:eastAsia="ru-RU"/>
        </w:rPr>
        <w:t>определения объема и условий предоставления субсидий</w:t>
      </w:r>
    </w:p>
    <w:p w:rsidR="00141EC7" w:rsidRPr="00141EC7" w:rsidRDefault="00141EC7" w:rsidP="00141EC7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b/>
          <w:bCs/>
          <w:sz w:val="28"/>
          <w:szCs w:val="28"/>
          <w:lang w:eastAsia="ru-RU"/>
        </w:rPr>
        <w:t>из местного бюджета муниципальным бюджетным и автономным учреждениям на иные цели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определения объема и условия предоставления субсидий из местного бюджета муниципальным бюджетным и автономным учреждениям (далее - учреждения) на иные цели. 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Иными целями являются цели, не связанные с финансовым обеспечением выполнения учреждениями муниципального задания на оказание муниципальных услуг (выполнение работ) физическим и юридическим лицам, с осуществлением бюджетных инвестиций в объекты капитального строительства муниципальной собственности Усть-Большерецкого муниципального района в форме капитальных вложений в основные средства учреждений, с предоставлением финансовых средств на исполнение публичных нормативных обязательств перед физическим лицом, подлежащим исполнению в денежной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 xml:space="preserve"> форме.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2. К субсидиям на иные цели относятся расходы, связанные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>: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1) проведением капитального ремонта имущества и благоустройством территории учреждения;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2) реализацией мероприятий муниципальных и краевых целевых программ;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3) использованием средств резервного фонда Администрации Усть-Большерецкого муниципального района;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4) осуществлением отдельных переданных государственных полномочий Камчатского края;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5) использованием средств иных межбюджетных трансфертов краевого бюджета, имеющих целевое назначение.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По решению структурного подразделения Администрации Усть-Большерецкого муниципального района, осуществляющих функции и полномочия учредителя учреждений (далее – учредитель), по согласованию с Финансовым управлением</w:t>
      </w:r>
      <w:r w:rsidRPr="00141EC7">
        <w:rPr>
          <w:rFonts w:eastAsia="Times New Roman" w:cs="Times New Roman"/>
          <w:szCs w:val="24"/>
          <w:lang w:eastAsia="ru-RU"/>
        </w:rPr>
        <w:t xml:space="preserve"> </w:t>
      </w:r>
      <w:r w:rsidRPr="00141EC7">
        <w:rPr>
          <w:rFonts w:eastAsia="Times New Roman" w:cs="Times New Roman"/>
          <w:sz w:val="28"/>
          <w:szCs w:val="28"/>
          <w:lang w:eastAsia="ru-RU"/>
        </w:rPr>
        <w:t>Администрации Усть-Большерецкого муниципального района к субсидиям на иные цели могут быть отнесены расходы, связанные с приобретением дорогостоящих основных средств, а также, связанные с осуществлением иных разовых и (или) значимых расходов.</w:t>
      </w:r>
      <w:proofErr w:type="gramEnd"/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Объем субсидий на иные цели определяется в соответствии с приказом Финансового управления Администрации Усть-Большерецкого муниципального района от 15.09.2011 № 8 «Об утверждении Порядка предоставления субъектами бюджетного планирования Усть-Большерецкого муниципального района обоснований бюджетных ассигнований на очередной финансовый год», приказом Финансового управления Администрации Усть-Большерецкого муниципального района от 28.12.2010 № 23 « Об утверждении Порядка составления и ведения сводной бюджетной росписи местного бюджета и бюджетных росписей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 xml:space="preserve"> главных распорядителей средств местного бюджета (главных администраторов источников финансирования дефицита местного бюджета)».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5. Перечень и объем субсидий на иные цели связанные с реализацией мероприятий соответствующей подпрограммы соответствующей муниципальной программы и решением вопросов местного значения муниципального района в рамках государственной программы, определяется распоряжением Администрации Усть-Большерецкого муниципального района на соответствующий финансовый год.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6. Субсидии на иные цели предоставляются в соответствии с лимитами бюджетных обязательств доведенных до учредителя, как получателя бюджетных сре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дств в пр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>еделах прогноза кассовых выплат из местного бюджета согласно кассовому плану, утвержденному в установленном порядке.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7. Условием предоставления субсидий на иные цели является заключение соглашений о предоставлении субсидии на иные цели между учредителем и учреждением.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Указанные соглашения должны определять цели, порядок, размер, условия и сроки предоставления субсидий на иные цели, полномочия главного распорядителя средств местного бюджета на проведение проверок соблюдения учреждениями условий, установленных заключенными соглашениями, порядок и сроки предоставления отчетности об осуществлении расходов учреждений, источником финансового обеспечения которых являются субсидии на иные цели, порядок возврата сумм, использованных учреждениями не по целевому назначению.</w:t>
      </w:r>
      <w:proofErr w:type="gramEnd"/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Соглашение заключается в соответствии с примерной формой согласно приложению к настоящему Порядку. Учредитель вправе уточнять и дополнять форму соглашения с учетом отраслевых особенностей в соответствующей сфере деятельности.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В случае предоставления учреждению несколько субсидий на иные цели, соглашение заключается на каждую субсидию.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Соглашение заключается на срок действия доведенных учредителю лимитов бюджетных обязательств до полного исполнения, предусмотренных соглашением обязательств.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8. Перечисление субсидий на иные цели учреждениям осуществляется главными распорядителями средств местного бюджета на лицевые счета, открытые в управлении Федерального казначейства по камчатскому краю для учета операций со средствами, предоставленными учреждениями из </w:t>
      </w:r>
      <w:r w:rsidRPr="00141EC7">
        <w:rPr>
          <w:rFonts w:eastAsia="Times New Roman" w:cs="Times New Roman"/>
          <w:sz w:val="28"/>
          <w:szCs w:val="28"/>
          <w:lang w:eastAsia="ru-RU"/>
        </w:rPr>
        <w:lastRenderedPageBreak/>
        <w:t>местного бюджета в виде субсидий на иные цели (отдельный лицевой счет учреждения).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 xml:space="preserve"> целевым расходованием учреждением субсидий на иные цели осуществляется руководителем учреждения и учредителем.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10. В случае нецелевого использования субсидий на иные цели учреждения несут ответственность, предусмотренную законодательством Российской Федерации. Объем субсидии, использованный не по целевому назначению, подлежит возврату в местный бюджет в соответствии с бюджетным законодательством.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>11. Неиспользованные в текущем финансовом году средства субсидий на иные цели, предоставленных учреждениям, подлежат возврату в местный бюджет в порядке, установленном приказом Финансового управления Администрации Усть-Большерецкого муниципального района от 16.11.2009 № 12 «Об утверждении Порядка завершения операций по исполнению местного бюджета в текущем финансовом году по расходам».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1EC7">
        <w:rPr>
          <w:rFonts w:eastAsia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41EC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141EC7">
        <w:rPr>
          <w:rFonts w:eastAsia="Times New Roman" w:cs="Times New Roman"/>
          <w:sz w:val="28"/>
          <w:szCs w:val="28"/>
          <w:lang w:eastAsia="ru-RU"/>
        </w:rPr>
        <w:t xml:space="preserve"> соблюдением условий предоставления субсидий на иные цели осуществляется учредителем и органами муниципального финансового контроля.</w:t>
      </w:r>
    </w:p>
    <w:p w:rsidR="00141EC7" w:rsidRPr="00141EC7" w:rsidRDefault="00141EC7" w:rsidP="00141EC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4F3A" w:rsidRDefault="00B74F3A" w:rsidP="00141EC7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473"/>
    <w:multiLevelType w:val="hybridMultilevel"/>
    <w:tmpl w:val="550AE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A2"/>
    <w:rsid w:val="00141EC7"/>
    <w:rsid w:val="009603A2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2019-11-27T22:31:00Z</dcterms:created>
  <dcterms:modified xsi:type="dcterms:W3CDTF">2019-11-27T22:32:00Z</dcterms:modified>
</cp:coreProperties>
</file>