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E" w:rsidRPr="00853E7E" w:rsidRDefault="00853E7E" w:rsidP="00853E7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ascii="Arial" w:eastAsia="Times New Roman" w:hAnsi="Arial" w:cs="Arial"/>
          <w:color w:val="000000"/>
          <w:szCs w:val="24"/>
          <w:lang w:eastAsia="ru-RU"/>
        </w:rPr>
        <w:br/>
        <w:t> </w:t>
      </w:r>
    </w:p>
    <w:p w:rsidR="00853E7E" w:rsidRPr="00853E7E" w:rsidRDefault="00853E7E" w:rsidP="00853E7E">
      <w:pPr>
        <w:spacing w:after="0" w:line="207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E7E" w:rsidRPr="00853E7E" w:rsidTr="00853E7E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7E" w:rsidRPr="00853E7E" w:rsidRDefault="00853E7E" w:rsidP="00853E7E">
            <w:pPr>
              <w:spacing w:after="0" w:line="276" w:lineRule="atLeast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Cs w:val="24"/>
                <w:lang w:eastAsia="ru-RU"/>
              </w:rPr>
            </w:pPr>
            <w:r w:rsidRPr="00853E7E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ПОСТАНОВЛЕНИЕ</w:t>
            </w:r>
          </w:p>
        </w:tc>
      </w:tr>
    </w:tbl>
    <w:p w:rsidR="00853E7E" w:rsidRPr="00853E7E" w:rsidRDefault="00853E7E" w:rsidP="00853E7E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E7E" w:rsidRPr="00853E7E" w:rsidTr="00853E7E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7E" w:rsidRPr="00853E7E" w:rsidRDefault="00853E7E" w:rsidP="00853E7E">
            <w:pPr>
              <w:spacing w:after="0" w:line="276" w:lineRule="atLeast"/>
              <w:ind w:firstLine="567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3E7E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АДМИНИСТРАЦИИ УСТЬ-БОЛЬШЕРЕЦКОГО МУНИЦИПАЛЬНОГО РАЙОНА</w:t>
            </w:r>
          </w:p>
        </w:tc>
      </w:tr>
    </w:tbl>
    <w:p w:rsidR="00853E7E" w:rsidRPr="00853E7E" w:rsidRDefault="00853E7E" w:rsidP="00853E7E">
      <w:pPr>
        <w:spacing w:after="0" w:line="414" w:lineRule="atLeast"/>
        <w:ind w:firstLine="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53E7E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853E7E" w:rsidRPr="00853E7E" w:rsidTr="00853E7E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7E" w:rsidRPr="00853E7E" w:rsidRDefault="00853E7E" w:rsidP="00853E7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E7E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от 14.07.2015  №  309</w:t>
            </w:r>
          </w:p>
        </w:tc>
      </w:tr>
    </w:tbl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53E7E" w:rsidRPr="00853E7E" w:rsidTr="00853E7E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7E" w:rsidRPr="00853E7E" w:rsidRDefault="00853E7E" w:rsidP="00853E7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E7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принятия решения о подготовке и реализации бюджетных инвестиций в объекты муниципальной собственности Усть-Большерецкого муниципального района</w:t>
            </w:r>
          </w:p>
        </w:tc>
      </w:tr>
    </w:tbl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53E7E" w:rsidRPr="00853E7E" w:rsidRDefault="00853E7E" w:rsidP="00853E7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со статьей 79 Бюджетного кодекса Российской Федерации, Администрация Усть-Большерецкого муниципального района</w:t>
      </w:r>
    </w:p>
    <w:p w:rsidR="00853E7E" w:rsidRPr="00853E7E" w:rsidRDefault="00853E7E" w:rsidP="00853E7E">
      <w:pPr>
        <w:spacing w:before="100" w:after="10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1. Утвердить Порядок принятия решения о подготовке и реализации бюджетных инвестиций в объекты муниципальной собственности Усть-Большерецкого муниципального района согласно приложению.</w:t>
      </w:r>
    </w:p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 Управлению делами Администрации Усть-Большерецкого муниципального района опубликовать настоящее постановление в районной газете «Ударник» и разместить на официальном сайте Администрации Усть-Большерецкого муниципального района в информационно-телекоммуникационной сети Интернет.</w:t>
      </w:r>
    </w:p>
    <w:p w:rsidR="00853E7E" w:rsidRPr="00853E7E" w:rsidRDefault="00853E7E" w:rsidP="00853E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 Настоящее постановление вступает в силу после дня его официального опубликования.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853E7E" w:rsidRPr="00853E7E" w:rsidRDefault="00853E7E" w:rsidP="00853E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Усть-Большерецкого</w:t>
      </w:r>
    </w:p>
    <w:p w:rsidR="00853E7E" w:rsidRPr="00853E7E" w:rsidRDefault="00853E7E" w:rsidP="00853E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        </w:t>
      </w:r>
      <w:bookmarkStart w:id="0" w:name="_GoBack"/>
      <w:bookmarkEnd w:id="0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К.Ю. </w:t>
      </w:r>
      <w:proofErr w:type="spell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Деникеев</w:t>
      </w:r>
      <w:proofErr w:type="spellEnd"/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2"/>
          <w:lang w:eastAsia="ru-RU"/>
        </w:rPr>
        <w:t>Приложение</w:t>
      </w:r>
    </w:p>
    <w:p w:rsidR="00853E7E" w:rsidRPr="00853E7E" w:rsidRDefault="00853E7E" w:rsidP="00853E7E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2"/>
          <w:lang w:eastAsia="ru-RU"/>
        </w:rPr>
        <w:t>к постановлению Администрации</w:t>
      </w:r>
    </w:p>
    <w:p w:rsidR="00853E7E" w:rsidRPr="00853E7E" w:rsidRDefault="00853E7E" w:rsidP="00853E7E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2"/>
          <w:lang w:eastAsia="ru-RU"/>
        </w:rPr>
        <w:t>Усть-Большерецкого муниципального района</w:t>
      </w:r>
    </w:p>
    <w:p w:rsidR="00853E7E" w:rsidRPr="00853E7E" w:rsidRDefault="00853E7E" w:rsidP="00853E7E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2"/>
          <w:u w:val="single"/>
          <w:lang w:eastAsia="ru-RU"/>
        </w:rPr>
        <w:t>от 14.07.2015 №  309</w:t>
      </w:r>
    </w:p>
    <w:p w:rsidR="00853E7E" w:rsidRPr="00853E7E" w:rsidRDefault="00853E7E" w:rsidP="00853E7E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853E7E" w:rsidRPr="00853E7E" w:rsidRDefault="00853E7E" w:rsidP="00853E7E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принятия решения о подготовке и реализации</w:t>
      </w:r>
    </w:p>
    <w:p w:rsidR="00853E7E" w:rsidRPr="00853E7E" w:rsidRDefault="00853E7E" w:rsidP="00853E7E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бюджетных инвестиций в объекты муниципальной собственности</w:t>
      </w:r>
    </w:p>
    <w:p w:rsidR="00853E7E" w:rsidRPr="00853E7E" w:rsidRDefault="00853E7E" w:rsidP="00853E7E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Усть-Большерецкого муниципального района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          1.1. 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Настоящий Порядок устанавливает процедуру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Усть-Большерецкого муниципального района, в том числе условия передачи главными распорядителями бюджетных средств Усть-Большерецкого муниципального района (далее – главные распорядители) муниципальным бюджетным или автономным учреждениям, муниципальным</w:t>
      </w:r>
      <w:proofErr w:type="gramEnd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унитарным предприятиям полномочий муниципального заказчика по заключению и исполнению муниципальных контрактов от лица указанных главных распорядителей (осуществляющих права собственника имущества) от имени Усть-Большерецкого муниципального района, а также порядок заключения соглашений о передаче указанных полномочий.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 Подготовка и принятие решения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2.1. Инициатором подготовки проекта решения о бюджетных инвестициях выступает предполагаемый главный распорядитель сре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дств в пр</w:t>
      </w:r>
      <w:proofErr w:type="gramEnd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еделах полномочий, определенных в установленной сфере деятельности. Проект решения оформляется в виде распоряжения Администрации Усть-Большерецкого муниципального района.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2.2. Принятие решения о подготовке и реализации бюджетных инвестиций осуществляется путем: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включения объекта (объектов) в муниципальную программу;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издания соответствующего распоряжения Администрации Усть-Большерецкого муниципального района по объекту (объектам), не включенному в муниципальную программу.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2.3. Проект решения о подготовке и реализации бюджетных инвестиций должен содержать в том числе: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1) наименование объекта (объектов) капитального строительства либо наименование объекта (объектов) недвижимого имущества;</w:t>
      </w:r>
      <w:proofErr w:type="gramEnd"/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             2) направления инвестирования (строительство, реконструкция, приобретение);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наименование главного распорядителя;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4) наименование учреждения, предприятия;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5) размер бюджетных ассигнований.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2.4. Проект решения о бюджетных инвестициях подлежит обязательному согласованию с Финансовым управлением Администрации Усть-Большерецкого муниципального района и Правовым отделом Администрации Усть-Большерецкого муниципального района.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 Осуществление бюджетных инвестиций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3.1. Не допускается при исполнении местного бюджета Усть-Большерецкого муниципального района предоставление бюджетных инвестиций в объекты муниципальной собственности, по которым принято решение о предоставлении субсидий, на осуществление капитальных вложений в объекты муниципальной собственности.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3.2. Размер предоставляемых бюджетных инвестиций должен соответствовать объему бюджетных ассигнований, предусмотренному на соответствующие цели Решением о местном бюджете Усть-Большерецкого муниципального района.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          3.3. 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Созданные или приобретенные в муниципальную собственность в результате осуществления бюджетных инвестиций объекты закрепляются в установленном законодательством порядке на праве оперативного управления или хозяйственного ведения за муниципальными учреждениями, муниципальными унитарными предприятиями с последующим увеличением стоимости основных средств, находящихся на праве оперативного управления у муниципальных учреждений и муниципальных унитарных предприятий, или увеличением уставного фонда муниципальных унитарных предприятий, основанных на праве хозяйственного ведения</w:t>
      </w:r>
      <w:proofErr w:type="gramEnd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, либо включаются в состав объектов муниципальной казны.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3.4. Расходы, связанные с реализацией бюджетных инвестиций,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товаров, работ, услуг для государственных и муниципальных нужд на соответствующие цели: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1) муниципальными заказчикам, являющимися главными распорядителями;</w:t>
      </w:r>
      <w:proofErr w:type="gramEnd"/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 муниципальными бюджетными или автономными учреждениями, муниципальными унитарными 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          3.5. В целях осуществления бюджетных инвестиций в соответствии с пунктом 2 части 3.4. настоящего Порядка главным распорядителям, являющимся муниципальными заказчиками, предоставляется право передавать на безвозмездной основе на основании соглашений свои полномочия муниципального заказчика по заключению и исполнению от имени Усть-Большерецкого </w:t>
      </w: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муниципального района муниципальных контрактов (далее – соглашение о передаче полномочий).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3.6. Соглашение о передаче полномочий</w:t>
      </w:r>
      <w:r w:rsidRPr="00853E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может быть заключено в отношении нескольких объектов и должно содержать в том числе: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приобретение, стоимости объекта, соответствующих решениям, указанным в разделе 2 настоящего Порядка, а также общего объема капитальных вложений в объект муниципальной собственности</w:t>
      </w:r>
      <w:proofErr w:type="gramEnd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, в том числе объема бюджетных ассигнований, предусмотренного соответствующему главному распорядителю, как получателю бюджетных средств, соответствующих решениям, указанным в разделе 2 настоящего Порядка;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положения, устанавливающие права и обязанности муниципального бюджетного или автономного учреждения, муниципального унитарного предприятия по заключению и исполнению муниципальных контрактов от имени Усть-Большерецкого муниципального района в лице главного распорядителя;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ответственность муниципального бюджетного или автономного учреждения, муниципального унитарного предприятия за неисполнение или ненадлежащее исполнение переданных им полномочий;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4) положения, устанавливающие право главного распорядителя на проведение проверок соблюдения муниципальным бюджетным или автономным учреждением, муниципальным унитарным предприятием условий, установленных заключенным соглашением о передаче полномочий;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5) положения, устанавливающие обязанность муниципального бюджетного или автономного учреждения, муниципального унитарного предприятия по ведению бюджетного учета, составлению и представлению бюджетной отчетности главному распорядителю, как получателю бюджетных средств.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          3.7. Соглашения о передаче полномочий являются основанием </w:t>
      </w:r>
      <w:proofErr w:type="gramStart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для открытия главным распорядителям в Управлении Федерального казначейства по Камчатскому краю лицевых счетов получателей бюджетных средств по переданным полномочиям для учета</w:t>
      </w:r>
      <w:proofErr w:type="gramEnd"/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операций по осуществлению бюджетных инвестиций в объекты муниципальной собственности.</w:t>
      </w:r>
    </w:p>
    <w:p w:rsidR="00853E7E" w:rsidRPr="00853E7E" w:rsidRDefault="00853E7E" w:rsidP="00853E7E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3E7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BC"/>
    <w:rsid w:val="00183DBC"/>
    <w:rsid w:val="0073488C"/>
    <w:rsid w:val="008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2019-10-15T03:35:00Z</dcterms:created>
  <dcterms:modified xsi:type="dcterms:W3CDTF">2019-10-15T03:35:00Z</dcterms:modified>
</cp:coreProperties>
</file>