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 КАМЧАТСКОГО КРАЯ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от__</w:t>
      </w:r>
      <w:r w:rsidRPr="00BB42B1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07.05.2015</w:t>
      </w: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_________№__</w:t>
      </w:r>
      <w:r w:rsidRPr="00BB42B1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177_</w:t>
      </w: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_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41"/>
      </w:tblGrid>
      <w:tr w:rsidR="00BB42B1" w:rsidRPr="00BB42B1" w:rsidTr="00BB42B1">
        <w:trPr>
          <w:trHeight w:val="629"/>
        </w:trPr>
        <w:tc>
          <w:tcPr>
            <w:tcW w:w="9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1" w:rsidRPr="00BB42B1" w:rsidRDefault="00BB42B1" w:rsidP="00BB42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B42B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Об утверждении Порядка осуществления Финансовым управлением Администрации Усть-</w:t>
            </w:r>
          </w:p>
        </w:tc>
      </w:tr>
      <w:tr w:rsidR="00BB42B1" w:rsidRPr="00BB42B1" w:rsidTr="00BB42B1">
        <w:trPr>
          <w:trHeight w:val="709"/>
        </w:trPr>
        <w:tc>
          <w:tcPr>
            <w:tcW w:w="9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1" w:rsidRPr="00BB42B1" w:rsidRDefault="00BB42B1" w:rsidP="00BB42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B42B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Большерецкого муниципального района контроля в сфере закупок, предусмотренного пунктом 3 части 3 статьи 99 Федерального закона от 05.04.2013 г. № 44 – ФЗ «</w:t>
            </w:r>
            <w:proofErr w:type="gramStart"/>
            <w:r w:rsidRPr="00BB42B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</w:t>
            </w:r>
            <w:proofErr w:type="gramEnd"/>
            <w:r w:rsidRPr="00BB42B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контрактной</w:t>
            </w:r>
          </w:p>
          <w:p w:rsidR="00BB42B1" w:rsidRPr="00BB42B1" w:rsidRDefault="00BB42B1" w:rsidP="00BB42B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B42B1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BB42B1" w:rsidRPr="00BB42B1" w:rsidTr="00BB42B1">
        <w:trPr>
          <w:trHeight w:val="1003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1" w:rsidRPr="00BB42B1" w:rsidRDefault="00BB42B1" w:rsidP="00BB42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B42B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hideMark/>
          </w:tcPr>
          <w:p w:rsidR="00BB42B1" w:rsidRPr="00BB42B1" w:rsidRDefault="00BB42B1" w:rsidP="00BB42B1">
            <w:pPr>
              <w:spacing w:after="0" w:line="240" w:lineRule="auto"/>
              <w:ind w:firstLine="567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(см. постановление от </w:t>
      </w:r>
      <w:hyperlink r:id="rId5" w:tgtFrame="_blank" w:history="1">
        <w:r w:rsidRPr="00BB42B1">
          <w:rPr>
            <w:rFonts w:eastAsia="Times New Roman" w:cs="Times New Roman"/>
            <w:color w:val="0000FF"/>
            <w:szCs w:val="24"/>
            <w:lang w:eastAsia="ru-RU"/>
          </w:rPr>
          <w:t>16.11.2015 № 485</w:t>
        </w:r>
      </w:hyperlink>
      <w:r w:rsidRPr="00BB42B1">
        <w:rPr>
          <w:rFonts w:eastAsia="Times New Roman" w:cs="Times New Roman"/>
          <w:color w:val="000000"/>
          <w:szCs w:val="24"/>
          <w:lang w:eastAsia="ru-RU"/>
        </w:rPr>
        <w:t>, от </w:t>
      </w:r>
      <w:hyperlink r:id="rId6" w:tgtFrame="_blank" w:history="1">
        <w:r w:rsidRPr="00BB42B1">
          <w:rPr>
            <w:rFonts w:eastAsia="Times New Roman" w:cs="Times New Roman"/>
            <w:color w:val="0000FF"/>
            <w:szCs w:val="24"/>
            <w:lang w:eastAsia="ru-RU"/>
          </w:rPr>
          <w:t>27.01.2016 № 14</w:t>
        </w:r>
      </w:hyperlink>
      <w:r w:rsidRPr="00BB42B1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В соответствии с Решение Думы Усть-Большерецкого муниципального района от </w:t>
      </w:r>
      <w:hyperlink r:id="rId7" w:tgtFrame="_blank" w:history="1">
        <w:r w:rsidRPr="00BB42B1">
          <w:rPr>
            <w:rFonts w:eastAsia="Times New Roman" w:cs="Times New Roman"/>
            <w:color w:val="0000FF"/>
            <w:szCs w:val="24"/>
            <w:lang w:eastAsia="ru-RU"/>
          </w:rPr>
          <w:t>06.04.2015г. № 19</w:t>
        </w:r>
      </w:hyperlink>
      <w:r w:rsidRPr="00BB42B1">
        <w:rPr>
          <w:rFonts w:eastAsia="Times New Roman" w:cs="Times New Roman"/>
          <w:color w:val="000000"/>
          <w:szCs w:val="24"/>
          <w:lang w:eastAsia="ru-RU"/>
        </w:rPr>
        <w:t> « Об определении органа уполномоченного на осуществление контроля в сфере закупок», пунктом 3 части 3 статьи 99 Федерального закона от 05.04.2013 № 44-ФЗ «О контрактной системе в сфере закупок товаров, работ, услуг для обеспечения муниципальных нужд», Администрация Усть-Большерецкого муниципального района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1. Утвердить Порядок осуществления Финансовым управлением Администрации Усть-Большерецкого муниципального района контроля в сфере закупок, предусмотренного пунктом 3 части 3 статьи 99 Федерального закона от 05 апреля 2013 года № 44-ФЗ «О контрактной системе в сфере закупок товаров, работ, услуг для обеспечения государственных и муниципальных нужд» согласно приложению.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2. Управлению делами Администрации Усть-Большерецкого муниципального района опубликовать в еженедельной районной газете «Ударник» и 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разместить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настоящее постановление на официальном сайте Администрации Усть-Большерецкого муниципального района в информационно-телекоммуникационной сети Интернет.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3. Настоящее постановление вступает в силу после дня его официального опубликования и распространяется на правоотношения, возникшие с 01 января 2015 года.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Признать утратившим силу постановление Администрации Усть-Большерецкого муниципального района от </w:t>
      </w:r>
      <w:hyperlink r:id="rId8" w:tgtFrame="_blank" w:history="1">
        <w:r w:rsidRPr="00BB42B1">
          <w:rPr>
            <w:rFonts w:eastAsia="Times New Roman" w:cs="Times New Roman"/>
            <w:color w:val="0000FF"/>
            <w:szCs w:val="24"/>
            <w:lang w:eastAsia="ru-RU"/>
          </w:rPr>
          <w:t>04.03.2015 № 70</w:t>
        </w:r>
      </w:hyperlink>
      <w:r w:rsidRPr="00BB42B1">
        <w:rPr>
          <w:rFonts w:eastAsia="Times New Roman" w:cs="Times New Roman"/>
          <w:color w:val="000000"/>
          <w:szCs w:val="24"/>
          <w:lang w:eastAsia="ru-RU"/>
        </w:rPr>
        <w:t> « Об утверждении Порядка осуществления Финансовым управлением Администрации Усть-Большерецкого муниципального района контроля в сфере закупок, предусмотренного пунктом 3 части 3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 нужд».</w:t>
      </w:r>
      <w:proofErr w:type="gramEnd"/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BB42B1">
        <w:rPr>
          <w:rFonts w:eastAsia="Times New Roman" w:cs="Times New Roman"/>
          <w:color w:val="000000"/>
          <w:szCs w:val="24"/>
          <w:lang w:eastAsia="ru-RU"/>
        </w:rPr>
        <w:t>И.о</w:t>
      </w:r>
      <w:proofErr w:type="spellEnd"/>
      <w:r w:rsidRPr="00BB42B1">
        <w:rPr>
          <w:rFonts w:eastAsia="Times New Roman" w:cs="Times New Roman"/>
          <w:color w:val="000000"/>
          <w:szCs w:val="24"/>
          <w:lang w:eastAsia="ru-RU"/>
        </w:rPr>
        <w:t>. Главы Администрации</w:t>
      </w:r>
    </w:p>
    <w:p w:rsidR="00BB42B1" w:rsidRPr="00BB42B1" w:rsidRDefault="00BB42B1" w:rsidP="00BB42B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BB42B1" w:rsidRPr="00BB42B1" w:rsidRDefault="00BB42B1" w:rsidP="00BB42B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муниципального района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</w:t>
      </w: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BB42B1">
        <w:rPr>
          <w:rFonts w:eastAsia="Times New Roman" w:cs="Times New Roman"/>
          <w:color w:val="000000"/>
          <w:szCs w:val="24"/>
          <w:lang w:eastAsia="ru-RU"/>
        </w:rPr>
        <w:t>В.И.Логинов</w:t>
      </w:r>
      <w:bookmarkStart w:id="0" w:name="_GoBack"/>
      <w:bookmarkEnd w:id="0"/>
      <w:proofErr w:type="spellEnd"/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к постановлению</w:t>
      </w:r>
    </w:p>
    <w:p w:rsidR="00BB42B1" w:rsidRPr="00BB42B1" w:rsidRDefault="00BB42B1" w:rsidP="00BB42B1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Администрации Усть-Большерецкого</w:t>
      </w:r>
    </w:p>
    <w:p w:rsidR="00BB42B1" w:rsidRPr="00BB42B1" w:rsidRDefault="00BB42B1" w:rsidP="00BB42B1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муниципального района</w:t>
      </w:r>
    </w:p>
    <w:p w:rsidR="00BB42B1" w:rsidRPr="00BB42B1" w:rsidRDefault="00BB42B1" w:rsidP="00BB42B1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от 07.05.2015 № 177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Порядок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осуществления Финансовым управлением Администрации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 контроля в сфере закупок, предусмотренного пунктом 3 части 3 статьи 99 Федерального закона 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1. Общие положения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1.1. 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Настоящим Порядком осуществления Финансовым управлением Администрации Усть-Большерецкого муниципального района контроля в сфере закупок (далее – Порядок), устанавливается процедура осуществления предусмотренных пунктом 3 части 3 статьи 99 Федерального закона от 05 апреля 2013 года № 44-ФЗ «О контрактной системе в сфере закупок товаров, работ, услуг для обеспечения государственных и муниципальных нужд» (далее – Федеральный закон № 44-ФЗ) контрольных мероприятий в сфере закупок товаров, работ, услуг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для обеспечения муниципальных нужд Усть-Большерецкого муниципального района.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1.2. 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Контроль в сфере закупок для обеспечения муниципальных нужд Усть-Большерецкого муниципального района в отношении муниципальных заказчиков, контрактных служб, контрактных управляющих, комиссий по осуществлению закупок и их членов, уполномоченных органов, уполномоченных учреждений при осуществлении закупок для обеспечения муниципальных нужд, специализированных организаций, выполняющие в соответствии с Федеральным законом № 44-ФЗ отдельные полномочия в рамках осуществления закупок для обеспечения муниципальных нужд (далее – субъекты проверки).</w:t>
      </w:r>
      <w:proofErr w:type="gramEnd"/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1.3. Предметом проведения плановой и внеплановой проверки является соблюдение субъектами проверки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1.4. Финансовое управление Администрации Усть-Большерецкого муниципального района (далее – Финансовое управление) уполномочено на осуществление контроля в сфере закупок в соответствии с Решением Думы Усть-Большерецкого муниципального района от 06 апреля 2015 года № 19 «Об определении органа уполномоченного на осуществление контроля в сфере закупок».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1.5. Деятельность по контролю подразделяется на плановые и внеплановые проверки.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Проведение плановой и внеплановой проверки осуществляется должностными лицами Финансового управления. Должностными лицами, осуществляющими плановые и внеплановые проверки, являются: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1) начальник контрольно-ревизионного отдела;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2) главный специалист-эксперт контрольно-ревизионного отдела;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3) главный специалист-эксперт контрольно-ревизионного отдела.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1.6. 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 </w:t>
      </w:r>
      <w:hyperlink r:id="rId9" w:history="1">
        <w:r w:rsidRPr="00BB42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3</w:t>
        </w:r>
      </w:hyperlink>
      <w:r w:rsidRPr="00BB42B1">
        <w:rPr>
          <w:rFonts w:eastAsia="Times New Roman" w:cs="Times New Roman"/>
          <w:color w:val="000000"/>
          <w:szCs w:val="24"/>
          <w:lang w:eastAsia="ru-RU"/>
        </w:rPr>
        <w:t> и </w:t>
      </w:r>
      <w:hyperlink r:id="rId10" w:history="1">
        <w:r w:rsidRPr="00BB42B1">
          <w:rPr>
            <w:rFonts w:eastAsia="Times New Roman" w:cs="Times New Roman"/>
            <w:color w:val="000000"/>
            <w:szCs w:val="24"/>
            <w:u w:val="single"/>
            <w:lang w:eastAsia="ru-RU"/>
          </w:rPr>
          <w:t>4 части 1 статьи 32</w:t>
        </w:r>
      </w:hyperlink>
      <w:r w:rsidRPr="00BB42B1">
        <w:rPr>
          <w:rFonts w:eastAsia="Times New Roman" w:cs="Times New Roman"/>
          <w:color w:val="000000"/>
          <w:szCs w:val="24"/>
          <w:lang w:eastAsia="ru-RU"/>
        </w:rPr>
        <w:t> Федерального закона №44-ФЗ. Такие результаты могут быть обжалованы участниками закупок в судебном порядке.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lastRenderedPageBreak/>
        <w:t>1.7. 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Решения Финансового управления, уполномоченного на осуществление контроля в сфере закупок, которые приняты по результатам проведения плановой и (или) 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  <w:proofErr w:type="gramEnd"/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1.8. Информация о проведении Финансовым управлением плановых и внеплановых проверок, об их результатах и выданных предписаниях размещается на официальном сайте Администрации Усть-Большерецкого муниципального района, до ввода в эксплуатацию единой системы в сфере закупок в сети «Интернет» и (или) реестре жалоб, плановых и внеплановых проверок, принятых по ним решений и выданных предписаний.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2. Порядок организации и проведения проверок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2.1. Плановые проверки осуществляются на основании плана проверок, утверждаемого приказом руководителя Финансового управления.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2.1.1. 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плановые проверки проводятся Финансовым управлением в сфере закупок не чаще чем один раз в шесть месяцев.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2.1.2. В отношении каждой специализированной организации, комиссии по осуществлению закупки, за исключением комиссии указанной в части 2.1.1. настоящего Порядка, плановые проверки проводятся не чаще чем один раз за период проведения каждого определения поставщика (подрядчика, исполнителя).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2.2. План проверок должен содержать следующие сведения: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1) наименование контрольного органа в сфере закупок, осуществляющего проверку;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2) наименование, ИНН, адрес местонахождения субъекта проверки, в отношении которого планируется проведение 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3) цель и основания проведения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4) месяц начала проведения проверки.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2.3. План проверок утверждается на шесть месяцев. Внесение изменений в план проверок допускается не позднее, чем за один календарный месяц до начала проведения проверки, в отношении которой вносятся такие изменения.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2.4. План проверок, а также вносимые в него изменения размещаются в единой информационной системе в сфере закупок в порядке, установленном законодательством Российской Федерации о контрактной системе, а также на официальном сайте Администрации Усть-Большерецкого муниципального района в информационно-телекоммуникационной сети «Интернет» не позднее, чем за один календарный месяц до начала проведения проверки.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2.5. Внеплановые проверки осуществляются по следующим основаниям: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2.5.1. Получение обращения участника закупки либо осуществляющего общественный контроль общественного объединения или объединения юридических лиц с жалобой на действие (бездействие) субъекта проверки. Рассмотрение такой жалобы осуществляется в порядке, установленном главой 6 Федерального закона № 44-ФЗ.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2.5.2. Поступление информации о нарушении законодательства Российской Федерации и иных нормативных правовых актов о контрактной системе в сфере закупок.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2.5.3. Истечение срока исполнения ранее выданного предписания в соответствии с пунктом 2 части 22 статьи 99 Федерального закона № 44-ФЗ.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2.6. Проведение плановых и внеплановых проверок осуществляется ревизионной группой, созданной на основании приказа руководителя Финансового управления, включающего в </w:t>
      </w:r>
      <w:r w:rsidRPr="00BB42B1">
        <w:rPr>
          <w:rFonts w:eastAsia="Times New Roman" w:cs="Times New Roman"/>
          <w:color w:val="000000"/>
          <w:szCs w:val="24"/>
          <w:lang w:eastAsia="ru-RU"/>
        </w:rPr>
        <w:lastRenderedPageBreak/>
        <w:t>себя должностных лиц контрольного органа. В состав ревизионной группы должно входить не менее 3 (трех) человек. Финансовое управление 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в праве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обратиться в иные органы местного самоуправления с предложением о включении в состав ревизионной группы должностных лиц таких органов.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2.7. Перед проверкой необходимо подготовить следующие документы: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2.7.1. Приказ о проведении проверки, он должен содержать: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1) наименование контролирующего органа;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2) состав ревизионной группы с указанием фамилии, имени, отчества и должности руководителя и каждого члена ревизионной группы.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3) предмет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4) цель и основание проведения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5) дату начала и дату окончания проведения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6) проверяемый период;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7) сроки, в течение которых составляется акт по результатам проведения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8) наименование субъектов проверки.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2.7.2. Уведомление о проведении проверки, оно должно содержать следующие сведения: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1) предмет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2) цель и основание проведения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3) дату начала и дату окончания проведения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4) проверяемый период;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5) сведения о составе ревизионной группы;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6) перечень документов и сведений, необходимых для осуществления проверки, с указанием срока их предоставления субъектами 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7) информацию о необходимости обеспечения условий для работы ревизионной группы, в том числе предоставления помещения для работы, оргтехники, сре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дств св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>язи (за исключением мобильной связи) и иных необходимых средств и оборудования для проведения проверки.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2.8. Финансовое управление уведомляет субъект проверки о проведении проверки путем направления уведомления о проведении проверки. Уведомление о проведении проверки направляется почтовым отправлением с уведомлением о вручении, либо нарочно с отметкой о получении, либо любым иным способом, позволяющим доставить уведомление в срок не позднее, чем за 7 рабочих дней до начала проведения проверки.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2.9. Продолжительность проведения проверки не может более одного календарного месяца. Срок осуществления проверки продлевается в случаях, связанных с необходимостью проведения сложных и (или) длительных исследований, испытаний экспертиз и расследований, значительным объемом мероприятий по контролю.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При этом срок проведения проверки продлевается не более одного раза и общий срок проведения проверки не может составлять более чем два календарных месяца, за исключением случая несоблюдения лицами части 2.12 настоящего Порядка, действия (бездействия) которых проверяются. В последнем случае срок проведения проверки не может составлять более чем три календарных месяца.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2.10. Изменения состава ревизионной группы, а также сроков осуществления проверки оформляются приказом руководителя Финансового управления.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2.11. Во время проведения проверки ревизионная группа вправе: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1) по предъявлении служебных удостоверений и приказа о проведении проверки беспрепятственно осуществлять доступ на относящиеся к предмету проверки территорию, в помещение, здание субъектов проверки, а также производить осмотр указанных объектов, предметов, документов и информации (сведений), содержащихся на любых ее носителях (в необходимых случаях при осуществлении осмотра производится фотосъемка, видеозапись, копирование документов);</w:t>
      </w:r>
      <w:proofErr w:type="gramEnd"/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2) истребовать (посредством оформления запроса в письменной форме с указанием сроков представления и (или) в устной форме) и получать необходимые для проведения проверки </w:t>
      </w:r>
      <w:r w:rsidRPr="00BB42B1">
        <w:rPr>
          <w:rFonts w:eastAsia="Times New Roman" w:cs="Times New Roman"/>
          <w:color w:val="000000"/>
          <w:szCs w:val="24"/>
          <w:lang w:eastAsia="ru-RU"/>
        </w:rPr>
        <w:lastRenderedPageBreak/>
        <w:t>документы (их заверенные копии) и (или) информацию (сведения), объяснения в письменной форме, в форме электронного документа и (или) устной форме по предмету проверки должностных лиц субъектов проверки, (в том числе составляющих коммерческую, служебную, иную охраняемую законом тайну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>, а также информацию, составляющую государственную тайну при наличии у членов соответствующей формы допуска к государственной тайне), включая служебную переписку в электронном виде;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3) в случае если для осуществления проверки членам ревизионной группы требуются специальные знания, запрашивать мнение специалистов и (или) экспертов.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2.12. Во время проведения проверки субъекты проверки обязаны: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1) не препятствовать проведению проверки, в том числе обеспечивать право беспрепятственного доступа членов ревизионной группы на территорию, в помещения, с учетом требований законодательства Российской Федерации о защите государственной тайны;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2) обеспечивать необходимые условия для работы, в том числе предоставлять помещения для работы, оргтехнику, средства связи (за исключением мобильной связи) и иные необходимые для проведения проверки средства и оборудование, указанные в уведомлении о проведении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3) по письменному запросу ревизионной группы 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тайну), включая служебную переписку в электронном виде.</w:t>
      </w:r>
      <w:proofErr w:type="gramEnd"/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По требованию должностных лиц субъектов проверки передача запрашиваемых документов и сведений может осуществляться на основании акта приема-передачи документов и сведений.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2.13. </w:t>
      </w:r>
      <w:bookmarkStart w:id="1" w:name="Par60"/>
      <w:bookmarkEnd w:id="1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В случае если у субъекта проверки отсутствует возможность представить документы и сведения, указанные в уведомлении о проведении проверки в установленный срок. Субъект проверки обязан представить письменное объяснение с обоснованием причин невозможности их представления, либо обратиться 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> с письменным заявлением о продлении срока предоставления указанных документов и сведений.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Срок предоставления документов и сведений продлевается на основании письменного решения, но не более чем на 5 рабочих дней.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2.14. 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В случае если субъектом проверки не представлены требуемые проверяющими документы и сведения, указанные в уведомлении о проведении проверки и (или) по письменному запросу, и (или) письменное объяснение с обоснованием причин невозможности их предоставления в установленный в уведомлении и (или) письменном запросе срок, или представлены такие документы и сведения в неполном объеме (искаженном виде), проверяющими составляются соответствующие акты.</w:t>
      </w:r>
      <w:proofErr w:type="gramEnd"/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2.15. Результаты проверки оформляются актом (далее – акт проверки), который подписывается членами ревизионной группы, участвующими в проведении проверки. Акт проверки составляется не позднее 10 (десяти) дней 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с даты окончания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проведения проверки.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2.16. 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2.16.1. Вводная часть акта проверки должна содержать: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1) наименование органа уполномоченного на осуществление контроля в сфере закупок;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2) номер, дату, и место составления акта;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3) дату и номер приказа о проведении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4) основания, цели и сроки осуществления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5) период проведения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6) предмет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7) фамилии, имена, отчества, наименование должностей членов ревизионной группы, проводивших проверку;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lastRenderedPageBreak/>
        <w:t>8) наименование, адрес местонахождения субъекта проверки, в отношении которого принято решение о проведении проверки, или наименование, адрес местонахождения лиц, осуществляющих в соответствии с законодательством о контрактной системе в сфере закупок товаров, работ, услуг функции по осуществлению закупок для нужд заказчика.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2.16.2. Мотивировочная часть акта проверки должна содержать: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1) обстоятельства, установленные при проведении проверки и обосновывающие выводы ревизионной группы;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2) нормы законодательства, которыми руководствовалась ревизионная группа при принятии решения;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3) сведения о нарушении требований законодательства о контрактной системе в сфере закупок товаров, работ, услуг, оценка их нарушений.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2.16.3. Резолютивная часть акта должна содержать: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1) выводы ревизионной группы о наличии (отсутствии) со стороны лиц, действия (бездействия) которых проверяются, нарушений законодательства в сфере закупок со ссылками на конкретные нормы законодательства в сфере закупок, нарушение которых было установлено в результате проведения проверки;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2) выводы ревизионной группы о необходимости рассмотрения вопроса о возбуждении дела об административном правонарушении;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3) сведения о выдаче предписания об устранении выявленных нарушений законодательства о размещении заказов;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4) другие меры по устранению нарушений.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2.17. 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Копия акта проверки направляется субъекту проверки, в отношении которого проводилась проверка, в срок не позднее 10 (десяти) рабочих дней со дня его подписания сопроводительным письмом за подписью руководителя Финансового управления и не позднее 5 (пяти) рабочих дней размещения в единой информационной системе в сфере закупок в порядке, установленном законодательством Российской Федерации.</w:t>
      </w:r>
      <w:proofErr w:type="gramEnd"/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2.18. Субъект проверки, в отношении которого проведена проверка, в течени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10 (десяти) рабочих дней со дня получения копии акта проверки вправе представить в Финансовое управление письменные возражения по фактам, изложенным в акте проверки которые приобщаются к материалам проверки.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2.19. 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В случаях, если по результатам проведения проверки выявлены нарушения субъектом проверки законодательства Российской Федерации о контрактной системе в сфере закупок, в соответствии с пунктом 2 части 22 статьи 99 Федерального закона № 44-ФЗ ревизионная группа выдает предписание об устранении выявленных нарушений, за исключением случаев, когда ревизионная группа пришла к выводу, что выявленные нарушения не повлияли на результаты размещения заказа.</w:t>
      </w:r>
      <w:proofErr w:type="gramEnd"/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2.20. В предписании должны быть указаны: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1) дата и место выдачи предписания, состав ревизионной группы;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2) сведения о решении, на основании которого выдается предписание;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3) наименование, адрес лиц, которым выдается предписание;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4) требования о совершении действий, направленных на устранение нарушений законодательства о размещении заказов;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5) сроки, в течение которых должно быть исполнено предписание;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6) сроки, в течение которых в Финансовое управление должно поступить подтверждение исполнения предписания.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2.21. Предписание изготавливается одновременно с актом проверки, подписывается всеми членами ревизионной группы и размещается в единой информационной системе в сфере закупок в порядке, установленном законодательством Российской Федерации в течени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3 (трех) рабочих дней с даты выдачи предписания.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2.22. Не допускается выдача предписаний о недопущении нарушений законодательства в сфере закупок в будущем.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lastRenderedPageBreak/>
        <w:t>2.23. Субъект проверки, в отношении которого выдано предписание об устранении нарушений законодательства в сфере закупок, вправе направить в Финансовое управление мотивированное ходатайство о продлении срока исполнения предписания, установленного таким предписанием.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2.24. Поступившее ходатайство о продлении срока исполнения предписания рассматривается Финансовым управлением в течени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5 (пяти) рабочих дней со дня его поступления в Финансовое управление. По результатам рассмотрения указанного ходатайства Финансовое управление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предписания, либо об отказе в продлении срока исполнения предписания. Указанное решение направляется субъекту проверки и размещается в соответствии с частью 2.21 настоящего Порядка.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2.25. В случае поступления информации о неисполнении субъектами проверки выданного предписания, а также при выявлении в результате проверок факта совершения субъектами проверки действия (бездействия), содержащих признаки административного правонарушения, Финансовое управление направляет такие материалы по результатам проверки в течени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3 (трех) рабочих дней в орган исполнительной власти Камчатского края, уполномоченный на осуществление контроля в сфере закупок.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В случае, если при проведении проверки выявлены факты совершения действия (бездействия), содержащего признаки состава преступления, руководитель ревизионной группы передает в правоохранительные органы информацию о таком факте и (или) документы, подтверждающие такой факт, в течени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3 (трех) рабочих дней с даты выявления такого факта и одновременно уведомляет о таких фактах руководителя Финансового управления.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b/>
          <w:bCs/>
          <w:color w:val="000000"/>
          <w:szCs w:val="24"/>
          <w:lang w:eastAsia="ru-RU"/>
        </w:rPr>
        <w:t>3. Заключительные положения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3.1. Материалы проверки хранятся 5 (пять) лет </w:t>
      </w:r>
      <w:proofErr w:type="gramStart"/>
      <w:r w:rsidRPr="00BB42B1">
        <w:rPr>
          <w:rFonts w:eastAsia="Times New Roman" w:cs="Times New Roman"/>
          <w:color w:val="000000"/>
          <w:szCs w:val="24"/>
          <w:lang w:eastAsia="ru-RU"/>
        </w:rPr>
        <w:t>с даты составления</w:t>
      </w:r>
      <w:proofErr w:type="gramEnd"/>
      <w:r w:rsidRPr="00BB42B1">
        <w:rPr>
          <w:rFonts w:eastAsia="Times New Roman" w:cs="Times New Roman"/>
          <w:color w:val="000000"/>
          <w:szCs w:val="24"/>
          <w:lang w:eastAsia="ru-RU"/>
        </w:rPr>
        <w:t xml:space="preserve"> акта проверки. Несоблюдения членами ревизионной группы настоящего Порядка влечет недействительность принятых решений, выданных предписаний.</w:t>
      </w:r>
    </w:p>
    <w:p w:rsidR="00BB42B1" w:rsidRPr="00BB42B1" w:rsidRDefault="00BB42B1" w:rsidP="00BB42B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B42B1" w:rsidRPr="00BB42B1" w:rsidRDefault="00BB42B1" w:rsidP="00BB42B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B42B1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1A"/>
    <w:rsid w:val="0073488C"/>
    <w:rsid w:val="00BB42B1"/>
    <w:rsid w:val="00E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7AC604A-03E7-421C-9755-3276790D430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BA8D563-5132-45CA-8F34-92002CED25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F805BAC-3F7D-45AC-A734-82EC797ADEE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1C21E296-1AF3-4777-AE34-4E26E83B8221" TargetMode="External"/><Relationship Id="rId10" Type="http://schemas.openxmlformats.org/officeDocument/2006/relationships/hyperlink" Target="consultantplus://offline/ref=C96D662132BD1F4A7B515D07D8BF4C75A7385D31F40C113DFB24C714417287A5650E2B8BEC1E7190C7M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D662132BD1F4A7B515D07D8BF4C75A7385D31F40C113DFB24C714417287A5650E2B8BEC1E7190C7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3247</Words>
  <Characters>18509</Characters>
  <Application>Microsoft Office Word</Application>
  <DocSecurity>0</DocSecurity>
  <Lines>154</Lines>
  <Paragraphs>43</Paragraphs>
  <ScaleCrop>false</ScaleCrop>
  <Company/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2019-10-15T00:23:00Z</dcterms:created>
  <dcterms:modified xsi:type="dcterms:W3CDTF">2019-10-15T00:24:00Z</dcterms:modified>
</cp:coreProperties>
</file>