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F" w:rsidRPr="003E6CDF" w:rsidRDefault="003E6CDF" w:rsidP="003E6C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3E6CDF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3E6CDF">
        <w:rPr>
          <w:rFonts w:eastAsia="Times New Roman" w:cs="Times New Roman"/>
          <w:color w:val="000000"/>
          <w:szCs w:val="24"/>
          <w:lang w:eastAsia="ru-RU"/>
        </w:rPr>
        <w:t xml:space="preserve"> О С Т А Н О В Л Е Н И Е</w:t>
      </w:r>
    </w:p>
    <w:p w:rsidR="003E6CDF" w:rsidRPr="003E6CDF" w:rsidRDefault="003E6CDF" w:rsidP="003E6C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АДМИНИСТРАЦИИ  УСТЬ-БОЛЬШЕРЕЦКОГО  МУНИЦИПАЛЬНОГО  РАЙОНА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от 19.11.2014   № 507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3E6CDF" w:rsidRPr="003E6CDF" w:rsidTr="003E6CDF">
        <w:trPr>
          <w:trHeight w:val="208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6CDF" w:rsidRPr="003E6CDF" w:rsidRDefault="003E6CDF" w:rsidP="003E6CDF">
            <w:pPr>
              <w:spacing w:after="0" w:line="208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изменений в постановление Главы Усть-Большерецкого муниципального района от 14.09.2011 № 532 «О порядке создания, хранения, использования   и      восполнения резерва материальных ресурсов для ликвидации чрезвычайных ситуаций       природного          и техногенного     характера, выполнения мероприятий по гражданской обороне на территории Усть-Большерецкого муниципального района»</w:t>
            </w:r>
          </w:p>
        </w:tc>
      </w:tr>
    </w:tbl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В связи с корректировкой номенклатуры и объема резерва материальных ресурсов для ликвидации чрезвычайных ситуаций природного и техногенного характера, выполнения мероприятий по гражданской обороне на территории Усть-Большерецкого муниципального района Администрация Усть-Большерецкого муниципального района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1. Внести следующие изменения в постановление Главы Усть-Большерецкого муниципального района от </w:t>
      </w:r>
      <w:hyperlink r:id="rId5" w:tgtFrame="_blank" w:history="1">
        <w:r w:rsidRPr="003E6CDF">
          <w:rPr>
            <w:rFonts w:eastAsia="Times New Roman" w:cs="Times New Roman"/>
            <w:color w:val="800080"/>
            <w:szCs w:val="24"/>
            <w:u w:val="single"/>
            <w:lang w:eastAsia="ru-RU"/>
          </w:rPr>
          <w:t>14.09.2011 № 532</w:t>
        </w:r>
      </w:hyperlink>
      <w:r w:rsidRPr="003E6CDF">
        <w:rPr>
          <w:rFonts w:eastAsia="Times New Roman" w:cs="Times New Roman"/>
          <w:color w:val="000000"/>
          <w:szCs w:val="24"/>
          <w:lang w:eastAsia="ru-RU"/>
        </w:rPr>
        <w:t> «О порядке создания,         </w:t>
      </w:r>
      <w:proofErr w:type="spellStart"/>
      <w:r w:rsidRPr="003E6CDF">
        <w:rPr>
          <w:rFonts w:eastAsia="Times New Roman" w:cs="Times New Roman"/>
          <w:color w:val="000000"/>
          <w:szCs w:val="24"/>
          <w:lang w:eastAsia="ru-RU"/>
        </w:rPr>
        <w:t>хранения</w:t>
      </w:r>
      <w:proofErr w:type="gramStart"/>
      <w:r w:rsidRPr="003E6CDF">
        <w:rPr>
          <w:rFonts w:eastAsia="Times New Roman" w:cs="Times New Roman"/>
          <w:color w:val="000000"/>
          <w:szCs w:val="24"/>
          <w:lang w:eastAsia="ru-RU"/>
        </w:rPr>
        <w:t>,и</w:t>
      </w:r>
      <w:proofErr w:type="gramEnd"/>
      <w:r w:rsidRPr="003E6CDF">
        <w:rPr>
          <w:rFonts w:eastAsia="Times New Roman" w:cs="Times New Roman"/>
          <w:color w:val="000000"/>
          <w:szCs w:val="24"/>
          <w:lang w:eastAsia="ru-RU"/>
        </w:rPr>
        <w:t>спользования</w:t>
      </w:r>
      <w:proofErr w:type="spellEnd"/>
      <w:r w:rsidRPr="003E6CDF">
        <w:rPr>
          <w:rFonts w:eastAsia="Times New Roman" w:cs="Times New Roman"/>
          <w:color w:val="000000"/>
          <w:szCs w:val="24"/>
          <w:lang w:eastAsia="ru-RU"/>
        </w:rPr>
        <w:t xml:space="preserve"> и восполнения резерва материальных ресурсов для ликвидации чрезвычайных ситуаций природного и техногенного характера, выполнения мероприятий по гражданской обороне на территории Усть-Большерецкого муниципального района»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1.1. Приложение № 2 «Номенклатура и объемы резерва материальных ресурсов для ликвидации чрезвычайных ситуаций, выполнение мероприятий по гражданской обороне на территории Усть-Большерецкого муниципального района» изложить в новой редакции согласно приложению   к настоящему постановлению.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1.2. Подпункт 1.3. постановления Главы Усть-Большерецкого муниципального района от </w:t>
      </w:r>
      <w:hyperlink r:id="rId6" w:tgtFrame="_blank" w:history="1">
        <w:r w:rsidRPr="003E6CDF">
          <w:rPr>
            <w:rFonts w:eastAsia="Times New Roman" w:cs="Times New Roman"/>
            <w:color w:val="800080"/>
            <w:szCs w:val="24"/>
            <w:u w:val="single"/>
            <w:lang w:eastAsia="ru-RU"/>
          </w:rPr>
          <w:t>24.01.2014 года № 20</w:t>
        </w:r>
      </w:hyperlink>
      <w:r w:rsidRPr="003E6CDF">
        <w:rPr>
          <w:rFonts w:eastAsia="Times New Roman" w:cs="Times New Roman"/>
          <w:color w:val="000000"/>
          <w:szCs w:val="24"/>
          <w:lang w:eastAsia="ru-RU"/>
        </w:rPr>
        <w:t> считать утратившим силу.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2. Настоящее постановление вступает в силу после дня его обнародования.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3. Управлению делами Администрации Усть-Большерецкого муниципального района обеспечить обнародование и размещение настоящего постановления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Pr="003E6CD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6CDF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возлагаю на начальника отдела по делам ГО, ЧС и мобилизационной работе Усть-Большерецкого муниципального района Казаченко В. А.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3E6CDF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spellEnd"/>
      <w:r w:rsidRPr="003E6CDF">
        <w:rPr>
          <w:rFonts w:eastAsia="Times New Roman" w:cs="Times New Roman"/>
          <w:color w:val="000000"/>
          <w:szCs w:val="24"/>
          <w:lang w:eastAsia="ru-RU"/>
        </w:rPr>
        <w:t>. Главы Усть-Большерецкого</w:t>
      </w:r>
    </w:p>
    <w:p w:rsidR="003E6CDF" w:rsidRPr="003E6CDF" w:rsidRDefault="003E6CDF" w:rsidP="003E6CD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К.Ю. </w:t>
      </w:r>
      <w:proofErr w:type="spellStart"/>
      <w:r w:rsidRPr="003E6CDF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Приложение к постановлению Главы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от 19 ноября 2014 г № 507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Номенклатура и объемы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резерва материальных ресурсов для ликвидации чрезвычайных ситуаций, выполнения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мероприятий по гражданской обороне на территории Усть-Большерецкого</w:t>
      </w:r>
    </w:p>
    <w:p w:rsidR="003E6CDF" w:rsidRPr="003E6CDF" w:rsidRDefault="003E6CDF" w:rsidP="003E6CD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муниципального района.</w:t>
      </w:r>
    </w:p>
    <w:p w:rsidR="003E6CDF" w:rsidRPr="003E6CDF" w:rsidRDefault="003E6CDF" w:rsidP="003E6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155" w:type="dxa"/>
        <w:tblInd w:w="-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83"/>
        <w:gridCol w:w="4802"/>
        <w:gridCol w:w="2154"/>
        <w:gridCol w:w="2016"/>
      </w:tblGrid>
      <w:tr w:rsidR="003E6CDF" w:rsidRPr="003E6CDF" w:rsidTr="003E6CDF">
        <w:trPr>
          <w:trHeight w:val="60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hanging="32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</w:tr>
      <w:tr w:rsidR="003E6CDF" w:rsidRPr="003E6CDF" w:rsidTr="003E6CDF">
        <w:trPr>
          <w:trHeight w:val="427"/>
        </w:trPr>
        <w:tc>
          <w:tcPr>
            <w:tcW w:w="101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 Продовольствие (из расчета 50 человек на трое суток)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70.5</w:t>
            </w:r>
          </w:p>
        </w:tc>
      </w:tr>
      <w:tr w:rsidR="003E6CDF" w:rsidRPr="003E6CDF" w:rsidTr="003E6CDF">
        <w:trPr>
          <w:trHeight w:val="23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Крупа и </w:t>
            </w: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макапонньте</w:t>
            </w:r>
            <w:proofErr w:type="spellEnd"/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излелия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7.5</w:t>
            </w:r>
          </w:p>
        </w:tc>
      </w:tr>
      <w:tr w:rsidR="003E6CDF" w:rsidRPr="003E6CDF" w:rsidTr="003E6CDF">
        <w:trPr>
          <w:trHeight w:val="245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2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 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Консервы рыбные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5.4</w:t>
            </w:r>
          </w:p>
        </w:tc>
      </w:tr>
      <w:tr w:rsidR="003E6CDF" w:rsidRPr="003E6CDF" w:rsidTr="003E6CDF">
        <w:trPr>
          <w:trHeight w:val="240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Мясо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31.5</w:t>
            </w:r>
          </w:p>
        </w:tc>
      </w:tr>
      <w:tr w:rsidR="003E6CDF" w:rsidRPr="003E6CDF" w:rsidTr="003E6CDF">
        <w:trPr>
          <w:trHeight w:val="235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Консеовы</w:t>
            </w:r>
            <w:proofErr w:type="spellEnd"/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 мясные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37.5</w:t>
            </w:r>
          </w:p>
        </w:tc>
      </w:tr>
      <w:tr w:rsidR="003E6CDF" w:rsidRPr="003E6CDF" w:rsidTr="003E6CDF">
        <w:trPr>
          <w:trHeight w:val="245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Жиры, маргарин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</w:tr>
      <w:tr w:rsidR="003E6CDF" w:rsidRPr="003E6CDF" w:rsidTr="003E6CDF">
        <w:trPr>
          <w:trHeight w:val="245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Молоко сухое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</w:tr>
      <w:tr w:rsidR="003E6CDF" w:rsidRPr="003E6CDF" w:rsidTr="003E6CDF">
        <w:trPr>
          <w:trHeight w:val="245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Сахар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14.0</w:t>
            </w:r>
          </w:p>
        </w:tc>
      </w:tr>
      <w:tr w:rsidR="003E6CDF" w:rsidRPr="003E6CDF" w:rsidTr="003E6CDF">
        <w:trPr>
          <w:trHeight w:val="245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Соль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3.0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Масло </w:t>
            </w: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коюовье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Консервы молочные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Чай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0.45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0.39</w:t>
            </w:r>
          </w:p>
        </w:tc>
      </w:tr>
      <w:tr w:rsidR="003E6CDF" w:rsidRPr="003E6CDF" w:rsidTr="003E6CDF">
        <w:trPr>
          <w:trHeight w:val="451"/>
        </w:trPr>
        <w:tc>
          <w:tcPr>
            <w:tcW w:w="101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2. Строительные материалы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Пиломатериалы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метров/кубических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1.0</w:t>
            </w:r>
          </w:p>
        </w:tc>
      </w:tr>
      <w:tr w:rsidR="003E6CDF" w:rsidRPr="003E6CDF" w:rsidTr="003E6CDF">
        <w:trPr>
          <w:trHeight w:val="29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Стекло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метров/ квадратных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20.0</w:t>
            </w:r>
          </w:p>
        </w:tc>
      </w:tr>
      <w:tr w:rsidR="003E6CDF" w:rsidRPr="003E6CDF" w:rsidTr="003E6CDF">
        <w:trPr>
          <w:trHeight w:val="613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Трубы стальные электросварные ГОСТ 10705-80. Д-89, 144, 133, 159, 219, 273.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тонн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Гвозди 50-200 мм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10.0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Электроды сварочные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килограмм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10.0</w:t>
            </w:r>
          </w:p>
        </w:tc>
      </w:tr>
      <w:tr w:rsidR="003E6CDF" w:rsidRPr="003E6CDF" w:rsidTr="003E6CDF">
        <w:trPr>
          <w:trHeight w:val="461"/>
        </w:trPr>
        <w:tc>
          <w:tcPr>
            <w:tcW w:w="101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3. Горюче смазочные материалы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Автомобильный бензин АИ-76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тонн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1.0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3E6CD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Дизельное топливо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тонн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3E6CDF" w:rsidRPr="003E6CDF" w:rsidTr="003E6CDF">
        <w:trPr>
          <w:trHeight w:val="451"/>
        </w:trPr>
        <w:tc>
          <w:tcPr>
            <w:tcW w:w="101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3E6CDF" w:rsidRPr="003E6CDF" w:rsidTr="003E6CDF">
        <w:trPr>
          <w:trHeight w:val="31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ИПП-1 Индивидуальный перевязочный пакет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Футляр укладка врача </w:t>
            </w:r>
            <w:r w:rsidRPr="003E6CDF">
              <w:rPr>
                <w:rFonts w:eastAsia="Times New Roman" w:cs="Times New Roman"/>
                <w:szCs w:val="24"/>
                <w:lang w:eastAsia="ru-RU"/>
              </w:rPr>
              <w:lastRenderedPageBreak/>
              <w:t>скорой   медпомощи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Бинт марлевый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3E6CDF" w:rsidRPr="003E6CDF" w:rsidTr="003E6CDF">
        <w:trPr>
          <w:trHeight w:val="619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ИПП-11 Индивидуальный противохимический пакет ИПП-11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Система </w:t>
            </w: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инсЬузионная</w:t>
            </w:r>
            <w:proofErr w:type="spellEnd"/>
            <w:r w:rsidRPr="003E6CD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3E6CDF">
              <w:rPr>
                <w:rFonts w:eastAsia="Times New Roman" w:cs="Times New Roman"/>
                <w:szCs w:val="24"/>
                <w:lang w:val="en-US" w:eastAsia="ru-RU"/>
              </w:rPr>
              <w:t>SFM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Шприц одноразовый 10 мл.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Шприн</w:t>
            </w:r>
            <w:proofErr w:type="spellEnd"/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 одноразовый 2 мл.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Шприц одноразовый 3 мл.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3E6CDF" w:rsidRPr="003E6CDF" w:rsidTr="003E6CDF">
        <w:trPr>
          <w:trHeight w:val="23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Шприц одноразовый 5 мл.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3E6CDF" w:rsidRPr="003E6CDF" w:rsidTr="003E6CDF">
        <w:trPr>
          <w:trHeight w:val="235"/>
        </w:trPr>
        <w:tc>
          <w:tcPr>
            <w:tcW w:w="81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5. </w:t>
            </w: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Резепвные</w:t>
            </w:r>
            <w:proofErr w:type="spellEnd"/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 источники </w:t>
            </w: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электпоснабжени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я.</w:t>
            </w:r>
          </w:p>
        </w:tc>
      </w:tr>
      <w:tr w:rsidR="003E6CDF" w:rsidRPr="003E6CDF" w:rsidTr="003E6CDF">
        <w:trPr>
          <w:trHeight w:val="278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Дизельная электростанция передвижная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E6CDF" w:rsidRPr="003E6CDF" w:rsidTr="003E6CDF">
        <w:trPr>
          <w:trHeight w:val="446"/>
        </w:trPr>
        <w:tc>
          <w:tcPr>
            <w:tcW w:w="101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6. Вещевое имущество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Палатки   лагерные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Миска   суповая одноразовая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набор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Ложка одноразовая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           набор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Ложка одноразовая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</w:tr>
      <w:tr w:rsidR="003E6CDF" w:rsidRPr="003E6CDF" w:rsidTr="003E6CDF">
        <w:trPr>
          <w:trHeight w:val="24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Тарелка десертная одноразовая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набор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3E6CDF" w:rsidRPr="003E6CDF" w:rsidTr="003E6CDF">
        <w:trPr>
          <w:trHeight w:val="24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Вилка одноразовая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набор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</w:tr>
      <w:tr w:rsidR="003E6CDF" w:rsidRPr="003E6CDF" w:rsidTr="003E6CDF">
        <w:trPr>
          <w:trHeight w:val="23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Стакан одноразовый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набор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171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8,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Мешки д/</w:t>
            </w:r>
            <w:proofErr w:type="gramStart"/>
            <w:r w:rsidRPr="003E6CDF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 60л в рулоне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рулон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Полушки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3E6CDF">
              <w:rPr>
                <w:rFonts w:eastAsia="Times New Roman" w:cs="Times New Roman"/>
                <w:szCs w:val="24"/>
                <w:lang w:eastAsia="ru-RU"/>
              </w:rPr>
              <w:t>Опеяла</w:t>
            </w:r>
            <w:proofErr w:type="spellEnd"/>
            <w:r w:rsidRPr="003E6CDF">
              <w:rPr>
                <w:rFonts w:eastAsia="Times New Roman" w:cs="Times New Roman"/>
                <w:szCs w:val="24"/>
                <w:lang w:eastAsia="ru-RU"/>
              </w:rPr>
              <w:t xml:space="preserve"> байковые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Куртки   утепленные «Север»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Спички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коробок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Простынь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Наволочка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Бочка с двумя пробками 227 литров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Таз пластмассовый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Мыло хозяйственное 65%-72% 200 грамм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E6CDF" w:rsidRPr="003E6CDF" w:rsidTr="003E6CDF">
        <w:trPr>
          <w:trHeight w:val="387"/>
        </w:trPr>
        <w:tc>
          <w:tcPr>
            <w:tcW w:w="101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7. Другие материальные ресурсы</w:t>
            </w:r>
          </w:p>
        </w:tc>
      </w:tr>
      <w:tr w:rsidR="003E6CDF" w:rsidRPr="003E6CDF" w:rsidTr="003E6CDF">
        <w:trPr>
          <w:trHeight w:val="250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Печи ПСЧ-1 к палаткам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штук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6CDF" w:rsidRPr="003E6CDF" w:rsidRDefault="003E6CDF" w:rsidP="003E6CD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E6CD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E6CDF" w:rsidRPr="003E6CDF" w:rsidRDefault="003E6CDF" w:rsidP="003E6CD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br w:type="textWrapping" w:clear="all"/>
      </w:r>
    </w:p>
    <w:p w:rsidR="003E6CDF" w:rsidRPr="003E6CDF" w:rsidRDefault="003E6CDF" w:rsidP="003E6CD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E6CDF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6328" w:rsidRDefault="00A26328">
      <w:bookmarkStart w:id="0" w:name="_GoBack"/>
      <w:bookmarkEnd w:id="0"/>
    </w:p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C"/>
    <w:rsid w:val="003E6CDF"/>
    <w:rsid w:val="006C0B4C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F14C2A0-EC21-4BE1-BE27-8F4A553B085F" TargetMode="External"/><Relationship Id="rId5" Type="http://schemas.openxmlformats.org/officeDocument/2006/relationships/hyperlink" Target="http://pravo.minjust.ru:8080/bigs/showDocument.html?id=3088E4CF-EFA0-4FF0-BA18-8DF4EF31AF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2019-10-14T03:29:00Z</dcterms:created>
  <dcterms:modified xsi:type="dcterms:W3CDTF">2019-10-14T03:30:00Z</dcterms:modified>
</cp:coreProperties>
</file>