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3457A">
        <w:rPr>
          <w:rFonts w:ascii="Times New Roman" w:hAnsi="Times New Roman" w:cs="Times New Roman"/>
          <w:sz w:val="24"/>
          <w:szCs w:val="24"/>
        </w:rPr>
        <w:t>ВСЕРОССИЙСКИЙ ПРАКТИЧЕСКИЙ СЕМИНАР</w:t>
      </w:r>
    </w:p>
    <w:p w:rsidR="00F3457A" w:rsidRPr="00F3457A" w:rsidRDefault="00F3457A" w:rsidP="00F34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«УПРАВЛЕНИЕ ПРОЕКТНОЙ ДЕЯТЕЛЬНОСТЬЮ В МУНИЦИПАЛЬНОМ ОБРАЗОВАНИИ»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23-24 августа 2018 года, Москва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В ПРОГРАММЕ СЕМИНАРА: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Нормативные основы управления проектами на федеральном уровне (Указ Президента России №</w:t>
      </w:r>
      <w:proofErr w:type="gramEnd"/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57A">
        <w:rPr>
          <w:rFonts w:ascii="Times New Roman" w:hAnsi="Times New Roman" w:cs="Times New Roman"/>
          <w:sz w:val="24"/>
          <w:szCs w:val="24"/>
        </w:rPr>
        <w:t>306 от 30.06.2016, Постановление Правительства РФ № 1050 от 15.10.2016).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План первоочередных мероприятий по организации проектной деятельности (Распоряжение Правительства РФ № 2165-р от 15.10.2016). Целевой ориентир системы проектного управления. Типология управления проектами в административных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структурах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>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457A">
        <w:rPr>
          <w:rFonts w:ascii="Times New Roman" w:hAnsi="Times New Roman" w:cs="Times New Roman"/>
          <w:sz w:val="24"/>
          <w:szCs w:val="24"/>
        </w:rPr>
        <w:t xml:space="preserve">Применение проектного управления при реализации муниципальных </w:t>
      </w:r>
      <w:proofErr w:type="spellStart"/>
      <w:proofErr w:type="gramStart"/>
      <w:r w:rsidRPr="00F3457A">
        <w:rPr>
          <w:rFonts w:ascii="Times New Roman" w:hAnsi="Times New Roman" w:cs="Times New Roman"/>
          <w:sz w:val="24"/>
          <w:szCs w:val="24"/>
        </w:rPr>
        <w:t>прог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рамм</w:t>
      </w:r>
      <w:proofErr w:type="spellEnd"/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. Необходимость и экономическая эффективность применения проектного управления в муниципальном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. Нормативно-правовые акты по проектному управлению. Организация проектных офисов в муниципальном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. Необходимость связи муниципальных программ с госпрограммами, программами субъекта, отраслевыми и программами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госкорпораций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и предприятий с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госучастием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(механизмы их взаимодействия). Создание системы разработки и реализации инвестиционных проектов. Разработка и реализация приоритетных проектов. Модернизация коммунальной инфраструктуры муниципального образования. Система обеспечения профессиональной переподготовки должностных лиц, ответственных за привлечение инвестиций.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457A">
        <w:rPr>
          <w:rFonts w:ascii="Times New Roman" w:hAnsi="Times New Roman" w:cs="Times New Roman"/>
          <w:sz w:val="24"/>
          <w:szCs w:val="24"/>
        </w:rPr>
        <w:t>Запуск, реализация и документирование проектной деятельности в государственном и муниципальном управлении. Основные этапы проектного процесса. Подготовка инициативной заявки. Разработка паспорта проекта. План управления проектом. Формирование команды проекта. Контрольные события в ходе реализации. Внедрение проекта. Формы участия региона в реализации муниципального проекта.</w:t>
      </w:r>
    </w:p>
    <w:p w:rsid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 xml:space="preserve">Формирование органа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проектною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управления в структуре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нистрации. Варианты встраивания </w:t>
      </w:r>
      <w:r w:rsidRPr="00F3457A">
        <w:rPr>
          <w:rFonts w:ascii="Times New Roman" w:hAnsi="Times New Roman" w:cs="Times New Roman"/>
          <w:sz w:val="24"/>
          <w:szCs w:val="24"/>
        </w:rPr>
        <w:t xml:space="preserve">проектного менеджмента в структуру органов управления. Распределение функций: инициатор, заказчик, координатор, куратор, администратор, исполнитель. Регламент работы проектного офиса: структура, участники, ответственность,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приемка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результатов. Технологии формирования и функционирования проектной команды. Оплата труда участников. </w:t>
      </w:r>
    </w:p>
    <w:p w:rsid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3457A">
        <w:rPr>
          <w:rFonts w:ascii="Times New Roman" w:hAnsi="Times New Roman" w:cs="Times New Roman"/>
          <w:sz w:val="24"/>
          <w:szCs w:val="24"/>
        </w:rPr>
        <w:t xml:space="preserve">Профессиональное развитие муниципальных служащих. Система организации работы с муниципальными финансами: управленческие структуры и их взаимодействие, участники бюджетного процесса и их полномочия. Формирование местного бюджета на основании долгосрочного прогноза основных параметров бюджетной системы. Виды программ и программный бюджет. Бюджетирование,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ориентированное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на результат, рационализация расходов, связь расходов с оказанием публичных услуг. Контроль результатов и мониторинг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</w:t>
      </w:r>
      <w:r w:rsidRPr="00F3457A">
        <w:rPr>
          <w:rFonts w:ascii="Times New Roman" w:hAnsi="Times New Roman" w:cs="Times New Roman"/>
          <w:sz w:val="24"/>
          <w:szCs w:val="24"/>
        </w:rPr>
        <w:t xml:space="preserve">Бюджетирование,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ориентированное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на результат, и финансовый менеджмент. Стратегия развития региона, города, района. Программы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развития.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3457A">
        <w:rPr>
          <w:rFonts w:ascii="Times New Roman" w:hAnsi="Times New Roman" w:cs="Times New Roman"/>
          <w:sz w:val="24"/>
          <w:szCs w:val="24"/>
        </w:rPr>
        <w:t>Доклад о результатах и основных направлениях деятельности главных распорядителей бюджетных средств. Ведомственные программы. Показатели финансового менеджмента. Примеры использования технологии БОР и проектного менеджмента.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3457A">
        <w:rPr>
          <w:rFonts w:ascii="Times New Roman" w:hAnsi="Times New Roman" w:cs="Times New Roman"/>
          <w:sz w:val="24"/>
          <w:szCs w:val="24"/>
        </w:rPr>
        <w:t>Муниципальные (государственные) услуги. Муниципальные услуги и работы как единицы деятельности органов местного самоуправления и учреждений. Реестр муниципальных (государственных) услуг. Стандарты качества муниципальных (государственных) услуг. Оценка стоимости муниципальных (государственных) услуг. Оценка потребности в муниципальных (государственных) услугах.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457A">
        <w:rPr>
          <w:rFonts w:ascii="Times New Roman" w:hAnsi="Times New Roman" w:cs="Times New Roman"/>
          <w:sz w:val="24"/>
          <w:szCs w:val="24"/>
        </w:rPr>
        <w:t>Стратегические проекты Правительства РФ: показатели и финансовое обеспечение реализации проектов. Мониторинг и оценка реализации инвестиционных проектов с участием бюджетных средств. Аудит государственных и международных проектов. Взаимосвязь показателей мониторинга реализации проектов и оценки эффективности деятельности в сфере государственного и муниципального управления.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3457A">
        <w:rPr>
          <w:rFonts w:ascii="Times New Roman" w:hAnsi="Times New Roman" w:cs="Times New Roman"/>
          <w:sz w:val="24"/>
          <w:szCs w:val="24"/>
        </w:rPr>
        <w:t xml:space="preserve">Развитие проектов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-частного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. Порядок реализации соглашений о МЧП. Опыт муниципалитетов и допускаемые ошибки по привлечению внебюджетных средств. Конкурсные процедуры по отбору частных инвесторов. Договорные и финансовые обязательства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и концессионера. Финансовая модель соглашения. Минимизация рисков при заключении соглашений. Практика применения проектного менеджмента на примере города Москвы. Организация и правовое обеспечение применения проектного менеджмента. Портфель проектов. Финансовое обеспечение реализации проектов. Мониторинг и оценка реализации проектов. Информационное сопровождение реализации проектов.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Государственный и муниципальный финансовый контроль. Распределение полномочий органов государственного финансового контроля. Контроль за нецелевым, незаконным и неэффективным использованием бюджетных средств. Основные виды нарушений, выявляемые контрольными органами. Стандарты внутреннего государственного (муниципального) финансового контроля.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В СЕМИНАРЕ ПРИНИМАЮТ УЧАСТИЕ: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>ЯРЁМЕНКО Игорь Александрович - Начальник Отдела государственных программ и эффективности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бюджетных расходов Департамента бюджетной политики и стратегического планирования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Министерства финансов Российской Федерации;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 xml:space="preserve">МАСЛОВА Марина Викторовна -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к.т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F3457A">
        <w:rPr>
          <w:rFonts w:ascii="Times New Roman" w:hAnsi="Times New Roman" w:cs="Times New Roman"/>
          <w:sz w:val="24"/>
          <w:szCs w:val="24"/>
        </w:rPr>
        <w:t>, Консультант сектора муниципальных финансов и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мсжбюджетных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отношений Фонда «Институт экономики города», член экспертного совета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Всероссийского Совета местного самоуправления, член Научно-экспертного совета Общероссийского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Конгресса муниципальных образований;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 xml:space="preserve">ПАДИЛЬЯ-СОРОСА Людмила Юрьевна - Начальник Управления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сводных</w:t>
      </w:r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экономических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показателей Департамента экономической политики и развития города Москвы, ведущий эксперт в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области муниципальных финансов и межбюджетных отношений;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>БИРЮКОВ Александр Иванович - к.э.н., Советник Инспекторского отдела Управления внутреннего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контроля (аудита) и оценки эффективности деятельности Федерального казначейства, Заведующий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кафедрой Государственного университета Министерства финансов РФ;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>ХОМЧЕНКО Дмитрий Юрьевич - Ведущий эксперт в сфере жилищно-коммунального хозяйства,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разработчик Федерального закона «О концессионных соглашениях» и региональных нормативно-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 xml:space="preserve">правовых актов в сфере государственно-частного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партнерства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>;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 xml:space="preserve">ПРОХОРОВ Владимир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иколаевич</w:t>
      </w:r>
      <w:proofErr w:type="spellEnd"/>
      <w:proofErr w:type="gramEnd"/>
      <w:r w:rsidRPr="00F3457A">
        <w:rPr>
          <w:rFonts w:ascii="Times New Roman" w:hAnsi="Times New Roman" w:cs="Times New Roman"/>
          <w:sz w:val="24"/>
          <w:szCs w:val="24"/>
        </w:rPr>
        <w:t xml:space="preserve"> - Руководитель региональных проектов НП «Центр инноваций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 xml:space="preserve">муниципальных образований»; до 2012 г. - член Попечительского Совета и эксперт по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региональным</w:t>
      </w:r>
      <w:proofErr w:type="gramEnd"/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проектам Комитета поддержки реформ Президента России, руководитель рабочей группы при правлении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Конгресса муниципальных образований РФ по разработке и реализации программ модернизации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структур ЖКХ.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>Начало семинара: 23 августа 2018 г. в 10:00. Продолжительность семинара - 2 дня. Перед началом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57A">
        <w:rPr>
          <w:rFonts w:ascii="Times New Roman" w:hAnsi="Times New Roman" w:cs="Times New Roman"/>
          <w:sz w:val="24"/>
          <w:szCs w:val="24"/>
        </w:rPr>
        <w:t>семинара с 9:30 происходит регистрация участников (необходимо иметь при себе копию документа об</w:t>
      </w:r>
      <w:proofErr w:type="gramEnd"/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оплате).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•</w:t>
      </w:r>
      <w:r w:rsidRPr="00F3457A">
        <w:rPr>
          <w:rFonts w:ascii="Times New Roman" w:hAnsi="Times New Roman" w:cs="Times New Roman"/>
          <w:sz w:val="24"/>
          <w:szCs w:val="24"/>
        </w:rPr>
        <w:tab/>
        <w:t xml:space="preserve">Участникам семинара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выдается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 именное удостоверение о повышении квалификации и комплект</w:t>
      </w:r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 xml:space="preserve">финансовых документов: договор, </w:t>
      </w:r>
      <w:proofErr w:type="spellStart"/>
      <w:r w:rsidRPr="00F3457A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F3457A">
        <w:rPr>
          <w:rFonts w:ascii="Times New Roman" w:hAnsi="Times New Roman" w:cs="Times New Roman"/>
          <w:sz w:val="24"/>
          <w:szCs w:val="24"/>
        </w:rPr>
        <w:t xml:space="preserve">-фактура, акт выполненных работ, копия лицензии </w:t>
      </w:r>
      <w:proofErr w:type="gramStart"/>
      <w:r w:rsidRPr="00F3457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457A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EC62C8" w:rsidRPr="00F3457A" w:rsidRDefault="00F3457A" w:rsidP="00F34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457A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в заявленную программу незначительные изменения.</w:t>
      </w:r>
    </w:p>
    <w:sectPr w:rsidR="00EC62C8" w:rsidRPr="00F3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4E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11F4E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3457A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5985</Characters>
  <Application>Microsoft Office Word</Application>
  <DocSecurity>0</DocSecurity>
  <Lines>49</Lines>
  <Paragraphs>14</Paragraphs>
  <ScaleCrop>false</ScaleCrop>
  <Company>*</Company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2018-06-21T03:40:00Z</dcterms:created>
  <dcterms:modified xsi:type="dcterms:W3CDTF">2018-06-21T03:43:00Z</dcterms:modified>
</cp:coreProperties>
</file>