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79" w:rsidRPr="00E65E79" w:rsidRDefault="00E65E79" w:rsidP="00E65E7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E65E79">
        <w:rPr>
          <w:b/>
          <w:bCs/>
          <w:color w:val="26282F"/>
          <w:sz w:val="28"/>
          <w:szCs w:val="28"/>
        </w:rPr>
        <w:t>Уведомление</w:t>
      </w:r>
      <w:r w:rsidRPr="00E65E79">
        <w:rPr>
          <w:b/>
          <w:bCs/>
          <w:color w:val="26282F"/>
          <w:sz w:val="28"/>
          <w:szCs w:val="28"/>
        </w:rPr>
        <w:br/>
        <w:t>о проведении публичных консультаций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160899" w:rsidRDefault="00E65E79" w:rsidP="006518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Управление экономической политики Администрации Усть-Большерецкого муниципального района у</w:t>
      </w:r>
      <w:r w:rsidRPr="00E65E79">
        <w:rPr>
          <w:sz w:val="28"/>
          <w:szCs w:val="28"/>
        </w:rPr>
        <w:t>ведомляет о прове</w:t>
      </w:r>
      <w:r w:rsidR="00922EAA">
        <w:rPr>
          <w:sz w:val="28"/>
          <w:szCs w:val="28"/>
        </w:rPr>
        <w:t>дении публичных консультаций по</w:t>
      </w:r>
      <w:r>
        <w:rPr>
          <w:sz w:val="28"/>
          <w:szCs w:val="28"/>
        </w:rPr>
        <w:t xml:space="preserve"> </w:t>
      </w:r>
      <w:r w:rsidR="00922EAA">
        <w:rPr>
          <w:sz w:val="28"/>
          <w:szCs w:val="28"/>
        </w:rPr>
        <w:t>Постановлению</w:t>
      </w:r>
      <w:r w:rsidRPr="00E65E79">
        <w:rPr>
          <w:sz w:val="28"/>
          <w:szCs w:val="28"/>
        </w:rPr>
        <w:t xml:space="preserve"> Администрации Усть-Большерецкого муниципального района </w:t>
      </w:r>
      <w:r w:rsidR="00651872">
        <w:rPr>
          <w:sz w:val="28"/>
          <w:szCs w:val="28"/>
        </w:rPr>
        <w:t>«</w:t>
      </w:r>
      <w:r w:rsidR="00651872" w:rsidRPr="00651872">
        <w:rPr>
          <w:sz w:val="28"/>
          <w:szCs w:val="28"/>
        </w:rPr>
        <w:t>Об утверждении муниципальной программы «</w:t>
      </w:r>
      <w:r w:rsidR="00160899" w:rsidRPr="00160899">
        <w:rPr>
          <w:sz w:val="28"/>
          <w:szCs w:val="28"/>
        </w:rPr>
        <w:t>Поддержка развития сельского хозяйства, пищевой и перерабатывающей промышленности в Усть-Большерецком муниципальном районе</w:t>
      </w:r>
      <w:r w:rsidR="00651872" w:rsidRPr="00651872">
        <w:rPr>
          <w:sz w:val="28"/>
          <w:szCs w:val="28"/>
        </w:rPr>
        <w:t>»</w:t>
      </w:r>
      <w:r w:rsidR="00922EAA" w:rsidRPr="00651872">
        <w:rPr>
          <w:sz w:val="28"/>
          <w:szCs w:val="28"/>
        </w:rPr>
        <w:t xml:space="preserve"> </w:t>
      </w:r>
      <w:r w:rsidR="00922EAA">
        <w:rPr>
          <w:sz w:val="28"/>
          <w:szCs w:val="28"/>
        </w:rPr>
        <w:t xml:space="preserve">от </w:t>
      </w:r>
      <w:r w:rsidR="00FD6376">
        <w:rPr>
          <w:sz w:val="28"/>
          <w:szCs w:val="28"/>
        </w:rPr>
        <w:t>02</w:t>
      </w:r>
      <w:r w:rsidR="00985917">
        <w:rPr>
          <w:sz w:val="28"/>
          <w:szCs w:val="28"/>
        </w:rPr>
        <w:t>.05.2024</w:t>
      </w:r>
      <w:r w:rsidR="00922EAA">
        <w:rPr>
          <w:sz w:val="28"/>
          <w:szCs w:val="28"/>
        </w:rPr>
        <w:t xml:space="preserve"> № </w:t>
      </w:r>
      <w:r w:rsidR="00FD6376">
        <w:rPr>
          <w:sz w:val="28"/>
          <w:szCs w:val="28"/>
        </w:rPr>
        <w:t>193</w:t>
      </w:r>
      <w:r w:rsidR="00922EAA">
        <w:rPr>
          <w:sz w:val="28"/>
          <w:szCs w:val="28"/>
        </w:rPr>
        <w:t xml:space="preserve"> (далее – Постановление</w:t>
      </w:r>
      <w:r w:rsidRPr="00E65E79">
        <w:rPr>
          <w:sz w:val="28"/>
          <w:szCs w:val="28"/>
        </w:rPr>
        <w:t>)</w:t>
      </w:r>
      <w:r w:rsidR="004B29FA"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:rsidR="00E65E79" w:rsidRPr="0001217D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7D">
        <w:rPr>
          <w:sz w:val="28"/>
          <w:szCs w:val="28"/>
        </w:rPr>
        <w:t xml:space="preserve">Срок проведения публичных консультаций: с </w:t>
      </w:r>
      <w:r w:rsidR="00801901">
        <w:rPr>
          <w:sz w:val="28"/>
          <w:szCs w:val="28"/>
        </w:rPr>
        <w:t>03</w:t>
      </w:r>
      <w:r w:rsidRPr="0001217D">
        <w:rPr>
          <w:sz w:val="28"/>
          <w:szCs w:val="28"/>
        </w:rPr>
        <w:t>.</w:t>
      </w:r>
      <w:r w:rsidR="00801901">
        <w:rPr>
          <w:sz w:val="28"/>
          <w:szCs w:val="28"/>
        </w:rPr>
        <w:t>04</w:t>
      </w:r>
      <w:r w:rsidR="0001217D" w:rsidRPr="0001217D">
        <w:rPr>
          <w:sz w:val="28"/>
          <w:szCs w:val="28"/>
        </w:rPr>
        <w:t>.20</w:t>
      </w:r>
      <w:r w:rsidR="00801901">
        <w:rPr>
          <w:sz w:val="28"/>
          <w:szCs w:val="28"/>
        </w:rPr>
        <w:t>24</w:t>
      </w:r>
      <w:r w:rsidRPr="0001217D">
        <w:rPr>
          <w:sz w:val="28"/>
          <w:szCs w:val="28"/>
        </w:rPr>
        <w:t xml:space="preserve"> по </w:t>
      </w:r>
      <w:r w:rsidR="00801901">
        <w:rPr>
          <w:sz w:val="28"/>
          <w:szCs w:val="28"/>
        </w:rPr>
        <w:t>12</w:t>
      </w:r>
      <w:r w:rsidR="0001217D" w:rsidRPr="0001217D">
        <w:rPr>
          <w:sz w:val="28"/>
          <w:szCs w:val="28"/>
        </w:rPr>
        <w:t>.0</w:t>
      </w:r>
      <w:r w:rsidR="00801901">
        <w:rPr>
          <w:sz w:val="28"/>
          <w:szCs w:val="28"/>
        </w:rPr>
        <w:t>4</w:t>
      </w:r>
      <w:r w:rsidR="0001217D" w:rsidRPr="0001217D">
        <w:rPr>
          <w:sz w:val="28"/>
          <w:szCs w:val="28"/>
        </w:rPr>
        <w:t>.20</w:t>
      </w:r>
      <w:r w:rsidR="00801901">
        <w:rPr>
          <w:sz w:val="28"/>
          <w:szCs w:val="28"/>
        </w:rPr>
        <w:t>24</w:t>
      </w:r>
      <w:r w:rsidR="0001217D" w:rsidRPr="0001217D"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Способ направления ответов:</w:t>
      </w:r>
      <w:r>
        <w:rPr>
          <w:sz w:val="28"/>
          <w:szCs w:val="28"/>
        </w:rPr>
        <w:t xml:space="preserve"> </w:t>
      </w:r>
      <w:r w:rsidRPr="00E65E79">
        <w:rPr>
          <w:sz w:val="28"/>
          <w:szCs w:val="28"/>
        </w:rPr>
        <w:t>направление по электронной почте на адрес</w:t>
      </w:r>
      <w:r w:rsidR="003158E0">
        <w:rPr>
          <w:sz w:val="28"/>
          <w:szCs w:val="28"/>
        </w:rPr>
        <w:t>:</w:t>
      </w:r>
      <w:r w:rsidRPr="00E65E79">
        <w:rPr>
          <w:sz w:val="28"/>
          <w:szCs w:val="28"/>
        </w:rPr>
        <w:t xml:space="preserve"> </w:t>
      </w:r>
      <w:hyperlink r:id="rId4" w:history="1">
        <w:r w:rsidRPr="00E65E79">
          <w:rPr>
            <w:rStyle w:val="a3"/>
            <w:color w:val="auto"/>
            <w:sz w:val="28"/>
            <w:szCs w:val="28"/>
            <w:u w:val="none"/>
          </w:rPr>
          <w:t>econom_adm_rmo@mail.ru</w:t>
        </w:r>
      </w:hyperlink>
      <w:r w:rsidR="00F15C8C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 </w:t>
      </w:r>
      <w:r w:rsidR="005F0816">
        <w:rPr>
          <w:sz w:val="28"/>
          <w:szCs w:val="28"/>
        </w:rPr>
        <w:t xml:space="preserve">или </w:t>
      </w:r>
      <w:proofErr w:type="spellStart"/>
      <w:r w:rsidR="00F15C8C">
        <w:rPr>
          <w:sz w:val="28"/>
          <w:szCs w:val="28"/>
          <w:lang w:val="en-US"/>
        </w:rPr>
        <w:t>ub</w:t>
      </w:r>
      <w:proofErr w:type="spellEnd"/>
      <w:r w:rsidR="00F15C8C" w:rsidRPr="00F15C8C">
        <w:rPr>
          <w:sz w:val="28"/>
          <w:szCs w:val="28"/>
        </w:rPr>
        <w:t>.</w:t>
      </w:r>
      <w:r w:rsidR="00F15C8C">
        <w:rPr>
          <w:sz w:val="28"/>
          <w:szCs w:val="28"/>
          <w:lang w:val="en-US"/>
        </w:rPr>
        <w:t>expert</w:t>
      </w:r>
      <w:r w:rsidR="00F15C8C" w:rsidRPr="00F15C8C">
        <w:rPr>
          <w:sz w:val="28"/>
          <w:szCs w:val="28"/>
        </w:rPr>
        <w:t>.</w:t>
      </w:r>
      <w:r w:rsidR="00F15C8C">
        <w:rPr>
          <w:sz w:val="28"/>
          <w:szCs w:val="28"/>
          <w:lang w:val="en-US"/>
        </w:rPr>
        <w:t>ns</w:t>
      </w:r>
      <w:r w:rsidR="005F0816" w:rsidRPr="005F0816">
        <w:rPr>
          <w:sz w:val="28"/>
          <w:szCs w:val="28"/>
        </w:rPr>
        <w:t xml:space="preserve">@mail.ru </w:t>
      </w:r>
      <w:r>
        <w:rPr>
          <w:sz w:val="28"/>
          <w:szCs w:val="28"/>
        </w:rPr>
        <w:t xml:space="preserve">в </w:t>
      </w:r>
      <w:r w:rsidR="007B0EE2">
        <w:rPr>
          <w:sz w:val="28"/>
          <w:szCs w:val="28"/>
        </w:rPr>
        <w:t>виде прикрепленного файла, с</w:t>
      </w:r>
      <w:r w:rsidRPr="00E65E79">
        <w:rPr>
          <w:sz w:val="28"/>
          <w:szCs w:val="28"/>
        </w:rPr>
        <w:t>оставленного (заполненного) по прилагаемой форме.</w:t>
      </w:r>
    </w:p>
    <w:p w:rsidR="005F0816" w:rsidRDefault="00E47D97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</w:t>
      </w:r>
      <w:r w:rsidR="00E65E79" w:rsidRPr="00E65E79">
        <w:rPr>
          <w:sz w:val="28"/>
          <w:szCs w:val="28"/>
        </w:rPr>
        <w:t xml:space="preserve">: </w:t>
      </w:r>
    </w:p>
    <w:p w:rsidR="005F0816" w:rsidRDefault="00651872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Братчук Анжелика Николаевна</w:t>
      </w:r>
      <w:r w:rsidR="00922EAA">
        <w:rPr>
          <w:sz w:val="28"/>
          <w:szCs w:val="28"/>
        </w:rPr>
        <w:t xml:space="preserve">, заместитель </w:t>
      </w:r>
      <w:r w:rsidR="007B0EE2">
        <w:rPr>
          <w:sz w:val="28"/>
          <w:szCs w:val="28"/>
        </w:rPr>
        <w:t xml:space="preserve">руководителя Управления экономической политики Администрации Усть-Большерецкого муниципального района, тел. 8(41532) </w:t>
      </w:r>
      <w:r>
        <w:rPr>
          <w:sz w:val="28"/>
          <w:szCs w:val="28"/>
        </w:rPr>
        <w:t>2-16-38</w:t>
      </w:r>
      <w:r w:rsidR="00E47D97">
        <w:rPr>
          <w:sz w:val="28"/>
          <w:szCs w:val="28"/>
        </w:rPr>
        <w:t>;</w:t>
      </w:r>
      <w:r w:rsidR="00922EAA">
        <w:rPr>
          <w:sz w:val="28"/>
          <w:szCs w:val="28"/>
        </w:rPr>
        <w:t xml:space="preserve"> </w:t>
      </w:r>
    </w:p>
    <w:p w:rsidR="00E65E79" w:rsidRPr="00E65E79" w:rsidRDefault="00F15C8C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Топоркова Валерия Эдуардовна</w:t>
      </w:r>
      <w:r w:rsidR="00E47D97">
        <w:rPr>
          <w:sz w:val="28"/>
          <w:szCs w:val="28"/>
        </w:rPr>
        <w:t xml:space="preserve">, </w:t>
      </w:r>
      <w:r w:rsidR="00651872">
        <w:rPr>
          <w:sz w:val="28"/>
          <w:szCs w:val="28"/>
        </w:rPr>
        <w:t>советник</w:t>
      </w:r>
      <w:r w:rsidR="00E47D97">
        <w:rPr>
          <w:sz w:val="28"/>
          <w:szCs w:val="28"/>
        </w:rPr>
        <w:t xml:space="preserve"> отдела прогнозирования и экономического анализа в составе Управления экономической политики Администрации Усть-Большерецкого муниципального района, тел. 8(41532) 2</w:t>
      </w:r>
      <w:r w:rsidR="005F0816">
        <w:rPr>
          <w:sz w:val="28"/>
          <w:szCs w:val="28"/>
        </w:rPr>
        <w:t>0</w:t>
      </w:r>
      <w:r w:rsidR="00E47D97">
        <w:rPr>
          <w:sz w:val="28"/>
          <w:szCs w:val="28"/>
        </w:rPr>
        <w:t>-</w:t>
      </w:r>
      <w:r w:rsidR="005F0816">
        <w:rPr>
          <w:sz w:val="28"/>
          <w:szCs w:val="28"/>
        </w:rPr>
        <w:t>006</w:t>
      </w:r>
      <w:r w:rsidR="00922EAA">
        <w:rPr>
          <w:sz w:val="28"/>
          <w:szCs w:val="28"/>
        </w:rPr>
        <w:t>;</w:t>
      </w:r>
      <w:r w:rsidR="00922EAA" w:rsidRPr="00922EAA">
        <w:rPr>
          <w:sz w:val="28"/>
          <w:szCs w:val="28"/>
        </w:rPr>
        <w:t xml:space="preserve"> </w:t>
      </w:r>
    </w:p>
    <w:p w:rsidR="00E65E79" w:rsidRPr="00E65E79" w:rsidRDefault="005F0816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816">
        <w:rPr>
          <w:sz w:val="28"/>
          <w:szCs w:val="28"/>
        </w:rPr>
        <w:t>с 09-00 до 18-00 по рабочим дням</w:t>
      </w:r>
      <w:r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Прилагаемые к уведомлению документы:</w:t>
      </w:r>
      <w:r w:rsidR="007B0EE2">
        <w:rPr>
          <w:sz w:val="28"/>
          <w:szCs w:val="28"/>
        </w:rPr>
        <w:t xml:space="preserve"> </w:t>
      </w:r>
      <w:r w:rsidR="00922EAA">
        <w:rPr>
          <w:sz w:val="28"/>
          <w:szCs w:val="28"/>
        </w:rPr>
        <w:t>Постановление</w:t>
      </w:r>
      <w:r w:rsidR="007B0EE2" w:rsidRPr="007B0EE2">
        <w:rPr>
          <w:sz w:val="28"/>
          <w:szCs w:val="28"/>
        </w:rPr>
        <w:t xml:space="preserve"> Администрации Усть-Большерецкого муниципального района</w:t>
      </w:r>
      <w:r w:rsidR="00771825">
        <w:rPr>
          <w:sz w:val="28"/>
          <w:szCs w:val="28"/>
        </w:rPr>
        <w:t xml:space="preserve"> от </w:t>
      </w:r>
      <w:r w:rsidR="00FD6376">
        <w:rPr>
          <w:sz w:val="28"/>
          <w:szCs w:val="28"/>
        </w:rPr>
        <w:t>02</w:t>
      </w:r>
      <w:r w:rsidR="004E6822">
        <w:rPr>
          <w:sz w:val="28"/>
          <w:szCs w:val="28"/>
        </w:rPr>
        <w:t>.05.2024</w:t>
      </w:r>
      <w:r w:rsidR="00771825">
        <w:rPr>
          <w:sz w:val="28"/>
          <w:szCs w:val="28"/>
        </w:rPr>
        <w:t xml:space="preserve"> № </w:t>
      </w:r>
      <w:r w:rsidR="00FD6376">
        <w:rPr>
          <w:sz w:val="28"/>
          <w:szCs w:val="28"/>
        </w:rPr>
        <w:t>193</w:t>
      </w:r>
      <w:bookmarkStart w:id="0" w:name="_GoBack"/>
      <w:bookmarkEnd w:id="0"/>
      <w:r w:rsidR="00771825">
        <w:rPr>
          <w:sz w:val="28"/>
          <w:szCs w:val="28"/>
        </w:rPr>
        <w:t xml:space="preserve"> </w:t>
      </w:r>
      <w:r w:rsidR="00651872">
        <w:rPr>
          <w:sz w:val="28"/>
          <w:szCs w:val="28"/>
        </w:rPr>
        <w:t>«</w:t>
      </w:r>
      <w:r w:rsidR="00651872" w:rsidRPr="00651872">
        <w:rPr>
          <w:sz w:val="28"/>
          <w:szCs w:val="28"/>
        </w:rPr>
        <w:t>Об утверждении муниципальной программы «</w:t>
      </w:r>
      <w:r w:rsidR="00160899" w:rsidRPr="00160899">
        <w:rPr>
          <w:sz w:val="28"/>
          <w:szCs w:val="28"/>
        </w:rPr>
        <w:t>Поддержка развития сельского хозяйства, пищевой и перерабатывающей промышленности в Усть-Большерецком муниципальном районе</w:t>
      </w:r>
      <w:r w:rsidR="00651872" w:rsidRPr="00651872">
        <w:rPr>
          <w:sz w:val="28"/>
          <w:szCs w:val="28"/>
        </w:rPr>
        <w:t>»</w:t>
      </w:r>
    </w:p>
    <w:p w:rsid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  <w:r w:rsidRPr="00E65E79">
        <w:rPr>
          <w:b/>
          <w:bCs/>
          <w:color w:val="26282F"/>
          <w:sz w:val="28"/>
          <w:szCs w:val="28"/>
        </w:rPr>
        <w:t>Комментарий</w:t>
      </w:r>
    </w:p>
    <w:p w:rsidR="004A7077" w:rsidRPr="00E65E79" w:rsidRDefault="004A7077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EE2" w:rsidRDefault="00324DCC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B0EE2" w:rsidRPr="007B0EE2">
        <w:rPr>
          <w:sz w:val="28"/>
          <w:szCs w:val="28"/>
        </w:rPr>
        <w:t xml:space="preserve"> носит программный характер, регулирует общественные отношения по предоставлению муниципальной поддержки субъектам предпринимательской деятельности</w:t>
      </w:r>
      <w:r w:rsidR="007B0EE2">
        <w:rPr>
          <w:sz w:val="28"/>
          <w:szCs w:val="28"/>
        </w:rPr>
        <w:t>.</w:t>
      </w:r>
    </w:p>
    <w:p w:rsidR="007B0EE2" w:rsidRDefault="00324DCC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B0EE2" w:rsidRPr="007B0EE2">
        <w:rPr>
          <w:sz w:val="28"/>
          <w:szCs w:val="28"/>
        </w:rPr>
        <w:t xml:space="preserve"> предусматривает положения, которыми изменяется содержание прав и обязанностей субъектов предпринимательской и инвестиционной деятельности, в части установления</w:t>
      </w:r>
      <w:r w:rsidR="007B0EE2">
        <w:rPr>
          <w:sz w:val="28"/>
          <w:szCs w:val="28"/>
        </w:rPr>
        <w:t>: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порядков предоставления муниципальной поддержки;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требований к заявителям на получение муниципальной поддержки;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условий предоставления муниципальной поддержки;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обязанностей получателей муниципальной поддержки.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 xml:space="preserve">В рамках проведения </w:t>
      </w:r>
      <w:r w:rsidR="00C35097">
        <w:rPr>
          <w:sz w:val="28"/>
          <w:szCs w:val="28"/>
        </w:rPr>
        <w:t xml:space="preserve">экспертизы </w:t>
      </w:r>
      <w:r w:rsidR="008A62EF">
        <w:rPr>
          <w:sz w:val="28"/>
          <w:szCs w:val="28"/>
        </w:rPr>
        <w:t>М</w:t>
      </w:r>
      <w:r w:rsidR="00C35097">
        <w:rPr>
          <w:sz w:val="28"/>
          <w:szCs w:val="28"/>
        </w:rPr>
        <w:t>НПА</w:t>
      </w:r>
      <w:r w:rsidRPr="00E65E79">
        <w:rPr>
          <w:sz w:val="28"/>
          <w:szCs w:val="28"/>
        </w:rPr>
        <w:t xml:space="preserve"> </w:t>
      </w:r>
      <w:r w:rsidR="0088550E">
        <w:rPr>
          <w:sz w:val="28"/>
          <w:szCs w:val="28"/>
        </w:rPr>
        <w:t>П</w:t>
      </w:r>
      <w:r w:rsidR="007B0EE2">
        <w:rPr>
          <w:sz w:val="28"/>
          <w:szCs w:val="28"/>
        </w:rPr>
        <w:t xml:space="preserve">остановления </w:t>
      </w:r>
      <w:r w:rsidRPr="00E65E79">
        <w:rPr>
          <w:sz w:val="28"/>
          <w:szCs w:val="28"/>
        </w:rPr>
        <w:t xml:space="preserve">и выявления в нем положений, вводящих необоснованные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</w:t>
      </w:r>
      <w:r w:rsidRPr="00E65E79">
        <w:rPr>
          <w:sz w:val="28"/>
          <w:szCs w:val="28"/>
        </w:rPr>
        <w:lastRenderedPageBreak/>
        <w:t xml:space="preserve">деятельности и </w:t>
      </w:r>
      <w:r w:rsidR="007B0EE2">
        <w:rPr>
          <w:sz w:val="28"/>
          <w:szCs w:val="28"/>
        </w:rPr>
        <w:t>местного</w:t>
      </w:r>
      <w:r w:rsidRPr="00E65E79">
        <w:rPr>
          <w:sz w:val="28"/>
          <w:szCs w:val="28"/>
        </w:rPr>
        <w:t xml:space="preserve"> бюджета,</w:t>
      </w:r>
      <w:r w:rsidR="007B0EE2">
        <w:rPr>
          <w:sz w:val="28"/>
          <w:szCs w:val="28"/>
        </w:rPr>
        <w:t xml:space="preserve"> Управление экономической политики</w:t>
      </w:r>
      <w:r w:rsidRPr="00E65E79">
        <w:rPr>
          <w:sz w:val="28"/>
          <w:szCs w:val="28"/>
        </w:rPr>
        <w:t xml:space="preserve"> В рамках указанных консультаций представители предпринимательского сообщества могут направить свои предложения и замечания по данному проекту </w:t>
      </w:r>
      <w:r w:rsidR="007B0EE2">
        <w:rPr>
          <w:sz w:val="28"/>
          <w:szCs w:val="28"/>
        </w:rPr>
        <w:t>постановления</w:t>
      </w:r>
      <w:r w:rsidRPr="00E65E79"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b/>
          <w:bCs/>
          <w:color w:val="26282F"/>
          <w:sz w:val="28"/>
          <w:szCs w:val="28"/>
        </w:rPr>
        <w:t>Перечень вопросов в рамках проведения публичных консультаций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Пожалуйста, заполните и направьте данную форму по электронной почте на адрес</w:t>
      </w:r>
      <w:r w:rsidR="007B0EE2">
        <w:rPr>
          <w:sz w:val="28"/>
          <w:szCs w:val="28"/>
        </w:rPr>
        <w:t xml:space="preserve"> </w:t>
      </w:r>
      <w:hyperlink r:id="rId5" w:history="1">
        <w:r w:rsidR="007B0EE2" w:rsidRPr="007B0EE2">
          <w:rPr>
            <w:rStyle w:val="a3"/>
            <w:color w:val="auto"/>
            <w:sz w:val="28"/>
            <w:szCs w:val="28"/>
            <w:u w:val="none"/>
          </w:rPr>
          <w:t>econom_adm_rmo@mail.ru</w:t>
        </w:r>
      </w:hyperlink>
      <w:r w:rsidRPr="00E65E79">
        <w:rPr>
          <w:sz w:val="28"/>
          <w:szCs w:val="28"/>
        </w:rPr>
        <w:t xml:space="preserve"> </w:t>
      </w:r>
      <w:r w:rsidR="005F0816">
        <w:rPr>
          <w:sz w:val="28"/>
          <w:szCs w:val="28"/>
        </w:rPr>
        <w:t xml:space="preserve">или </w:t>
      </w:r>
      <w:proofErr w:type="spellStart"/>
      <w:r w:rsidR="004E6822">
        <w:rPr>
          <w:sz w:val="28"/>
          <w:szCs w:val="28"/>
          <w:lang w:val="en-US"/>
        </w:rPr>
        <w:t>ub</w:t>
      </w:r>
      <w:proofErr w:type="spellEnd"/>
      <w:r w:rsidR="004E6822" w:rsidRPr="00F15C8C">
        <w:rPr>
          <w:sz w:val="28"/>
          <w:szCs w:val="28"/>
        </w:rPr>
        <w:t>.</w:t>
      </w:r>
      <w:r w:rsidR="004E6822">
        <w:rPr>
          <w:sz w:val="28"/>
          <w:szCs w:val="28"/>
          <w:lang w:val="en-US"/>
        </w:rPr>
        <w:t>expert</w:t>
      </w:r>
      <w:r w:rsidR="004E6822" w:rsidRPr="00F15C8C">
        <w:rPr>
          <w:sz w:val="28"/>
          <w:szCs w:val="28"/>
        </w:rPr>
        <w:t>.</w:t>
      </w:r>
      <w:r w:rsidR="004E6822">
        <w:rPr>
          <w:sz w:val="28"/>
          <w:szCs w:val="28"/>
          <w:lang w:val="en-US"/>
        </w:rPr>
        <w:t>ns</w:t>
      </w:r>
      <w:r w:rsidR="004E6822" w:rsidRPr="005F0816">
        <w:rPr>
          <w:sz w:val="28"/>
          <w:szCs w:val="28"/>
        </w:rPr>
        <w:t xml:space="preserve">@mail.ru </w:t>
      </w:r>
      <w:r w:rsidRPr="00E65E79">
        <w:rPr>
          <w:sz w:val="28"/>
          <w:szCs w:val="28"/>
        </w:rPr>
        <w:t xml:space="preserve">не позднее </w:t>
      </w:r>
      <w:r w:rsidR="00EA18E2">
        <w:rPr>
          <w:sz w:val="28"/>
          <w:szCs w:val="28"/>
        </w:rPr>
        <w:t>12.04.2024</w:t>
      </w:r>
      <w:r w:rsidRPr="00E65E79">
        <w:rPr>
          <w:sz w:val="28"/>
          <w:szCs w:val="28"/>
        </w:rPr>
        <w:t xml:space="preserve"> года.</w:t>
      </w:r>
    </w:p>
    <w:p w:rsidR="00E65E79" w:rsidRPr="00E65E79" w:rsidRDefault="007B0EE2" w:rsidP="007B0EE2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экономической политики</w:t>
      </w:r>
      <w:r w:rsidR="00E65E79" w:rsidRPr="00E65E79">
        <w:rPr>
          <w:sz w:val="28"/>
          <w:szCs w:val="28"/>
        </w:rPr>
        <w:t xml:space="preserve"> Администрации Усть-Большерецкого муниципального района</w:t>
      </w:r>
      <w:r>
        <w:rPr>
          <w:sz w:val="28"/>
          <w:szCs w:val="28"/>
        </w:rPr>
        <w:t xml:space="preserve"> </w:t>
      </w:r>
      <w:r w:rsidR="00E65E79" w:rsidRPr="00E65E79">
        <w:rPr>
          <w:sz w:val="28"/>
          <w:szCs w:val="28"/>
        </w:rPr>
        <w:t>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3528F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65E79">
        <w:rPr>
          <w:sz w:val="28"/>
          <w:szCs w:val="28"/>
        </w:rPr>
        <w:t>Контактная информация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По Вашему желанию укажите: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 xml:space="preserve">Наименование </w:t>
      </w:r>
      <w:r w:rsidR="003528F4">
        <w:rPr>
          <w:sz w:val="28"/>
          <w:szCs w:val="28"/>
        </w:rPr>
        <w:t>организации ______</w:t>
      </w:r>
      <w:r w:rsidRPr="00E65E79">
        <w:rPr>
          <w:sz w:val="28"/>
          <w:szCs w:val="28"/>
        </w:rPr>
        <w:t>____________________________________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Сферу деятельности организации ____________________</w:t>
      </w:r>
      <w:r w:rsidR="003528F4">
        <w:rPr>
          <w:sz w:val="28"/>
          <w:szCs w:val="28"/>
        </w:rPr>
        <w:t>_</w:t>
      </w:r>
      <w:r w:rsidRPr="00E65E79">
        <w:rPr>
          <w:sz w:val="28"/>
          <w:szCs w:val="28"/>
        </w:rPr>
        <w:t>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Ф.И.О. контактного лица _____________________________________________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Номер контактного телефона __________________________________________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Адрес электронной почты __________________</w:t>
      </w:r>
      <w:r w:rsidR="003528F4">
        <w:rPr>
          <w:sz w:val="28"/>
          <w:szCs w:val="28"/>
        </w:rPr>
        <w:t>_</w:t>
      </w:r>
      <w:r w:rsidRPr="00E65E79">
        <w:rPr>
          <w:sz w:val="28"/>
          <w:szCs w:val="28"/>
        </w:rPr>
        <w:t>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1. На решение какой проблемы, на Ваш взгляд, направлено предлагаемое правовое регулирование? Актуальность проблемы? Оцените масштаб проблемы, на решение которой направлено предлагаемое регулирование. Оцените эффективность предлагаемого регулирования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2. Термины (определения), вводимые нормативн</w:t>
      </w:r>
      <w:r w:rsidR="0034738B">
        <w:rPr>
          <w:sz w:val="28"/>
          <w:szCs w:val="28"/>
        </w:rPr>
        <w:t>ым</w:t>
      </w:r>
      <w:r w:rsidRPr="00E65E79">
        <w:rPr>
          <w:sz w:val="28"/>
          <w:szCs w:val="28"/>
        </w:rPr>
        <w:t xml:space="preserve"> правов</w:t>
      </w:r>
      <w:r w:rsidR="0034738B">
        <w:rPr>
          <w:sz w:val="28"/>
          <w:szCs w:val="28"/>
        </w:rPr>
        <w:t>ым актом</w:t>
      </w:r>
      <w:r w:rsidRPr="00E65E79">
        <w:rPr>
          <w:sz w:val="28"/>
          <w:szCs w:val="28"/>
        </w:rPr>
        <w:t xml:space="preserve"> понятны, корректны и не вызывают неоднозначного толкования? Существует ли необходимость добавить иные термины (определения)?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3.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4. Достаточно ли предлагаемое нормативн</w:t>
      </w:r>
      <w:r w:rsidR="00306712">
        <w:rPr>
          <w:sz w:val="28"/>
          <w:szCs w:val="28"/>
        </w:rPr>
        <w:t>ым</w:t>
      </w:r>
      <w:r w:rsidRPr="00E65E79">
        <w:rPr>
          <w:sz w:val="28"/>
          <w:szCs w:val="28"/>
        </w:rPr>
        <w:t xml:space="preserve"> правов</w:t>
      </w:r>
      <w:r w:rsidR="00306712">
        <w:rPr>
          <w:sz w:val="28"/>
          <w:szCs w:val="28"/>
        </w:rPr>
        <w:t>ым актом</w:t>
      </w:r>
      <w:r w:rsidRPr="00E65E79">
        <w:rPr>
          <w:sz w:val="28"/>
          <w:szCs w:val="28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5. Какие полезные эффекты (для государства, общества, субъектов предпринимательской и инвестиционной деятельности, потребителей и т.п.) ожидаются в случае принятия нормативного правового акта? Какими данными можно будет подтвердить проявление таких полезных эффектов?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6. Какие негативные эффекты (для государства, общества, субъектов предпринимательской и инвестиционной деятельности, потребителей и т.п.) ожидаются в случае принятия нормативного правового акта? Какими данными можно будет подтвердить проявление таких негативных эффектов?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7. Оцените состав (по отраслям) и количество субъектов предпринимательской и инвестиционной деятельности, на которые будет распространяться предлагаемое правовое регулирование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8. Считаете ли вы, что предлагаемое правовое регулирование на практике приведет к усложнению/упрощению деятельности субъектов предпринимательской и инвестиционной деятельности? Поясните свою позицию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9. Считаете ли Вы, что введение предлагаемого правового регулирования повлечет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306712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Содержит ли</w:t>
      </w:r>
      <w:r w:rsidR="00E65E79" w:rsidRPr="00E65E79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ый</w:t>
      </w:r>
      <w:r w:rsidR="00E65E79" w:rsidRPr="00E65E79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й акт</w:t>
      </w:r>
      <w:r w:rsidR="00E65E79" w:rsidRPr="00E65E79">
        <w:rPr>
          <w:sz w:val="28"/>
          <w:szCs w:val="28"/>
        </w:rPr>
        <w:t xml:space="preserve"> нормы, невыполнимые на практике? Приведите примеры таких норм?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11.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12. Какой переходный период необходим, по Вашему мнению, для вступления в силу предлагаемого правового регулирования?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13. Специальные вопросы, касающиеся конкретных положе</w:t>
      </w:r>
      <w:r w:rsidR="00306712">
        <w:rPr>
          <w:sz w:val="28"/>
          <w:szCs w:val="28"/>
        </w:rPr>
        <w:t>ний и норм рассматриваемого</w:t>
      </w:r>
      <w:r w:rsidR="003528F4">
        <w:rPr>
          <w:sz w:val="28"/>
          <w:szCs w:val="28"/>
        </w:rPr>
        <w:t xml:space="preserve"> нормативного правового акта</w:t>
      </w:r>
      <w:r w:rsidRPr="00E65E79">
        <w:rPr>
          <w:sz w:val="28"/>
          <w:szCs w:val="28"/>
        </w:rPr>
        <w:t>, отношение к которым  органу разработчику необходимо прояснить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14. Иные предложения и замеча</w:t>
      </w:r>
      <w:r w:rsidR="00306712">
        <w:rPr>
          <w:sz w:val="28"/>
          <w:szCs w:val="28"/>
        </w:rPr>
        <w:t>ния по нормативному правовому акту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jc w:val="both"/>
        <w:rPr>
          <w:sz w:val="28"/>
          <w:szCs w:val="28"/>
        </w:rPr>
      </w:pPr>
    </w:p>
    <w:p w:rsidR="00CF0066" w:rsidRPr="00E65E79" w:rsidRDefault="00CF0066">
      <w:pPr>
        <w:rPr>
          <w:sz w:val="28"/>
          <w:szCs w:val="28"/>
        </w:rPr>
      </w:pPr>
    </w:p>
    <w:sectPr w:rsidR="00CF0066" w:rsidRPr="00E65E79" w:rsidSect="00E65E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74"/>
    <w:rsid w:val="0001217D"/>
    <w:rsid w:val="00013B65"/>
    <w:rsid w:val="00092C97"/>
    <w:rsid w:val="0013093E"/>
    <w:rsid w:val="00141D94"/>
    <w:rsid w:val="001449C1"/>
    <w:rsid w:val="00153610"/>
    <w:rsid w:val="00160899"/>
    <w:rsid w:val="001A104C"/>
    <w:rsid w:val="001D02A0"/>
    <w:rsid w:val="001E28C7"/>
    <w:rsid w:val="00276667"/>
    <w:rsid w:val="00282C49"/>
    <w:rsid w:val="002868CA"/>
    <w:rsid w:val="002C4CFF"/>
    <w:rsid w:val="002F777C"/>
    <w:rsid w:val="00306712"/>
    <w:rsid w:val="003158E0"/>
    <w:rsid w:val="00324DCC"/>
    <w:rsid w:val="0034738B"/>
    <w:rsid w:val="003528F4"/>
    <w:rsid w:val="00367D97"/>
    <w:rsid w:val="0047678B"/>
    <w:rsid w:val="00486AFC"/>
    <w:rsid w:val="004A6E8A"/>
    <w:rsid w:val="004A7077"/>
    <w:rsid w:val="004B2852"/>
    <w:rsid w:val="004B29FA"/>
    <w:rsid w:val="004C3CF4"/>
    <w:rsid w:val="004D0E3A"/>
    <w:rsid w:val="004D2869"/>
    <w:rsid w:val="004E6822"/>
    <w:rsid w:val="004F566B"/>
    <w:rsid w:val="00513FC4"/>
    <w:rsid w:val="005159E0"/>
    <w:rsid w:val="005235D6"/>
    <w:rsid w:val="00531FDE"/>
    <w:rsid w:val="005B64EF"/>
    <w:rsid w:val="005C048E"/>
    <w:rsid w:val="005C17EF"/>
    <w:rsid w:val="005D7056"/>
    <w:rsid w:val="005F0816"/>
    <w:rsid w:val="0060154E"/>
    <w:rsid w:val="006131DE"/>
    <w:rsid w:val="00651872"/>
    <w:rsid w:val="0068771B"/>
    <w:rsid w:val="006B1472"/>
    <w:rsid w:val="006B46DD"/>
    <w:rsid w:val="006C3845"/>
    <w:rsid w:val="006F5D8A"/>
    <w:rsid w:val="00747EE5"/>
    <w:rsid w:val="00751C8B"/>
    <w:rsid w:val="00771825"/>
    <w:rsid w:val="007874AD"/>
    <w:rsid w:val="007905DC"/>
    <w:rsid w:val="0079368B"/>
    <w:rsid w:val="007B0EE2"/>
    <w:rsid w:val="007B35B6"/>
    <w:rsid w:val="007D54CB"/>
    <w:rsid w:val="008012EF"/>
    <w:rsid w:val="00801901"/>
    <w:rsid w:val="0081680B"/>
    <w:rsid w:val="00856BF7"/>
    <w:rsid w:val="00863605"/>
    <w:rsid w:val="00863B5C"/>
    <w:rsid w:val="0088550E"/>
    <w:rsid w:val="008A62EF"/>
    <w:rsid w:val="008F4A14"/>
    <w:rsid w:val="009071E5"/>
    <w:rsid w:val="00922EAA"/>
    <w:rsid w:val="00935C3C"/>
    <w:rsid w:val="009613E8"/>
    <w:rsid w:val="00985917"/>
    <w:rsid w:val="00A55B99"/>
    <w:rsid w:val="00A66FA9"/>
    <w:rsid w:val="00A7181C"/>
    <w:rsid w:val="00AB600A"/>
    <w:rsid w:val="00AC11A9"/>
    <w:rsid w:val="00AC51DA"/>
    <w:rsid w:val="00AD7D4B"/>
    <w:rsid w:val="00AF49ED"/>
    <w:rsid w:val="00B24289"/>
    <w:rsid w:val="00B4360B"/>
    <w:rsid w:val="00B44791"/>
    <w:rsid w:val="00B91A56"/>
    <w:rsid w:val="00BB760F"/>
    <w:rsid w:val="00C2168C"/>
    <w:rsid w:val="00C35097"/>
    <w:rsid w:val="00C7794D"/>
    <w:rsid w:val="00C918C6"/>
    <w:rsid w:val="00CF0066"/>
    <w:rsid w:val="00D3210E"/>
    <w:rsid w:val="00D42F47"/>
    <w:rsid w:val="00D57F3A"/>
    <w:rsid w:val="00D73ABA"/>
    <w:rsid w:val="00DB24D4"/>
    <w:rsid w:val="00DB4B47"/>
    <w:rsid w:val="00DC17FA"/>
    <w:rsid w:val="00DE45BA"/>
    <w:rsid w:val="00E47D97"/>
    <w:rsid w:val="00E65E79"/>
    <w:rsid w:val="00E724F7"/>
    <w:rsid w:val="00EA18E2"/>
    <w:rsid w:val="00EB7089"/>
    <w:rsid w:val="00EC119D"/>
    <w:rsid w:val="00EC210A"/>
    <w:rsid w:val="00EC48F3"/>
    <w:rsid w:val="00ED6174"/>
    <w:rsid w:val="00EF4BF1"/>
    <w:rsid w:val="00F05946"/>
    <w:rsid w:val="00F15C8C"/>
    <w:rsid w:val="00F47036"/>
    <w:rsid w:val="00F54E53"/>
    <w:rsid w:val="00FA1611"/>
    <w:rsid w:val="00FD5A9A"/>
    <w:rsid w:val="00FD6376"/>
    <w:rsid w:val="00FE62B8"/>
    <w:rsid w:val="00FF0CA8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30AC"/>
  <w15:docId w15:val="{11AB9C5F-AF41-4958-950A-07889A65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E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_rmo@mail.ru" TargetMode="External"/><Relationship Id="rId4" Type="http://schemas.openxmlformats.org/officeDocument/2006/relationships/hyperlink" Target="mailto:econom_adm_r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Жеребова</dc:creator>
  <cp:keywords/>
  <dc:description/>
  <cp:lastModifiedBy>ЭК-Топоркова</cp:lastModifiedBy>
  <cp:revision>6</cp:revision>
  <cp:lastPrinted>2017-04-20T02:32:00Z</cp:lastPrinted>
  <dcterms:created xsi:type="dcterms:W3CDTF">2023-11-23T20:13:00Z</dcterms:created>
  <dcterms:modified xsi:type="dcterms:W3CDTF">2024-05-13T03:48:00Z</dcterms:modified>
</cp:coreProperties>
</file>