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89" w:rsidRPr="00A94C47" w:rsidRDefault="00B57CFE" w:rsidP="00A94C47">
      <w:pPr>
        <w:spacing w:after="0" w:line="240" w:lineRule="auto"/>
        <w:jc w:val="center"/>
        <w:rPr>
          <w:rFonts w:ascii="Times New Roman" w:hAnsi="Times New Roman" w:cs="Times New Roman"/>
          <w:b/>
          <w:i/>
          <w:sz w:val="24"/>
          <w:szCs w:val="24"/>
        </w:rPr>
      </w:pPr>
      <w:bookmarkStart w:id="0" w:name="_GoBack"/>
      <w:r w:rsidRPr="00A94C47">
        <w:rPr>
          <w:rFonts w:ascii="Times New Roman" w:hAnsi="Times New Roman" w:cs="Times New Roman"/>
          <w:b/>
          <w:i/>
          <w:sz w:val="24"/>
          <w:szCs w:val="24"/>
        </w:rPr>
        <w:t>С</w:t>
      </w:r>
      <w:r w:rsidR="00C30689" w:rsidRPr="00A94C47">
        <w:rPr>
          <w:rFonts w:ascii="Times New Roman" w:hAnsi="Times New Roman" w:cs="Times New Roman"/>
          <w:b/>
          <w:i/>
          <w:sz w:val="24"/>
          <w:szCs w:val="24"/>
        </w:rPr>
        <w:t>ПРАВКА</w:t>
      </w:r>
      <w:r w:rsidRPr="00A94C47">
        <w:rPr>
          <w:rFonts w:ascii="Times New Roman" w:hAnsi="Times New Roman" w:cs="Times New Roman"/>
          <w:b/>
          <w:i/>
          <w:sz w:val="24"/>
          <w:szCs w:val="24"/>
        </w:rPr>
        <w:t xml:space="preserve"> </w:t>
      </w:r>
    </w:p>
    <w:p w:rsidR="002726B5" w:rsidRPr="00A94C47" w:rsidRDefault="002726B5" w:rsidP="00A94C47">
      <w:pPr>
        <w:spacing w:after="0" w:line="240" w:lineRule="auto"/>
        <w:jc w:val="center"/>
        <w:rPr>
          <w:rFonts w:ascii="Times New Roman" w:hAnsi="Times New Roman" w:cs="Times New Roman"/>
          <w:b/>
          <w:i/>
          <w:sz w:val="24"/>
          <w:szCs w:val="24"/>
        </w:rPr>
      </w:pPr>
    </w:p>
    <w:p w:rsidR="00D821FE" w:rsidRPr="00A94C47" w:rsidRDefault="00B57CFE" w:rsidP="00A94C47">
      <w:pPr>
        <w:spacing w:after="0" w:line="240" w:lineRule="auto"/>
        <w:jc w:val="center"/>
        <w:rPr>
          <w:rFonts w:ascii="Times New Roman" w:hAnsi="Times New Roman" w:cs="Times New Roman"/>
          <w:b/>
          <w:i/>
          <w:sz w:val="24"/>
          <w:szCs w:val="24"/>
        </w:rPr>
      </w:pPr>
      <w:proofErr w:type="gramStart"/>
      <w:r w:rsidRPr="00A94C47">
        <w:rPr>
          <w:rFonts w:ascii="Times New Roman" w:hAnsi="Times New Roman" w:cs="Times New Roman"/>
          <w:b/>
          <w:i/>
          <w:sz w:val="24"/>
          <w:szCs w:val="24"/>
        </w:rPr>
        <w:t>об</w:t>
      </w:r>
      <w:proofErr w:type="gramEnd"/>
      <w:r w:rsidRPr="00A94C47">
        <w:rPr>
          <w:rFonts w:ascii="Times New Roman" w:hAnsi="Times New Roman" w:cs="Times New Roman"/>
          <w:b/>
          <w:i/>
          <w:sz w:val="24"/>
          <w:szCs w:val="24"/>
        </w:rPr>
        <w:t xml:space="preserve"> итогах социально-экономического развития Усть-Большерецкого муниципального района Камчатского края за</w:t>
      </w:r>
      <w:r w:rsidR="0044105C" w:rsidRPr="00A94C47">
        <w:rPr>
          <w:rFonts w:ascii="Times New Roman" w:hAnsi="Times New Roman" w:cs="Times New Roman"/>
          <w:b/>
          <w:i/>
          <w:sz w:val="24"/>
          <w:szCs w:val="24"/>
        </w:rPr>
        <w:t xml:space="preserve"> </w:t>
      </w:r>
      <w:r w:rsidR="001C3E1A" w:rsidRPr="00A94C47">
        <w:rPr>
          <w:rFonts w:ascii="Times New Roman" w:hAnsi="Times New Roman" w:cs="Times New Roman"/>
          <w:b/>
          <w:i/>
          <w:sz w:val="24"/>
          <w:szCs w:val="24"/>
          <w:lang w:val="en-US"/>
        </w:rPr>
        <w:t>IV</w:t>
      </w:r>
      <w:r w:rsidR="001C3E1A" w:rsidRPr="00A94C47">
        <w:rPr>
          <w:rFonts w:ascii="Times New Roman" w:hAnsi="Times New Roman" w:cs="Times New Roman"/>
          <w:b/>
          <w:i/>
          <w:sz w:val="24"/>
          <w:szCs w:val="24"/>
        </w:rPr>
        <w:t xml:space="preserve"> квартал </w:t>
      </w:r>
      <w:r w:rsidR="00245932" w:rsidRPr="00A94C47">
        <w:rPr>
          <w:rFonts w:ascii="Times New Roman" w:hAnsi="Times New Roman" w:cs="Times New Roman"/>
          <w:b/>
          <w:i/>
          <w:sz w:val="24"/>
          <w:szCs w:val="24"/>
        </w:rPr>
        <w:t>20</w:t>
      </w:r>
      <w:r w:rsidR="0040053F" w:rsidRPr="00A94C47">
        <w:rPr>
          <w:rFonts w:ascii="Times New Roman" w:hAnsi="Times New Roman" w:cs="Times New Roman"/>
          <w:b/>
          <w:i/>
          <w:sz w:val="24"/>
          <w:szCs w:val="24"/>
        </w:rPr>
        <w:t>2</w:t>
      </w:r>
      <w:r w:rsidR="00E87AF4" w:rsidRPr="00A94C47">
        <w:rPr>
          <w:rFonts w:ascii="Times New Roman" w:hAnsi="Times New Roman" w:cs="Times New Roman"/>
          <w:b/>
          <w:i/>
          <w:sz w:val="24"/>
          <w:szCs w:val="24"/>
        </w:rPr>
        <w:t>1</w:t>
      </w:r>
      <w:r w:rsidR="00BB2ECE" w:rsidRPr="00A94C47">
        <w:rPr>
          <w:rFonts w:ascii="Times New Roman" w:hAnsi="Times New Roman" w:cs="Times New Roman"/>
          <w:b/>
          <w:i/>
          <w:sz w:val="24"/>
          <w:szCs w:val="24"/>
        </w:rPr>
        <w:t xml:space="preserve"> год</w:t>
      </w:r>
      <w:r w:rsidR="001C3E1A" w:rsidRPr="00A94C47">
        <w:rPr>
          <w:rFonts w:ascii="Times New Roman" w:hAnsi="Times New Roman" w:cs="Times New Roman"/>
          <w:b/>
          <w:i/>
          <w:sz w:val="24"/>
          <w:szCs w:val="24"/>
        </w:rPr>
        <w:t>а</w:t>
      </w:r>
      <w:r w:rsidR="00BB2ECE" w:rsidRPr="00A94C47">
        <w:rPr>
          <w:rFonts w:ascii="Times New Roman" w:hAnsi="Times New Roman" w:cs="Times New Roman"/>
          <w:b/>
          <w:i/>
          <w:sz w:val="24"/>
          <w:szCs w:val="24"/>
        </w:rPr>
        <w:t>.</w:t>
      </w:r>
      <w:r w:rsidR="00245932" w:rsidRPr="00A94C47">
        <w:rPr>
          <w:rFonts w:ascii="Times New Roman" w:hAnsi="Times New Roman" w:cs="Times New Roman"/>
          <w:b/>
          <w:i/>
          <w:sz w:val="24"/>
          <w:szCs w:val="24"/>
        </w:rPr>
        <w:t xml:space="preserve"> </w:t>
      </w:r>
    </w:p>
    <w:p w:rsidR="00BB2ECE" w:rsidRPr="00A94C47" w:rsidRDefault="00BB2ECE" w:rsidP="00A94C47">
      <w:pPr>
        <w:spacing w:after="0" w:line="240" w:lineRule="auto"/>
        <w:jc w:val="center"/>
        <w:rPr>
          <w:rFonts w:ascii="Times New Roman" w:hAnsi="Times New Roman" w:cs="Times New Roman"/>
          <w:b/>
          <w:i/>
          <w:sz w:val="24"/>
          <w:szCs w:val="24"/>
        </w:rPr>
      </w:pPr>
    </w:p>
    <w:p w:rsidR="00BD667A" w:rsidRPr="00A94C47" w:rsidRDefault="00BD667A"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По состоянию на 01.01.20</w:t>
      </w:r>
      <w:r w:rsidR="00785344" w:rsidRPr="00A94C47">
        <w:rPr>
          <w:rFonts w:ascii="Times New Roman" w:hAnsi="Times New Roman" w:cs="Times New Roman"/>
          <w:sz w:val="24"/>
          <w:szCs w:val="24"/>
        </w:rPr>
        <w:t>2</w:t>
      </w:r>
      <w:r w:rsidR="00BE6C13" w:rsidRPr="00A94C47">
        <w:rPr>
          <w:rFonts w:ascii="Times New Roman" w:hAnsi="Times New Roman" w:cs="Times New Roman"/>
          <w:sz w:val="24"/>
          <w:szCs w:val="24"/>
        </w:rPr>
        <w:t>1</w:t>
      </w:r>
      <w:r w:rsidRPr="00A94C47">
        <w:rPr>
          <w:rFonts w:ascii="Times New Roman" w:hAnsi="Times New Roman" w:cs="Times New Roman"/>
          <w:sz w:val="24"/>
          <w:szCs w:val="24"/>
        </w:rPr>
        <w:t xml:space="preserve"> численность населения муниципального района составила 7</w:t>
      </w:r>
      <w:r w:rsidR="00573754" w:rsidRPr="00A94C47">
        <w:rPr>
          <w:rFonts w:ascii="Times New Roman" w:hAnsi="Times New Roman" w:cs="Times New Roman"/>
          <w:sz w:val="24"/>
          <w:szCs w:val="24"/>
        </w:rPr>
        <w:t>310</w:t>
      </w:r>
      <w:r w:rsidRPr="00A94C47">
        <w:rPr>
          <w:rFonts w:ascii="Times New Roman" w:hAnsi="Times New Roman" w:cs="Times New Roman"/>
          <w:sz w:val="24"/>
          <w:szCs w:val="24"/>
        </w:rPr>
        <w:t xml:space="preserve"> человек.</w:t>
      </w:r>
    </w:p>
    <w:p w:rsidR="00C30689" w:rsidRPr="00A94C47" w:rsidRDefault="00C30689"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Естественн</w:t>
      </w:r>
      <w:r w:rsidR="008230F0" w:rsidRPr="00A94C47">
        <w:rPr>
          <w:rFonts w:ascii="Times New Roman" w:hAnsi="Times New Roman" w:cs="Times New Roman"/>
          <w:sz w:val="24"/>
          <w:szCs w:val="24"/>
        </w:rPr>
        <w:t>ая</w:t>
      </w:r>
      <w:r w:rsidRPr="00A94C47">
        <w:rPr>
          <w:rFonts w:ascii="Times New Roman" w:hAnsi="Times New Roman" w:cs="Times New Roman"/>
          <w:sz w:val="24"/>
          <w:szCs w:val="24"/>
        </w:rPr>
        <w:t xml:space="preserve"> </w:t>
      </w:r>
      <w:r w:rsidR="008230F0" w:rsidRPr="00A94C47">
        <w:rPr>
          <w:rFonts w:ascii="Times New Roman" w:hAnsi="Times New Roman" w:cs="Times New Roman"/>
          <w:sz w:val="24"/>
          <w:szCs w:val="24"/>
        </w:rPr>
        <w:t>убыль</w:t>
      </w:r>
      <w:r w:rsidRPr="00A94C47">
        <w:rPr>
          <w:rFonts w:ascii="Times New Roman" w:hAnsi="Times New Roman" w:cs="Times New Roman"/>
          <w:sz w:val="24"/>
          <w:szCs w:val="24"/>
        </w:rPr>
        <w:t xml:space="preserve"> населения </w:t>
      </w:r>
      <w:r w:rsidR="00B545DA" w:rsidRPr="00A94C47">
        <w:rPr>
          <w:rFonts w:ascii="Times New Roman" w:hAnsi="Times New Roman" w:cs="Times New Roman"/>
          <w:sz w:val="24"/>
          <w:szCs w:val="24"/>
        </w:rPr>
        <w:t xml:space="preserve">за </w:t>
      </w:r>
      <w:r w:rsidR="008D436A" w:rsidRPr="00A94C47">
        <w:rPr>
          <w:rFonts w:ascii="Times New Roman" w:hAnsi="Times New Roman" w:cs="Times New Roman"/>
          <w:sz w:val="24"/>
          <w:szCs w:val="24"/>
        </w:rPr>
        <w:t>январь-</w:t>
      </w:r>
      <w:r w:rsidR="006E33DC" w:rsidRPr="00A94C47">
        <w:rPr>
          <w:rFonts w:ascii="Times New Roman" w:hAnsi="Times New Roman" w:cs="Times New Roman"/>
          <w:sz w:val="24"/>
          <w:szCs w:val="24"/>
        </w:rPr>
        <w:t>ноябрь</w:t>
      </w:r>
      <w:r w:rsidR="008D436A" w:rsidRPr="00A94C47">
        <w:rPr>
          <w:rFonts w:ascii="Times New Roman" w:hAnsi="Times New Roman" w:cs="Times New Roman"/>
          <w:sz w:val="24"/>
          <w:szCs w:val="24"/>
        </w:rPr>
        <w:t xml:space="preserve"> 20</w:t>
      </w:r>
      <w:r w:rsidR="001F1775" w:rsidRPr="00A94C47">
        <w:rPr>
          <w:rFonts w:ascii="Times New Roman" w:hAnsi="Times New Roman" w:cs="Times New Roman"/>
          <w:sz w:val="24"/>
          <w:szCs w:val="24"/>
        </w:rPr>
        <w:t>2</w:t>
      </w:r>
      <w:r w:rsidR="00573754" w:rsidRPr="00A94C47">
        <w:rPr>
          <w:rFonts w:ascii="Times New Roman" w:hAnsi="Times New Roman" w:cs="Times New Roman"/>
          <w:sz w:val="24"/>
          <w:szCs w:val="24"/>
        </w:rPr>
        <w:t>1</w:t>
      </w:r>
      <w:r w:rsidR="008D436A" w:rsidRPr="00A94C47">
        <w:rPr>
          <w:rFonts w:ascii="Times New Roman" w:hAnsi="Times New Roman" w:cs="Times New Roman"/>
          <w:sz w:val="24"/>
          <w:szCs w:val="24"/>
        </w:rPr>
        <w:t xml:space="preserve"> года</w:t>
      </w:r>
      <w:r w:rsidRPr="00A94C47">
        <w:rPr>
          <w:rFonts w:ascii="Times New Roman" w:hAnsi="Times New Roman" w:cs="Times New Roman"/>
          <w:sz w:val="24"/>
          <w:szCs w:val="24"/>
        </w:rPr>
        <w:t xml:space="preserve"> составил</w:t>
      </w:r>
      <w:r w:rsidR="008230F0" w:rsidRPr="00A94C47">
        <w:rPr>
          <w:rFonts w:ascii="Times New Roman" w:hAnsi="Times New Roman" w:cs="Times New Roman"/>
          <w:sz w:val="24"/>
          <w:szCs w:val="24"/>
        </w:rPr>
        <w:t>а</w:t>
      </w:r>
      <w:r w:rsidR="00AF61DC" w:rsidRPr="00A94C47">
        <w:rPr>
          <w:rFonts w:ascii="Times New Roman" w:hAnsi="Times New Roman" w:cs="Times New Roman"/>
          <w:sz w:val="24"/>
          <w:szCs w:val="24"/>
        </w:rPr>
        <w:t xml:space="preserve"> – </w:t>
      </w:r>
      <w:r w:rsidR="00573754" w:rsidRPr="00A94C47">
        <w:rPr>
          <w:rFonts w:ascii="Times New Roman" w:hAnsi="Times New Roman" w:cs="Times New Roman"/>
          <w:sz w:val="24"/>
          <w:szCs w:val="24"/>
        </w:rPr>
        <w:t>71</w:t>
      </w:r>
      <w:r w:rsidR="006E33DC" w:rsidRPr="00A94C47">
        <w:rPr>
          <w:rFonts w:ascii="Times New Roman" w:hAnsi="Times New Roman" w:cs="Times New Roman"/>
          <w:sz w:val="24"/>
          <w:szCs w:val="24"/>
        </w:rPr>
        <w:t xml:space="preserve"> </w:t>
      </w:r>
      <w:r w:rsidRPr="00A94C47">
        <w:rPr>
          <w:rFonts w:ascii="Times New Roman" w:hAnsi="Times New Roman" w:cs="Times New Roman"/>
          <w:sz w:val="24"/>
          <w:szCs w:val="24"/>
        </w:rPr>
        <w:t>человек.</w:t>
      </w:r>
    </w:p>
    <w:p w:rsidR="00F86F75" w:rsidRPr="00A94C47" w:rsidRDefault="00C30689"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По состоянию на 01.</w:t>
      </w:r>
      <w:r w:rsidR="00573754" w:rsidRPr="00A94C47">
        <w:rPr>
          <w:rFonts w:ascii="Times New Roman" w:hAnsi="Times New Roman" w:cs="Times New Roman"/>
          <w:sz w:val="24"/>
          <w:szCs w:val="24"/>
        </w:rPr>
        <w:t>01</w:t>
      </w:r>
      <w:r w:rsidRPr="00A94C47">
        <w:rPr>
          <w:rFonts w:ascii="Times New Roman" w:hAnsi="Times New Roman" w:cs="Times New Roman"/>
          <w:sz w:val="24"/>
          <w:szCs w:val="24"/>
        </w:rPr>
        <w:t>.20</w:t>
      </w:r>
      <w:r w:rsidR="008A5D51" w:rsidRPr="00A94C47">
        <w:rPr>
          <w:rFonts w:ascii="Times New Roman" w:hAnsi="Times New Roman" w:cs="Times New Roman"/>
          <w:sz w:val="24"/>
          <w:szCs w:val="24"/>
        </w:rPr>
        <w:t>2</w:t>
      </w:r>
      <w:r w:rsidR="00573754" w:rsidRPr="00A94C47">
        <w:rPr>
          <w:rFonts w:ascii="Times New Roman" w:hAnsi="Times New Roman" w:cs="Times New Roman"/>
          <w:sz w:val="24"/>
          <w:szCs w:val="24"/>
        </w:rPr>
        <w:t>2</w:t>
      </w:r>
      <w:r w:rsidRPr="00A94C47">
        <w:rPr>
          <w:rFonts w:ascii="Times New Roman" w:hAnsi="Times New Roman" w:cs="Times New Roman"/>
          <w:sz w:val="24"/>
          <w:szCs w:val="24"/>
        </w:rPr>
        <w:t xml:space="preserve"> на территории Усть-Большерецкого муниципального района зарегистрировано </w:t>
      </w:r>
      <w:r w:rsidR="008A5D51" w:rsidRPr="00A94C47">
        <w:rPr>
          <w:rFonts w:ascii="Times New Roman" w:hAnsi="Times New Roman" w:cs="Times New Roman"/>
          <w:sz w:val="24"/>
          <w:szCs w:val="24"/>
        </w:rPr>
        <w:t>21</w:t>
      </w:r>
      <w:r w:rsidR="00573754" w:rsidRPr="00A94C47">
        <w:rPr>
          <w:rFonts w:ascii="Times New Roman" w:hAnsi="Times New Roman" w:cs="Times New Roman"/>
          <w:sz w:val="24"/>
          <w:szCs w:val="24"/>
        </w:rPr>
        <w:t>2</w:t>
      </w:r>
      <w:r w:rsidRPr="00A94C47">
        <w:rPr>
          <w:rFonts w:ascii="Times New Roman" w:hAnsi="Times New Roman" w:cs="Times New Roman"/>
          <w:sz w:val="24"/>
          <w:szCs w:val="24"/>
        </w:rPr>
        <w:t xml:space="preserve"> предприяти</w:t>
      </w:r>
      <w:r w:rsidR="008A5D51" w:rsidRPr="00A94C47">
        <w:rPr>
          <w:rFonts w:ascii="Times New Roman" w:hAnsi="Times New Roman" w:cs="Times New Roman"/>
          <w:sz w:val="24"/>
          <w:szCs w:val="24"/>
        </w:rPr>
        <w:t>й</w:t>
      </w:r>
      <w:r w:rsidR="00001FB9" w:rsidRPr="00A94C47">
        <w:rPr>
          <w:rFonts w:ascii="Times New Roman" w:hAnsi="Times New Roman" w:cs="Times New Roman"/>
          <w:sz w:val="24"/>
          <w:szCs w:val="24"/>
        </w:rPr>
        <w:t xml:space="preserve"> </w:t>
      </w:r>
      <w:r w:rsidRPr="00A94C47">
        <w:rPr>
          <w:rFonts w:ascii="Times New Roman" w:hAnsi="Times New Roman" w:cs="Times New Roman"/>
          <w:sz w:val="24"/>
          <w:szCs w:val="24"/>
        </w:rPr>
        <w:t>и организаци</w:t>
      </w:r>
      <w:r w:rsidR="008A5D51" w:rsidRPr="00A94C47">
        <w:rPr>
          <w:rFonts w:ascii="Times New Roman" w:hAnsi="Times New Roman" w:cs="Times New Roman"/>
          <w:sz w:val="24"/>
          <w:szCs w:val="24"/>
        </w:rPr>
        <w:t>й</w:t>
      </w:r>
      <w:r w:rsidRPr="00A94C47">
        <w:rPr>
          <w:rFonts w:ascii="Times New Roman" w:hAnsi="Times New Roman" w:cs="Times New Roman"/>
          <w:sz w:val="24"/>
          <w:szCs w:val="24"/>
        </w:rPr>
        <w:t xml:space="preserve"> различных форм собственности</w:t>
      </w:r>
      <w:r w:rsidR="00001FB9" w:rsidRPr="00A94C47">
        <w:rPr>
          <w:rFonts w:ascii="Times New Roman" w:hAnsi="Times New Roman" w:cs="Times New Roman"/>
          <w:sz w:val="24"/>
          <w:szCs w:val="24"/>
        </w:rPr>
        <w:t xml:space="preserve"> (</w:t>
      </w:r>
      <w:r w:rsidR="00573754" w:rsidRPr="00A94C47">
        <w:rPr>
          <w:rFonts w:ascii="Times New Roman" w:hAnsi="Times New Roman" w:cs="Times New Roman"/>
          <w:sz w:val="24"/>
          <w:szCs w:val="24"/>
        </w:rPr>
        <w:t>101</w:t>
      </w:r>
      <w:r w:rsidR="00001FB9" w:rsidRPr="00A94C47">
        <w:rPr>
          <w:rFonts w:ascii="Times New Roman" w:hAnsi="Times New Roman" w:cs="Times New Roman"/>
          <w:sz w:val="24"/>
          <w:szCs w:val="24"/>
        </w:rPr>
        <w:t xml:space="preserve"> % к аналогичному периоду 20</w:t>
      </w:r>
      <w:r w:rsidR="00573754" w:rsidRPr="00A94C47">
        <w:rPr>
          <w:rFonts w:ascii="Times New Roman" w:hAnsi="Times New Roman" w:cs="Times New Roman"/>
          <w:sz w:val="24"/>
          <w:szCs w:val="24"/>
        </w:rPr>
        <w:t>21</w:t>
      </w:r>
      <w:r w:rsidR="00001FB9" w:rsidRPr="00A94C47">
        <w:rPr>
          <w:rFonts w:ascii="Times New Roman" w:hAnsi="Times New Roman" w:cs="Times New Roman"/>
          <w:sz w:val="24"/>
          <w:szCs w:val="24"/>
        </w:rPr>
        <w:t xml:space="preserve"> года)</w:t>
      </w:r>
      <w:r w:rsidR="00D85EBF" w:rsidRPr="00A94C47">
        <w:rPr>
          <w:rFonts w:ascii="Times New Roman" w:hAnsi="Times New Roman" w:cs="Times New Roman"/>
          <w:sz w:val="24"/>
          <w:szCs w:val="24"/>
        </w:rPr>
        <w:t>, в том числе по формам собственности:</w:t>
      </w:r>
    </w:p>
    <w:p w:rsidR="00D85EBF" w:rsidRPr="00A94C47" w:rsidRDefault="00D85EBF" w:rsidP="00A94C47">
      <w:pPr>
        <w:spacing w:after="0" w:line="240" w:lineRule="auto"/>
        <w:ind w:firstLine="709"/>
        <w:rPr>
          <w:rFonts w:ascii="Times New Roman" w:hAnsi="Times New Roman" w:cs="Times New Roman"/>
          <w:sz w:val="24"/>
          <w:szCs w:val="24"/>
        </w:rPr>
      </w:pPr>
      <w:r w:rsidRPr="00A94C47">
        <w:rPr>
          <w:rFonts w:ascii="Times New Roman" w:hAnsi="Times New Roman" w:cs="Times New Roman"/>
          <w:sz w:val="24"/>
          <w:szCs w:val="24"/>
        </w:rPr>
        <w:t xml:space="preserve">- государственная, включая муниципальную – </w:t>
      </w:r>
      <w:r w:rsidR="005320AF" w:rsidRPr="00A94C47">
        <w:rPr>
          <w:rFonts w:ascii="Times New Roman" w:hAnsi="Times New Roman" w:cs="Times New Roman"/>
          <w:sz w:val="24"/>
          <w:szCs w:val="24"/>
        </w:rPr>
        <w:t>6</w:t>
      </w:r>
      <w:r w:rsidR="008A5D51" w:rsidRPr="00A94C47">
        <w:rPr>
          <w:rFonts w:ascii="Times New Roman" w:hAnsi="Times New Roman" w:cs="Times New Roman"/>
          <w:sz w:val="24"/>
          <w:szCs w:val="24"/>
        </w:rPr>
        <w:t>4</w:t>
      </w:r>
      <w:r w:rsidR="00C30689" w:rsidRPr="00A94C47">
        <w:rPr>
          <w:rFonts w:ascii="Times New Roman" w:hAnsi="Times New Roman" w:cs="Times New Roman"/>
          <w:sz w:val="24"/>
          <w:szCs w:val="24"/>
        </w:rPr>
        <w:t xml:space="preserve"> единиц</w:t>
      </w:r>
      <w:r w:rsidR="007438EC" w:rsidRPr="00A94C47">
        <w:rPr>
          <w:rFonts w:ascii="Times New Roman" w:hAnsi="Times New Roman" w:cs="Times New Roman"/>
          <w:sz w:val="24"/>
          <w:szCs w:val="24"/>
        </w:rPr>
        <w:t>ы</w:t>
      </w:r>
      <w:r w:rsidRPr="00A94C47">
        <w:rPr>
          <w:rFonts w:ascii="Times New Roman" w:hAnsi="Times New Roman" w:cs="Times New Roman"/>
          <w:sz w:val="24"/>
          <w:szCs w:val="24"/>
        </w:rPr>
        <w:t>;</w:t>
      </w:r>
    </w:p>
    <w:p w:rsidR="00D85EBF" w:rsidRPr="00A94C47" w:rsidRDefault="00D85EBF" w:rsidP="00A94C47">
      <w:pPr>
        <w:spacing w:after="0" w:line="240" w:lineRule="auto"/>
        <w:ind w:firstLine="709"/>
        <w:rPr>
          <w:rFonts w:ascii="Times New Roman" w:hAnsi="Times New Roman" w:cs="Times New Roman"/>
          <w:sz w:val="24"/>
          <w:szCs w:val="24"/>
        </w:rPr>
      </w:pPr>
      <w:r w:rsidRPr="00A94C47">
        <w:rPr>
          <w:rFonts w:ascii="Times New Roman" w:hAnsi="Times New Roman" w:cs="Times New Roman"/>
          <w:sz w:val="24"/>
          <w:szCs w:val="24"/>
        </w:rPr>
        <w:t xml:space="preserve">- частная – </w:t>
      </w:r>
      <w:r w:rsidR="007438EC" w:rsidRPr="00A94C47">
        <w:rPr>
          <w:rFonts w:ascii="Times New Roman" w:hAnsi="Times New Roman" w:cs="Times New Roman"/>
          <w:sz w:val="24"/>
          <w:szCs w:val="24"/>
        </w:rPr>
        <w:t>13</w:t>
      </w:r>
      <w:r w:rsidR="00573754" w:rsidRPr="00A94C47">
        <w:rPr>
          <w:rFonts w:ascii="Times New Roman" w:hAnsi="Times New Roman" w:cs="Times New Roman"/>
          <w:sz w:val="24"/>
          <w:szCs w:val="24"/>
        </w:rPr>
        <w:t>7</w:t>
      </w:r>
      <w:r w:rsidR="00C30689" w:rsidRPr="00A94C47">
        <w:rPr>
          <w:rFonts w:ascii="Times New Roman" w:hAnsi="Times New Roman" w:cs="Times New Roman"/>
          <w:sz w:val="24"/>
          <w:szCs w:val="24"/>
        </w:rPr>
        <w:t xml:space="preserve"> единиц</w:t>
      </w:r>
      <w:r w:rsidRPr="00A94C47">
        <w:rPr>
          <w:rFonts w:ascii="Times New Roman" w:hAnsi="Times New Roman" w:cs="Times New Roman"/>
          <w:sz w:val="24"/>
          <w:szCs w:val="24"/>
        </w:rPr>
        <w:t>;</w:t>
      </w:r>
    </w:p>
    <w:p w:rsidR="00D85EBF" w:rsidRPr="00A94C47" w:rsidRDefault="00D85EBF" w:rsidP="00A94C47">
      <w:pPr>
        <w:spacing w:after="0" w:line="240" w:lineRule="auto"/>
        <w:ind w:firstLine="709"/>
        <w:rPr>
          <w:rFonts w:ascii="Times New Roman" w:hAnsi="Times New Roman" w:cs="Times New Roman"/>
          <w:sz w:val="24"/>
          <w:szCs w:val="24"/>
        </w:rPr>
      </w:pPr>
      <w:r w:rsidRPr="00A94C47">
        <w:rPr>
          <w:rFonts w:ascii="Times New Roman" w:hAnsi="Times New Roman" w:cs="Times New Roman"/>
          <w:sz w:val="24"/>
          <w:szCs w:val="24"/>
        </w:rPr>
        <w:t xml:space="preserve">- другие виды собственности – </w:t>
      </w:r>
      <w:r w:rsidR="00A06EC4" w:rsidRPr="00A94C47">
        <w:rPr>
          <w:rFonts w:ascii="Times New Roman" w:hAnsi="Times New Roman" w:cs="Times New Roman"/>
          <w:sz w:val="24"/>
          <w:szCs w:val="24"/>
        </w:rPr>
        <w:t>1</w:t>
      </w:r>
      <w:r w:rsidR="00573754" w:rsidRPr="00A94C47">
        <w:rPr>
          <w:rFonts w:ascii="Times New Roman" w:hAnsi="Times New Roman" w:cs="Times New Roman"/>
          <w:sz w:val="24"/>
          <w:szCs w:val="24"/>
        </w:rPr>
        <w:t>1</w:t>
      </w:r>
      <w:r w:rsidR="00C30689" w:rsidRPr="00A94C47">
        <w:rPr>
          <w:rFonts w:ascii="Times New Roman" w:hAnsi="Times New Roman" w:cs="Times New Roman"/>
          <w:sz w:val="24"/>
          <w:szCs w:val="24"/>
        </w:rPr>
        <w:t xml:space="preserve"> единиц</w:t>
      </w:r>
      <w:r w:rsidR="00574713" w:rsidRPr="00A94C47">
        <w:rPr>
          <w:rFonts w:ascii="Times New Roman" w:hAnsi="Times New Roman" w:cs="Times New Roman"/>
          <w:sz w:val="24"/>
          <w:szCs w:val="24"/>
        </w:rPr>
        <w:t>.</w:t>
      </w:r>
    </w:p>
    <w:p w:rsidR="00D85EBF" w:rsidRPr="00A94C47" w:rsidRDefault="00C1306B"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Инвестиции в основной капитал организаций Усть-Большерецкого муниципального района</w:t>
      </w:r>
      <w:r w:rsidR="008201DA" w:rsidRPr="00A94C47">
        <w:rPr>
          <w:rFonts w:ascii="Times New Roman" w:hAnsi="Times New Roman" w:cs="Times New Roman"/>
          <w:sz w:val="24"/>
          <w:szCs w:val="24"/>
        </w:rPr>
        <w:t>, не относящихся к субъектам малого предпринимательства</w:t>
      </w:r>
      <w:r w:rsidRPr="00A94C47">
        <w:rPr>
          <w:rFonts w:ascii="Times New Roman" w:hAnsi="Times New Roman" w:cs="Times New Roman"/>
          <w:sz w:val="24"/>
          <w:szCs w:val="24"/>
        </w:rPr>
        <w:t xml:space="preserve"> за </w:t>
      </w:r>
      <w:r w:rsidR="00A06EC4" w:rsidRPr="00A94C47">
        <w:rPr>
          <w:rFonts w:ascii="Times New Roman" w:hAnsi="Times New Roman" w:cs="Times New Roman"/>
          <w:sz w:val="24"/>
          <w:szCs w:val="24"/>
        </w:rPr>
        <w:t>январь-</w:t>
      </w:r>
      <w:r w:rsidR="00EC54C9" w:rsidRPr="00A94C47">
        <w:rPr>
          <w:rFonts w:ascii="Times New Roman" w:hAnsi="Times New Roman" w:cs="Times New Roman"/>
          <w:sz w:val="24"/>
          <w:szCs w:val="24"/>
        </w:rPr>
        <w:t>сентябрь</w:t>
      </w:r>
      <w:r w:rsidR="00245932" w:rsidRPr="00A94C47">
        <w:rPr>
          <w:rFonts w:ascii="Times New Roman" w:hAnsi="Times New Roman" w:cs="Times New Roman"/>
          <w:sz w:val="24"/>
          <w:szCs w:val="24"/>
        </w:rPr>
        <w:t xml:space="preserve"> </w:t>
      </w:r>
      <w:r w:rsidRPr="00A94C47">
        <w:rPr>
          <w:rFonts w:ascii="Times New Roman" w:hAnsi="Times New Roman" w:cs="Times New Roman"/>
          <w:sz w:val="24"/>
          <w:szCs w:val="24"/>
        </w:rPr>
        <w:t>20</w:t>
      </w:r>
      <w:r w:rsidR="00A771FF" w:rsidRPr="00A94C47">
        <w:rPr>
          <w:rFonts w:ascii="Times New Roman" w:hAnsi="Times New Roman" w:cs="Times New Roman"/>
          <w:sz w:val="24"/>
          <w:szCs w:val="24"/>
        </w:rPr>
        <w:t>2</w:t>
      </w:r>
      <w:r w:rsidR="00573754" w:rsidRPr="00A94C47">
        <w:rPr>
          <w:rFonts w:ascii="Times New Roman" w:hAnsi="Times New Roman" w:cs="Times New Roman"/>
          <w:sz w:val="24"/>
          <w:szCs w:val="24"/>
        </w:rPr>
        <w:t>1</w:t>
      </w:r>
      <w:r w:rsidRPr="00A94C47">
        <w:rPr>
          <w:rFonts w:ascii="Times New Roman" w:hAnsi="Times New Roman" w:cs="Times New Roman"/>
          <w:sz w:val="24"/>
          <w:szCs w:val="24"/>
        </w:rPr>
        <w:t xml:space="preserve"> год</w:t>
      </w:r>
      <w:r w:rsidR="00245932" w:rsidRPr="00A94C47">
        <w:rPr>
          <w:rFonts w:ascii="Times New Roman" w:hAnsi="Times New Roman" w:cs="Times New Roman"/>
          <w:sz w:val="24"/>
          <w:szCs w:val="24"/>
        </w:rPr>
        <w:t>а</w:t>
      </w:r>
      <w:r w:rsidRPr="00A94C47">
        <w:rPr>
          <w:rFonts w:ascii="Times New Roman" w:hAnsi="Times New Roman" w:cs="Times New Roman"/>
          <w:sz w:val="24"/>
          <w:szCs w:val="24"/>
        </w:rPr>
        <w:t xml:space="preserve"> составили </w:t>
      </w:r>
      <w:r w:rsidR="00573754" w:rsidRPr="00A94C47">
        <w:rPr>
          <w:rFonts w:ascii="Times New Roman" w:hAnsi="Times New Roman" w:cs="Times New Roman"/>
          <w:sz w:val="24"/>
          <w:szCs w:val="24"/>
        </w:rPr>
        <w:t>1</w:t>
      </w:r>
      <w:r w:rsidR="007438EC" w:rsidRPr="00A94C47">
        <w:rPr>
          <w:rFonts w:ascii="Times New Roman" w:hAnsi="Times New Roman" w:cs="Times New Roman"/>
          <w:sz w:val="24"/>
          <w:szCs w:val="24"/>
        </w:rPr>
        <w:t> </w:t>
      </w:r>
      <w:r w:rsidR="00573754" w:rsidRPr="00A94C47">
        <w:rPr>
          <w:rFonts w:ascii="Times New Roman" w:hAnsi="Times New Roman" w:cs="Times New Roman"/>
          <w:sz w:val="24"/>
          <w:szCs w:val="24"/>
        </w:rPr>
        <w:t>698</w:t>
      </w:r>
      <w:r w:rsidR="007438EC" w:rsidRPr="00A94C47">
        <w:rPr>
          <w:rFonts w:ascii="Times New Roman" w:hAnsi="Times New Roman" w:cs="Times New Roman"/>
          <w:sz w:val="24"/>
          <w:szCs w:val="24"/>
        </w:rPr>
        <w:t> </w:t>
      </w:r>
      <w:r w:rsidR="00EC54C9" w:rsidRPr="00A94C47">
        <w:rPr>
          <w:rFonts w:ascii="Times New Roman" w:hAnsi="Times New Roman" w:cs="Times New Roman"/>
          <w:sz w:val="24"/>
          <w:szCs w:val="24"/>
        </w:rPr>
        <w:t>4</w:t>
      </w:r>
      <w:r w:rsidR="00573754" w:rsidRPr="00A94C47">
        <w:rPr>
          <w:rFonts w:ascii="Times New Roman" w:hAnsi="Times New Roman" w:cs="Times New Roman"/>
          <w:sz w:val="24"/>
          <w:szCs w:val="24"/>
        </w:rPr>
        <w:t>66</w:t>
      </w:r>
      <w:r w:rsidRPr="00A94C47">
        <w:rPr>
          <w:rFonts w:ascii="Times New Roman" w:hAnsi="Times New Roman" w:cs="Times New Roman"/>
          <w:sz w:val="24"/>
          <w:szCs w:val="24"/>
        </w:rPr>
        <w:t xml:space="preserve"> </w:t>
      </w:r>
      <w:r w:rsidR="00A06EC4" w:rsidRPr="00A94C47">
        <w:rPr>
          <w:rFonts w:ascii="Times New Roman" w:hAnsi="Times New Roman" w:cs="Times New Roman"/>
          <w:sz w:val="24"/>
          <w:szCs w:val="24"/>
        </w:rPr>
        <w:t>тыс</w:t>
      </w:r>
      <w:r w:rsidRPr="00A94C47">
        <w:rPr>
          <w:rFonts w:ascii="Times New Roman" w:hAnsi="Times New Roman" w:cs="Times New Roman"/>
          <w:sz w:val="24"/>
          <w:szCs w:val="24"/>
        </w:rPr>
        <w:t>.</w:t>
      </w:r>
      <w:r w:rsidR="00935D80" w:rsidRPr="00A94C47">
        <w:rPr>
          <w:rFonts w:ascii="Times New Roman" w:hAnsi="Times New Roman" w:cs="Times New Roman"/>
          <w:sz w:val="24"/>
          <w:szCs w:val="24"/>
        </w:rPr>
        <w:t xml:space="preserve"> </w:t>
      </w:r>
      <w:r w:rsidRPr="00A94C47">
        <w:rPr>
          <w:rFonts w:ascii="Times New Roman" w:hAnsi="Times New Roman" w:cs="Times New Roman"/>
          <w:sz w:val="24"/>
          <w:szCs w:val="24"/>
        </w:rPr>
        <w:t>рублей</w:t>
      </w:r>
      <w:r w:rsidR="00A3696C" w:rsidRPr="00A94C47">
        <w:rPr>
          <w:rFonts w:ascii="Times New Roman" w:hAnsi="Times New Roman" w:cs="Times New Roman"/>
          <w:sz w:val="24"/>
          <w:szCs w:val="24"/>
        </w:rPr>
        <w:t xml:space="preserve"> или </w:t>
      </w:r>
      <w:r w:rsidR="00573754" w:rsidRPr="00A94C47">
        <w:rPr>
          <w:rFonts w:ascii="Times New Roman" w:hAnsi="Times New Roman" w:cs="Times New Roman"/>
          <w:sz w:val="24"/>
          <w:szCs w:val="24"/>
        </w:rPr>
        <w:t>75,5</w:t>
      </w:r>
      <w:r w:rsidR="00A3696C" w:rsidRPr="00A94C47">
        <w:rPr>
          <w:rFonts w:ascii="Times New Roman" w:hAnsi="Times New Roman" w:cs="Times New Roman"/>
          <w:sz w:val="24"/>
          <w:szCs w:val="24"/>
        </w:rPr>
        <w:t xml:space="preserve"> % к уровню</w:t>
      </w:r>
      <w:r w:rsidR="00D93806" w:rsidRPr="00A94C47">
        <w:rPr>
          <w:rFonts w:ascii="Times New Roman" w:hAnsi="Times New Roman" w:cs="Times New Roman"/>
          <w:sz w:val="24"/>
          <w:szCs w:val="24"/>
        </w:rPr>
        <w:t xml:space="preserve"> </w:t>
      </w:r>
      <w:r w:rsidR="00A06EC4" w:rsidRPr="00A94C47">
        <w:rPr>
          <w:rFonts w:ascii="Times New Roman" w:hAnsi="Times New Roman" w:cs="Times New Roman"/>
          <w:sz w:val="24"/>
          <w:szCs w:val="24"/>
        </w:rPr>
        <w:t>январь-</w:t>
      </w:r>
      <w:r w:rsidR="00EC54C9" w:rsidRPr="00A94C47">
        <w:rPr>
          <w:rFonts w:ascii="Times New Roman" w:hAnsi="Times New Roman" w:cs="Times New Roman"/>
          <w:sz w:val="24"/>
          <w:szCs w:val="24"/>
        </w:rPr>
        <w:t>сентябрь</w:t>
      </w:r>
      <w:r w:rsidR="00A06EC4" w:rsidRPr="00A94C47">
        <w:rPr>
          <w:rFonts w:ascii="Times New Roman" w:hAnsi="Times New Roman" w:cs="Times New Roman"/>
          <w:sz w:val="24"/>
          <w:szCs w:val="24"/>
        </w:rPr>
        <w:t xml:space="preserve"> </w:t>
      </w:r>
      <w:r w:rsidRPr="00A94C47">
        <w:rPr>
          <w:rFonts w:ascii="Times New Roman" w:hAnsi="Times New Roman" w:cs="Times New Roman"/>
          <w:sz w:val="24"/>
          <w:szCs w:val="24"/>
        </w:rPr>
        <w:t>20</w:t>
      </w:r>
      <w:r w:rsidR="00573754" w:rsidRPr="00A94C47">
        <w:rPr>
          <w:rFonts w:ascii="Times New Roman" w:hAnsi="Times New Roman" w:cs="Times New Roman"/>
          <w:sz w:val="24"/>
          <w:szCs w:val="24"/>
        </w:rPr>
        <w:t>20</w:t>
      </w:r>
      <w:r w:rsidRPr="00A94C47">
        <w:rPr>
          <w:rFonts w:ascii="Times New Roman" w:hAnsi="Times New Roman" w:cs="Times New Roman"/>
          <w:sz w:val="24"/>
          <w:szCs w:val="24"/>
        </w:rPr>
        <w:t xml:space="preserve"> год</w:t>
      </w:r>
      <w:r w:rsidR="00245932" w:rsidRPr="00A94C47">
        <w:rPr>
          <w:rFonts w:ascii="Times New Roman" w:hAnsi="Times New Roman" w:cs="Times New Roman"/>
          <w:sz w:val="24"/>
          <w:szCs w:val="24"/>
        </w:rPr>
        <w:t>а</w:t>
      </w:r>
      <w:r w:rsidRPr="00A94C47">
        <w:rPr>
          <w:rFonts w:ascii="Times New Roman" w:hAnsi="Times New Roman" w:cs="Times New Roman"/>
          <w:sz w:val="24"/>
          <w:szCs w:val="24"/>
        </w:rPr>
        <w:t>.</w:t>
      </w:r>
    </w:p>
    <w:p w:rsidR="00C1306B" w:rsidRPr="00A94C47" w:rsidRDefault="00C1306B"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Среднемесячная номинальная </w:t>
      </w:r>
      <w:r w:rsidR="005135EE" w:rsidRPr="00A94C47">
        <w:rPr>
          <w:rFonts w:ascii="Times New Roman" w:hAnsi="Times New Roman" w:cs="Times New Roman"/>
          <w:sz w:val="24"/>
          <w:szCs w:val="24"/>
        </w:rPr>
        <w:t xml:space="preserve">начисленная </w:t>
      </w:r>
      <w:r w:rsidRPr="00A94C47">
        <w:rPr>
          <w:rFonts w:ascii="Times New Roman" w:hAnsi="Times New Roman" w:cs="Times New Roman"/>
          <w:sz w:val="24"/>
          <w:szCs w:val="24"/>
        </w:rPr>
        <w:t>заработная плата (без выплат социального характера)</w:t>
      </w:r>
      <w:r w:rsidR="0002708C" w:rsidRPr="00A94C47">
        <w:rPr>
          <w:rFonts w:ascii="Times New Roman" w:hAnsi="Times New Roman" w:cs="Times New Roman"/>
          <w:sz w:val="24"/>
          <w:szCs w:val="24"/>
        </w:rPr>
        <w:t xml:space="preserve"> по организациям, не являющимся субъектами малого предпринимательства</w:t>
      </w:r>
      <w:r w:rsidR="00A06EC4" w:rsidRPr="00A94C47">
        <w:rPr>
          <w:rFonts w:ascii="Times New Roman" w:hAnsi="Times New Roman" w:cs="Times New Roman"/>
          <w:sz w:val="24"/>
          <w:szCs w:val="24"/>
        </w:rPr>
        <w:t xml:space="preserve"> </w:t>
      </w:r>
      <w:r w:rsidRPr="00A94C47">
        <w:rPr>
          <w:rFonts w:ascii="Times New Roman" w:hAnsi="Times New Roman" w:cs="Times New Roman"/>
          <w:sz w:val="24"/>
          <w:szCs w:val="24"/>
        </w:rPr>
        <w:t xml:space="preserve">за </w:t>
      </w:r>
      <w:r w:rsidR="008D436A" w:rsidRPr="00A94C47">
        <w:rPr>
          <w:rFonts w:ascii="Times New Roman" w:hAnsi="Times New Roman" w:cs="Times New Roman"/>
          <w:sz w:val="24"/>
          <w:szCs w:val="24"/>
        </w:rPr>
        <w:t>январь-</w:t>
      </w:r>
      <w:r w:rsidR="006624E2" w:rsidRPr="00A94C47">
        <w:rPr>
          <w:rFonts w:ascii="Times New Roman" w:hAnsi="Times New Roman" w:cs="Times New Roman"/>
          <w:sz w:val="24"/>
          <w:szCs w:val="24"/>
        </w:rPr>
        <w:t>ноябрь</w:t>
      </w:r>
      <w:r w:rsidR="00245932" w:rsidRPr="00A94C47">
        <w:rPr>
          <w:rFonts w:ascii="Times New Roman" w:hAnsi="Times New Roman" w:cs="Times New Roman"/>
          <w:sz w:val="24"/>
          <w:szCs w:val="24"/>
        </w:rPr>
        <w:t xml:space="preserve"> </w:t>
      </w:r>
      <w:r w:rsidR="007E38E3" w:rsidRPr="00A94C47">
        <w:rPr>
          <w:rFonts w:ascii="Times New Roman" w:hAnsi="Times New Roman" w:cs="Times New Roman"/>
          <w:sz w:val="24"/>
          <w:szCs w:val="24"/>
        </w:rPr>
        <w:t>20</w:t>
      </w:r>
      <w:r w:rsidR="0043781A" w:rsidRPr="00A94C47">
        <w:rPr>
          <w:rFonts w:ascii="Times New Roman" w:hAnsi="Times New Roman" w:cs="Times New Roman"/>
          <w:sz w:val="24"/>
          <w:szCs w:val="24"/>
        </w:rPr>
        <w:t>2</w:t>
      </w:r>
      <w:r w:rsidR="006624E2" w:rsidRPr="00A94C47">
        <w:rPr>
          <w:rFonts w:ascii="Times New Roman" w:hAnsi="Times New Roman" w:cs="Times New Roman"/>
          <w:sz w:val="24"/>
          <w:szCs w:val="24"/>
        </w:rPr>
        <w:t>1</w:t>
      </w:r>
      <w:r w:rsidRPr="00A94C47">
        <w:rPr>
          <w:rFonts w:ascii="Times New Roman" w:hAnsi="Times New Roman" w:cs="Times New Roman"/>
          <w:sz w:val="24"/>
          <w:szCs w:val="24"/>
        </w:rPr>
        <w:t xml:space="preserve"> год</w:t>
      </w:r>
      <w:r w:rsidR="00245932" w:rsidRPr="00A94C47">
        <w:rPr>
          <w:rFonts w:ascii="Times New Roman" w:hAnsi="Times New Roman" w:cs="Times New Roman"/>
          <w:sz w:val="24"/>
          <w:szCs w:val="24"/>
        </w:rPr>
        <w:t>а</w:t>
      </w:r>
      <w:r w:rsidRPr="00A94C47">
        <w:rPr>
          <w:rFonts w:ascii="Times New Roman" w:hAnsi="Times New Roman" w:cs="Times New Roman"/>
          <w:sz w:val="24"/>
          <w:szCs w:val="24"/>
        </w:rPr>
        <w:t xml:space="preserve"> по району составила </w:t>
      </w:r>
      <w:r w:rsidR="006624E2" w:rsidRPr="00A94C47">
        <w:rPr>
          <w:rFonts w:ascii="Times New Roman" w:hAnsi="Times New Roman" w:cs="Times New Roman"/>
          <w:sz w:val="24"/>
          <w:szCs w:val="24"/>
        </w:rPr>
        <w:t>112 139,2</w:t>
      </w:r>
      <w:r w:rsidRPr="00A94C47">
        <w:rPr>
          <w:rFonts w:ascii="Times New Roman" w:hAnsi="Times New Roman" w:cs="Times New Roman"/>
          <w:sz w:val="24"/>
          <w:szCs w:val="24"/>
        </w:rPr>
        <w:t xml:space="preserve"> рубл</w:t>
      </w:r>
      <w:r w:rsidR="00A3696C" w:rsidRPr="00A94C47">
        <w:rPr>
          <w:rFonts w:ascii="Times New Roman" w:hAnsi="Times New Roman" w:cs="Times New Roman"/>
          <w:sz w:val="24"/>
          <w:szCs w:val="24"/>
        </w:rPr>
        <w:t>ей</w:t>
      </w:r>
      <w:r w:rsidRPr="00A94C47">
        <w:rPr>
          <w:rFonts w:ascii="Times New Roman" w:hAnsi="Times New Roman" w:cs="Times New Roman"/>
          <w:sz w:val="24"/>
          <w:szCs w:val="24"/>
        </w:rPr>
        <w:t xml:space="preserve"> или </w:t>
      </w:r>
      <w:r w:rsidR="006624E2" w:rsidRPr="00A94C47">
        <w:rPr>
          <w:rFonts w:ascii="Times New Roman" w:hAnsi="Times New Roman" w:cs="Times New Roman"/>
          <w:sz w:val="24"/>
          <w:szCs w:val="24"/>
        </w:rPr>
        <w:t>114,2</w:t>
      </w:r>
      <w:r w:rsidR="00931ED8" w:rsidRPr="00A94C47">
        <w:rPr>
          <w:rFonts w:ascii="Times New Roman" w:hAnsi="Times New Roman" w:cs="Times New Roman"/>
          <w:sz w:val="24"/>
          <w:szCs w:val="24"/>
        </w:rPr>
        <w:t xml:space="preserve"> </w:t>
      </w:r>
      <w:r w:rsidR="00455369" w:rsidRPr="00A94C47">
        <w:rPr>
          <w:rFonts w:ascii="Times New Roman" w:hAnsi="Times New Roman" w:cs="Times New Roman"/>
          <w:sz w:val="24"/>
          <w:szCs w:val="24"/>
        </w:rPr>
        <w:t>%</w:t>
      </w:r>
      <w:r w:rsidRPr="00A94C47">
        <w:rPr>
          <w:rFonts w:ascii="Times New Roman" w:hAnsi="Times New Roman" w:cs="Times New Roman"/>
          <w:sz w:val="24"/>
          <w:szCs w:val="24"/>
        </w:rPr>
        <w:t xml:space="preserve"> к </w:t>
      </w:r>
      <w:r w:rsidR="008D436A" w:rsidRPr="00A94C47">
        <w:rPr>
          <w:rFonts w:ascii="Times New Roman" w:hAnsi="Times New Roman" w:cs="Times New Roman"/>
          <w:sz w:val="24"/>
          <w:szCs w:val="24"/>
        </w:rPr>
        <w:t xml:space="preserve">аналогичному периоду </w:t>
      </w:r>
      <w:r w:rsidRPr="00A94C47">
        <w:rPr>
          <w:rFonts w:ascii="Times New Roman" w:hAnsi="Times New Roman" w:cs="Times New Roman"/>
          <w:sz w:val="24"/>
          <w:szCs w:val="24"/>
        </w:rPr>
        <w:t>20</w:t>
      </w:r>
      <w:r w:rsidR="006624E2" w:rsidRPr="00A94C47">
        <w:rPr>
          <w:rFonts w:ascii="Times New Roman" w:hAnsi="Times New Roman" w:cs="Times New Roman"/>
          <w:sz w:val="24"/>
          <w:szCs w:val="24"/>
        </w:rPr>
        <w:t>20</w:t>
      </w:r>
      <w:r w:rsidR="0043781A" w:rsidRPr="00A94C47">
        <w:rPr>
          <w:rFonts w:ascii="Times New Roman" w:hAnsi="Times New Roman" w:cs="Times New Roman"/>
          <w:sz w:val="24"/>
          <w:szCs w:val="24"/>
        </w:rPr>
        <w:t xml:space="preserve"> </w:t>
      </w:r>
      <w:r w:rsidRPr="00A94C47">
        <w:rPr>
          <w:rFonts w:ascii="Times New Roman" w:hAnsi="Times New Roman" w:cs="Times New Roman"/>
          <w:sz w:val="24"/>
          <w:szCs w:val="24"/>
        </w:rPr>
        <w:t>год</w:t>
      </w:r>
      <w:r w:rsidR="00245932" w:rsidRPr="00A94C47">
        <w:rPr>
          <w:rFonts w:ascii="Times New Roman" w:hAnsi="Times New Roman" w:cs="Times New Roman"/>
          <w:sz w:val="24"/>
          <w:szCs w:val="24"/>
        </w:rPr>
        <w:t>а</w:t>
      </w:r>
      <w:r w:rsidRPr="00A94C47">
        <w:rPr>
          <w:rFonts w:ascii="Times New Roman" w:hAnsi="Times New Roman" w:cs="Times New Roman"/>
          <w:sz w:val="24"/>
          <w:szCs w:val="24"/>
        </w:rPr>
        <w:t>.</w:t>
      </w:r>
    </w:p>
    <w:p w:rsidR="002311AD" w:rsidRPr="00A94C47" w:rsidRDefault="00BB683B"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Прожиточный минимум</w:t>
      </w:r>
      <w:r w:rsidR="002A4016" w:rsidRPr="00A94C47">
        <w:rPr>
          <w:rFonts w:ascii="Times New Roman" w:hAnsi="Times New Roman" w:cs="Times New Roman"/>
          <w:sz w:val="24"/>
          <w:szCs w:val="24"/>
        </w:rPr>
        <w:t xml:space="preserve"> </w:t>
      </w:r>
      <w:r w:rsidR="006624E2" w:rsidRPr="00A94C47">
        <w:rPr>
          <w:rFonts w:ascii="Times New Roman" w:hAnsi="Times New Roman" w:cs="Times New Roman"/>
          <w:sz w:val="24"/>
          <w:szCs w:val="24"/>
        </w:rPr>
        <w:t>на</w:t>
      </w:r>
      <w:r w:rsidR="00E53207" w:rsidRPr="00A94C47">
        <w:rPr>
          <w:rFonts w:ascii="Times New Roman" w:hAnsi="Times New Roman" w:cs="Times New Roman"/>
          <w:sz w:val="24"/>
          <w:szCs w:val="24"/>
        </w:rPr>
        <w:t xml:space="preserve"> 20</w:t>
      </w:r>
      <w:r w:rsidR="001F1775" w:rsidRPr="00A94C47">
        <w:rPr>
          <w:rFonts w:ascii="Times New Roman" w:hAnsi="Times New Roman" w:cs="Times New Roman"/>
          <w:sz w:val="24"/>
          <w:szCs w:val="24"/>
        </w:rPr>
        <w:t>2</w:t>
      </w:r>
      <w:r w:rsidR="006624E2" w:rsidRPr="00A94C47">
        <w:rPr>
          <w:rFonts w:ascii="Times New Roman" w:hAnsi="Times New Roman" w:cs="Times New Roman"/>
          <w:sz w:val="24"/>
          <w:szCs w:val="24"/>
        </w:rPr>
        <w:t>1 год</w:t>
      </w:r>
      <w:r w:rsidR="00E53207" w:rsidRPr="00A94C47">
        <w:rPr>
          <w:rFonts w:ascii="Times New Roman" w:hAnsi="Times New Roman" w:cs="Times New Roman"/>
          <w:sz w:val="24"/>
          <w:szCs w:val="24"/>
        </w:rPr>
        <w:t xml:space="preserve"> на душу населения составил </w:t>
      </w:r>
      <w:r w:rsidR="001F1775" w:rsidRPr="00A94C47">
        <w:rPr>
          <w:rFonts w:ascii="Times New Roman" w:hAnsi="Times New Roman" w:cs="Times New Roman"/>
          <w:sz w:val="24"/>
          <w:szCs w:val="24"/>
        </w:rPr>
        <w:t>21 </w:t>
      </w:r>
      <w:r w:rsidR="006624E2" w:rsidRPr="00A94C47">
        <w:rPr>
          <w:rFonts w:ascii="Times New Roman" w:hAnsi="Times New Roman" w:cs="Times New Roman"/>
          <w:sz w:val="24"/>
          <w:szCs w:val="24"/>
        </w:rPr>
        <w:t>797</w:t>
      </w:r>
      <w:r w:rsidR="00E53207" w:rsidRPr="00A94C47">
        <w:rPr>
          <w:rFonts w:ascii="Times New Roman" w:hAnsi="Times New Roman" w:cs="Times New Roman"/>
          <w:sz w:val="24"/>
          <w:szCs w:val="24"/>
        </w:rPr>
        <w:t xml:space="preserve"> рубл</w:t>
      </w:r>
      <w:r w:rsidR="00A06EC4" w:rsidRPr="00A94C47">
        <w:rPr>
          <w:rFonts w:ascii="Times New Roman" w:hAnsi="Times New Roman" w:cs="Times New Roman"/>
          <w:sz w:val="24"/>
          <w:szCs w:val="24"/>
        </w:rPr>
        <w:t>ей</w:t>
      </w:r>
      <w:r w:rsidR="00E53207" w:rsidRPr="00A94C47">
        <w:rPr>
          <w:rFonts w:ascii="Times New Roman" w:hAnsi="Times New Roman" w:cs="Times New Roman"/>
          <w:sz w:val="24"/>
          <w:szCs w:val="24"/>
        </w:rPr>
        <w:t xml:space="preserve">, для трудоспособного населения – </w:t>
      </w:r>
      <w:r w:rsidR="00E35E0B" w:rsidRPr="00A94C47">
        <w:rPr>
          <w:rFonts w:ascii="Times New Roman" w:hAnsi="Times New Roman" w:cs="Times New Roman"/>
          <w:sz w:val="24"/>
          <w:szCs w:val="24"/>
        </w:rPr>
        <w:t>2</w:t>
      </w:r>
      <w:r w:rsidR="001F1775" w:rsidRPr="00A94C47">
        <w:rPr>
          <w:rFonts w:ascii="Times New Roman" w:hAnsi="Times New Roman" w:cs="Times New Roman"/>
          <w:sz w:val="24"/>
          <w:szCs w:val="24"/>
        </w:rPr>
        <w:t>2</w:t>
      </w:r>
      <w:r w:rsidR="00847360" w:rsidRPr="00A94C47">
        <w:rPr>
          <w:rFonts w:ascii="Times New Roman" w:hAnsi="Times New Roman" w:cs="Times New Roman"/>
          <w:sz w:val="24"/>
          <w:szCs w:val="24"/>
        </w:rPr>
        <w:t> </w:t>
      </w:r>
      <w:r w:rsidR="006624E2" w:rsidRPr="00A94C47">
        <w:rPr>
          <w:rFonts w:ascii="Times New Roman" w:hAnsi="Times New Roman" w:cs="Times New Roman"/>
          <w:sz w:val="24"/>
          <w:szCs w:val="24"/>
        </w:rPr>
        <w:t>851</w:t>
      </w:r>
      <w:r w:rsidR="00E53207" w:rsidRPr="00A94C47">
        <w:rPr>
          <w:rFonts w:ascii="Times New Roman" w:hAnsi="Times New Roman" w:cs="Times New Roman"/>
          <w:sz w:val="24"/>
          <w:szCs w:val="24"/>
        </w:rPr>
        <w:t xml:space="preserve"> рубл</w:t>
      </w:r>
      <w:r w:rsidR="0001205C" w:rsidRPr="00A94C47">
        <w:rPr>
          <w:rFonts w:ascii="Times New Roman" w:hAnsi="Times New Roman" w:cs="Times New Roman"/>
          <w:sz w:val="24"/>
          <w:szCs w:val="24"/>
        </w:rPr>
        <w:t>ь</w:t>
      </w:r>
      <w:r w:rsidR="00E53207" w:rsidRPr="00A94C47">
        <w:rPr>
          <w:rFonts w:ascii="Times New Roman" w:hAnsi="Times New Roman" w:cs="Times New Roman"/>
          <w:sz w:val="24"/>
          <w:szCs w:val="24"/>
        </w:rPr>
        <w:t xml:space="preserve">, пенсионеров – </w:t>
      </w:r>
      <w:r w:rsidR="00847360" w:rsidRPr="00A94C47">
        <w:rPr>
          <w:rFonts w:ascii="Times New Roman" w:hAnsi="Times New Roman" w:cs="Times New Roman"/>
          <w:sz w:val="24"/>
          <w:szCs w:val="24"/>
        </w:rPr>
        <w:t>1</w:t>
      </w:r>
      <w:r w:rsidR="006624E2" w:rsidRPr="00A94C47">
        <w:rPr>
          <w:rFonts w:ascii="Times New Roman" w:hAnsi="Times New Roman" w:cs="Times New Roman"/>
          <w:sz w:val="24"/>
          <w:szCs w:val="24"/>
        </w:rPr>
        <w:t>8</w:t>
      </w:r>
      <w:r w:rsidR="00847360" w:rsidRPr="00A94C47">
        <w:rPr>
          <w:rFonts w:ascii="Times New Roman" w:hAnsi="Times New Roman" w:cs="Times New Roman"/>
          <w:sz w:val="24"/>
          <w:szCs w:val="24"/>
        </w:rPr>
        <w:t> </w:t>
      </w:r>
      <w:r w:rsidR="006624E2" w:rsidRPr="00A94C47">
        <w:rPr>
          <w:rFonts w:ascii="Times New Roman" w:hAnsi="Times New Roman" w:cs="Times New Roman"/>
          <w:sz w:val="24"/>
          <w:szCs w:val="24"/>
        </w:rPr>
        <w:t>148</w:t>
      </w:r>
      <w:r w:rsidR="00E53207" w:rsidRPr="00A94C47">
        <w:rPr>
          <w:rFonts w:ascii="Times New Roman" w:hAnsi="Times New Roman" w:cs="Times New Roman"/>
          <w:sz w:val="24"/>
          <w:szCs w:val="24"/>
        </w:rPr>
        <w:t xml:space="preserve"> рубл</w:t>
      </w:r>
      <w:r w:rsidR="00AD43CB" w:rsidRPr="00A94C47">
        <w:rPr>
          <w:rFonts w:ascii="Times New Roman" w:hAnsi="Times New Roman" w:cs="Times New Roman"/>
          <w:sz w:val="24"/>
          <w:szCs w:val="24"/>
        </w:rPr>
        <w:t>ей</w:t>
      </w:r>
      <w:r w:rsidR="00E53207" w:rsidRPr="00A94C47">
        <w:rPr>
          <w:rFonts w:ascii="Times New Roman" w:hAnsi="Times New Roman" w:cs="Times New Roman"/>
          <w:sz w:val="24"/>
          <w:szCs w:val="24"/>
        </w:rPr>
        <w:t xml:space="preserve">, детей – </w:t>
      </w:r>
      <w:r w:rsidR="00FF6A0C" w:rsidRPr="00A94C47">
        <w:rPr>
          <w:rFonts w:ascii="Times New Roman" w:hAnsi="Times New Roman" w:cs="Times New Roman"/>
          <w:sz w:val="24"/>
          <w:szCs w:val="24"/>
        </w:rPr>
        <w:t>2</w:t>
      </w:r>
      <w:r w:rsidR="0001205C" w:rsidRPr="00A94C47">
        <w:rPr>
          <w:rFonts w:ascii="Times New Roman" w:hAnsi="Times New Roman" w:cs="Times New Roman"/>
          <w:sz w:val="24"/>
          <w:szCs w:val="24"/>
        </w:rPr>
        <w:t>3</w:t>
      </w:r>
      <w:r w:rsidR="00FF6A0C" w:rsidRPr="00A94C47">
        <w:rPr>
          <w:rFonts w:ascii="Times New Roman" w:hAnsi="Times New Roman" w:cs="Times New Roman"/>
          <w:sz w:val="24"/>
          <w:szCs w:val="24"/>
        </w:rPr>
        <w:t xml:space="preserve"> </w:t>
      </w:r>
      <w:r w:rsidR="006624E2" w:rsidRPr="00A94C47">
        <w:rPr>
          <w:rFonts w:ascii="Times New Roman" w:hAnsi="Times New Roman" w:cs="Times New Roman"/>
          <w:sz w:val="24"/>
          <w:szCs w:val="24"/>
        </w:rPr>
        <w:t>215</w:t>
      </w:r>
      <w:r w:rsidR="00E53207" w:rsidRPr="00A94C47">
        <w:rPr>
          <w:rFonts w:ascii="Times New Roman" w:hAnsi="Times New Roman" w:cs="Times New Roman"/>
          <w:sz w:val="24"/>
          <w:szCs w:val="24"/>
        </w:rPr>
        <w:t xml:space="preserve"> рубл</w:t>
      </w:r>
      <w:r w:rsidR="0001205C" w:rsidRPr="00A94C47">
        <w:rPr>
          <w:rFonts w:ascii="Times New Roman" w:hAnsi="Times New Roman" w:cs="Times New Roman"/>
          <w:sz w:val="24"/>
          <w:szCs w:val="24"/>
        </w:rPr>
        <w:t>ей</w:t>
      </w:r>
      <w:r w:rsidR="00E53207" w:rsidRPr="00A94C47">
        <w:rPr>
          <w:rFonts w:ascii="Times New Roman" w:hAnsi="Times New Roman" w:cs="Times New Roman"/>
          <w:sz w:val="24"/>
          <w:szCs w:val="24"/>
        </w:rPr>
        <w:t>.</w:t>
      </w:r>
      <w:r w:rsidR="00847360" w:rsidRPr="00A94C47">
        <w:rPr>
          <w:rFonts w:ascii="Times New Roman" w:hAnsi="Times New Roman" w:cs="Times New Roman"/>
          <w:sz w:val="24"/>
          <w:szCs w:val="24"/>
        </w:rPr>
        <w:t xml:space="preserve"> </w:t>
      </w:r>
    </w:p>
    <w:p w:rsidR="00BB683B" w:rsidRPr="00A94C47" w:rsidRDefault="00BB683B"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Объем платных услуг населению</w:t>
      </w:r>
      <w:r w:rsidRPr="00A94C47">
        <w:rPr>
          <w:rFonts w:ascii="Times New Roman" w:hAnsi="Times New Roman" w:cs="Times New Roman"/>
          <w:b/>
          <w:i/>
          <w:sz w:val="24"/>
          <w:szCs w:val="24"/>
        </w:rPr>
        <w:t xml:space="preserve"> </w:t>
      </w:r>
      <w:r w:rsidRPr="00A94C47">
        <w:rPr>
          <w:rFonts w:ascii="Times New Roman" w:hAnsi="Times New Roman" w:cs="Times New Roman"/>
          <w:sz w:val="24"/>
          <w:szCs w:val="24"/>
        </w:rPr>
        <w:t xml:space="preserve">по организациям, не являющимся </w:t>
      </w:r>
      <w:r w:rsidR="00D5499F" w:rsidRPr="00A94C47">
        <w:rPr>
          <w:rFonts w:ascii="Times New Roman" w:hAnsi="Times New Roman" w:cs="Times New Roman"/>
          <w:sz w:val="24"/>
          <w:szCs w:val="24"/>
        </w:rPr>
        <w:t xml:space="preserve">к </w:t>
      </w:r>
      <w:r w:rsidRPr="00A94C47">
        <w:rPr>
          <w:rFonts w:ascii="Times New Roman" w:hAnsi="Times New Roman" w:cs="Times New Roman"/>
          <w:sz w:val="24"/>
          <w:szCs w:val="24"/>
        </w:rPr>
        <w:t xml:space="preserve">субъектам малого предпринимательства, за </w:t>
      </w:r>
      <w:r w:rsidR="0043781A" w:rsidRPr="00A94C47">
        <w:rPr>
          <w:rFonts w:ascii="Times New Roman" w:hAnsi="Times New Roman" w:cs="Times New Roman"/>
          <w:sz w:val="24"/>
          <w:szCs w:val="24"/>
        </w:rPr>
        <w:t>январь-</w:t>
      </w:r>
      <w:r w:rsidR="006624E2" w:rsidRPr="00A94C47">
        <w:rPr>
          <w:rFonts w:ascii="Times New Roman" w:hAnsi="Times New Roman" w:cs="Times New Roman"/>
          <w:sz w:val="24"/>
          <w:szCs w:val="24"/>
        </w:rPr>
        <w:t>декабрь</w:t>
      </w:r>
      <w:r w:rsidR="00245932" w:rsidRPr="00A94C47">
        <w:rPr>
          <w:rFonts w:ascii="Times New Roman" w:hAnsi="Times New Roman" w:cs="Times New Roman"/>
          <w:sz w:val="24"/>
          <w:szCs w:val="24"/>
        </w:rPr>
        <w:t xml:space="preserve"> </w:t>
      </w:r>
      <w:r w:rsidRPr="00A94C47">
        <w:rPr>
          <w:rFonts w:ascii="Times New Roman" w:hAnsi="Times New Roman" w:cs="Times New Roman"/>
          <w:sz w:val="24"/>
          <w:szCs w:val="24"/>
        </w:rPr>
        <w:t>20</w:t>
      </w:r>
      <w:r w:rsidR="0043781A" w:rsidRPr="00A94C47">
        <w:rPr>
          <w:rFonts w:ascii="Times New Roman" w:hAnsi="Times New Roman" w:cs="Times New Roman"/>
          <w:sz w:val="24"/>
          <w:szCs w:val="24"/>
        </w:rPr>
        <w:t>2</w:t>
      </w:r>
      <w:r w:rsidR="006624E2" w:rsidRPr="00A94C47">
        <w:rPr>
          <w:rFonts w:ascii="Times New Roman" w:hAnsi="Times New Roman" w:cs="Times New Roman"/>
          <w:sz w:val="24"/>
          <w:szCs w:val="24"/>
        </w:rPr>
        <w:t>1</w:t>
      </w:r>
      <w:r w:rsidRPr="00A94C47">
        <w:rPr>
          <w:rFonts w:ascii="Times New Roman" w:hAnsi="Times New Roman" w:cs="Times New Roman"/>
          <w:sz w:val="24"/>
          <w:szCs w:val="24"/>
        </w:rPr>
        <w:t xml:space="preserve"> год</w:t>
      </w:r>
      <w:r w:rsidR="00245932" w:rsidRPr="00A94C47">
        <w:rPr>
          <w:rFonts w:ascii="Times New Roman" w:hAnsi="Times New Roman" w:cs="Times New Roman"/>
          <w:sz w:val="24"/>
          <w:szCs w:val="24"/>
        </w:rPr>
        <w:t>а</w:t>
      </w:r>
      <w:r w:rsidRPr="00A94C47">
        <w:rPr>
          <w:rFonts w:ascii="Times New Roman" w:hAnsi="Times New Roman" w:cs="Times New Roman"/>
          <w:sz w:val="24"/>
          <w:szCs w:val="24"/>
        </w:rPr>
        <w:t xml:space="preserve"> составил </w:t>
      </w:r>
      <w:r w:rsidR="006624E2" w:rsidRPr="00A94C47">
        <w:rPr>
          <w:rFonts w:ascii="Times New Roman" w:hAnsi="Times New Roman" w:cs="Times New Roman"/>
          <w:sz w:val="24"/>
          <w:szCs w:val="24"/>
        </w:rPr>
        <w:t>74 400,00</w:t>
      </w:r>
      <w:r w:rsidRPr="00A94C47">
        <w:rPr>
          <w:rFonts w:ascii="Times New Roman" w:hAnsi="Times New Roman" w:cs="Times New Roman"/>
          <w:sz w:val="24"/>
          <w:szCs w:val="24"/>
        </w:rPr>
        <w:t xml:space="preserve"> </w:t>
      </w:r>
      <w:r w:rsidR="00A60C26" w:rsidRPr="00A94C47">
        <w:rPr>
          <w:rFonts w:ascii="Times New Roman" w:hAnsi="Times New Roman" w:cs="Times New Roman"/>
          <w:sz w:val="24"/>
          <w:szCs w:val="24"/>
        </w:rPr>
        <w:t>тыс</w:t>
      </w:r>
      <w:r w:rsidRPr="00A94C47">
        <w:rPr>
          <w:rFonts w:ascii="Times New Roman" w:hAnsi="Times New Roman" w:cs="Times New Roman"/>
          <w:sz w:val="24"/>
          <w:szCs w:val="24"/>
        </w:rPr>
        <w:t>. рублей</w:t>
      </w:r>
      <w:r w:rsidR="00063D58" w:rsidRPr="00A94C47">
        <w:rPr>
          <w:rFonts w:ascii="Times New Roman" w:hAnsi="Times New Roman" w:cs="Times New Roman"/>
          <w:sz w:val="24"/>
          <w:szCs w:val="24"/>
        </w:rPr>
        <w:t xml:space="preserve"> или </w:t>
      </w:r>
      <w:r w:rsidR="006624E2" w:rsidRPr="00A94C47">
        <w:rPr>
          <w:rFonts w:ascii="Times New Roman" w:hAnsi="Times New Roman" w:cs="Times New Roman"/>
          <w:sz w:val="24"/>
          <w:szCs w:val="24"/>
        </w:rPr>
        <w:t>83,7</w:t>
      </w:r>
      <w:r w:rsidR="00063D58" w:rsidRPr="00A94C47">
        <w:rPr>
          <w:rFonts w:ascii="Times New Roman" w:hAnsi="Times New Roman" w:cs="Times New Roman"/>
          <w:sz w:val="24"/>
          <w:szCs w:val="24"/>
        </w:rPr>
        <w:t>% к уровню</w:t>
      </w:r>
      <w:r w:rsidR="005135EE" w:rsidRPr="00A94C47">
        <w:rPr>
          <w:rFonts w:ascii="Times New Roman" w:hAnsi="Times New Roman" w:cs="Times New Roman"/>
          <w:sz w:val="24"/>
          <w:szCs w:val="24"/>
        </w:rPr>
        <w:t xml:space="preserve"> </w:t>
      </w:r>
      <w:r w:rsidR="0043781A" w:rsidRPr="00A94C47">
        <w:rPr>
          <w:rFonts w:ascii="Times New Roman" w:hAnsi="Times New Roman" w:cs="Times New Roman"/>
          <w:sz w:val="24"/>
          <w:szCs w:val="24"/>
        </w:rPr>
        <w:t>аналогичного периода</w:t>
      </w:r>
      <w:r w:rsidR="00245932" w:rsidRPr="00A94C47">
        <w:rPr>
          <w:rFonts w:ascii="Times New Roman" w:hAnsi="Times New Roman" w:cs="Times New Roman"/>
          <w:sz w:val="24"/>
          <w:szCs w:val="24"/>
        </w:rPr>
        <w:t xml:space="preserve"> </w:t>
      </w:r>
      <w:r w:rsidR="005135EE" w:rsidRPr="00A94C47">
        <w:rPr>
          <w:rFonts w:ascii="Times New Roman" w:hAnsi="Times New Roman" w:cs="Times New Roman"/>
          <w:sz w:val="24"/>
          <w:szCs w:val="24"/>
        </w:rPr>
        <w:t>20</w:t>
      </w:r>
      <w:r w:rsidR="006624E2" w:rsidRPr="00A94C47">
        <w:rPr>
          <w:rFonts w:ascii="Times New Roman" w:hAnsi="Times New Roman" w:cs="Times New Roman"/>
          <w:sz w:val="24"/>
          <w:szCs w:val="24"/>
        </w:rPr>
        <w:t>20</w:t>
      </w:r>
      <w:r w:rsidR="005135EE" w:rsidRPr="00A94C47">
        <w:rPr>
          <w:rFonts w:ascii="Times New Roman" w:hAnsi="Times New Roman" w:cs="Times New Roman"/>
          <w:sz w:val="24"/>
          <w:szCs w:val="24"/>
        </w:rPr>
        <w:t xml:space="preserve"> год</w:t>
      </w:r>
      <w:r w:rsidR="00245932" w:rsidRPr="00A94C47">
        <w:rPr>
          <w:rFonts w:ascii="Times New Roman" w:hAnsi="Times New Roman" w:cs="Times New Roman"/>
          <w:sz w:val="24"/>
          <w:szCs w:val="24"/>
        </w:rPr>
        <w:t>а</w:t>
      </w:r>
      <w:r w:rsidRPr="00A94C47">
        <w:rPr>
          <w:rFonts w:ascii="Times New Roman" w:hAnsi="Times New Roman" w:cs="Times New Roman"/>
          <w:sz w:val="24"/>
          <w:szCs w:val="24"/>
        </w:rPr>
        <w:t>.</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Исполнение местного бюджета Усть-Большерецкого муниципального района по доходам за 4 квартал 2021 года составило 1 314 126,53353 тыс. рублей, из них налоговые и неналоговые доходы – 708 427,46308 тыс. рублей, безвозмездные поступления из бюджетов других уровней – 605 699,07045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Наибольший удельный вес в налоговых доходах составил налог на доходы физических лиц – 494 795,45486 тыс. рублей и единый сельскохозяйственный налог – 107 917,83231 тыс. рублей. </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20 878,36423 тыс. рублей, доходы от оказания платных услуг – 3 304,37309 тыс. рублей и штрафы, санкции, возмещение ущерба – 6 436,11565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Исполнение местного бюджета по расходам за 4 квартал 2021 года составило 1 352 912,20232 тыс. рублей, из них:</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общегосударственные расходы – 171 775,72584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национальная оборона – 1 254,00000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национальная безопасность и правоохранительная деятельность – 2 682,08161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национальная экономика – 27 990,44572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жилищно-коммунальное хозяйство – 173 548,95367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образование – 664 909,73370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культура, кинематография – 64 916,70519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социальная политика – 72 893,63396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физическая культура и спорт – 1 501,10204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средства массовой информации – 8 399,52224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межбюджетные трансферты общего характера бюджетам бюджетной системы Российской Федерации – 162 944,29835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Объем межбюджетных трансфертов за 4 квартал 2021 года составил 200 691,66257 тыс. рублей, из них:</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дотации – 83 737,00000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субвенции – 13 866,88860 тыс. рублей;</w:t>
      </w:r>
    </w:p>
    <w:p w:rsidR="004C06E7" w:rsidRPr="00A94C47" w:rsidRDefault="004C06E7"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иные межбюджетные трансферты – 103 087,77397 тыс. рублей.</w:t>
      </w:r>
    </w:p>
    <w:p w:rsidR="001C3E1A" w:rsidRPr="00A94C47" w:rsidRDefault="001C3E1A" w:rsidP="00A94C47">
      <w:pPr>
        <w:spacing w:after="0" w:line="240" w:lineRule="auto"/>
        <w:ind w:firstLine="709"/>
        <w:jc w:val="both"/>
        <w:rPr>
          <w:rFonts w:ascii="Times New Roman" w:eastAsia="Times New Roman" w:hAnsi="Times New Roman" w:cs="Times New Roman"/>
          <w:sz w:val="24"/>
          <w:szCs w:val="24"/>
        </w:rPr>
      </w:pPr>
    </w:p>
    <w:p w:rsidR="00BB683B" w:rsidRPr="00A94C47" w:rsidRDefault="00BB683B" w:rsidP="00A94C47">
      <w:pPr>
        <w:spacing w:after="0" w:line="240" w:lineRule="auto"/>
        <w:ind w:firstLine="709"/>
        <w:jc w:val="center"/>
        <w:rPr>
          <w:rFonts w:ascii="Times New Roman" w:hAnsi="Times New Roman" w:cs="Times New Roman"/>
          <w:b/>
          <w:sz w:val="24"/>
          <w:szCs w:val="24"/>
        </w:rPr>
      </w:pPr>
      <w:r w:rsidRPr="00A94C47">
        <w:rPr>
          <w:rFonts w:ascii="Times New Roman" w:hAnsi="Times New Roman" w:cs="Times New Roman"/>
          <w:b/>
          <w:sz w:val="24"/>
          <w:szCs w:val="24"/>
        </w:rPr>
        <w:t>Производство, торговля и общественное питание</w:t>
      </w:r>
    </w:p>
    <w:p w:rsidR="002726B5" w:rsidRPr="00A94C47" w:rsidRDefault="002726B5" w:rsidP="00A94C47">
      <w:pPr>
        <w:spacing w:after="0" w:line="240" w:lineRule="auto"/>
        <w:ind w:firstLine="709"/>
        <w:jc w:val="center"/>
        <w:rPr>
          <w:rFonts w:ascii="Times New Roman" w:hAnsi="Times New Roman" w:cs="Times New Roman"/>
          <w:b/>
          <w:sz w:val="24"/>
          <w:szCs w:val="24"/>
        </w:rPr>
      </w:pPr>
    </w:p>
    <w:p w:rsidR="008F1032" w:rsidRPr="00A94C47" w:rsidRDefault="008F1032"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Всего по состоянию на 01.</w:t>
      </w:r>
      <w:r w:rsidR="00A87EC9" w:rsidRPr="00A94C47">
        <w:rPr>
          <w:rFonts w:ascii="Times New Roman" w:eastAsia="Times New Roman" w:hAnsi="Times New Roman" w:cs="Times New Roman"/>
          <w:sz w:val="24"/>
          <w:szCs w:val="24"/>
        </w:rPr>
        <w:t>01</w:t>
      </w:r>
      <w:r w:rsidRPr="00A94C47">
        <w:rPr>
          <w:rFonts w:ascii="Times New Roman" w:eastAsia="Times New Roman" w:hAnsi="Times New Roman" w:cs="Times New Roman"/>
          <w:sz w:val="24"/>
          <w:szCs w:val="24"/>
        </w:rPr>
        <w:t>.20</w:t>
      </w:r>
      <w:r w:rsidR="00682F24" w:rsidRPr="00A94C47">
        <w:rPr>
          <w:rFonts w:ascii="Times New Roman" w:eastAsia="Times New Roman" w:hAnsi="Times New Roman" w:cs="Times New Roman"/>
          <w:sz w:val="24"/>
          <w:szCs w:val="24"/>
        </w:rPr>
        <w:t>2</w:t>
      </w:r>
      <w:r w:rsidR="00A87EC9" w:rsidRPr="00A94C47">
        <w:rPr>
          <w:rFonts w:ascii="Times New Roman" w:eastAsia="Times New Roman" w:hAnsi="Times New Roman" w:cs="Times New Roman"/>
          <w:sz w:val="24"/>
          <w:szCs w:val="24"/>
        </w:rPr>
        <w:t>2</w:t>
      </w:r>
      <w:r w:rsidRPr="00A94C47">
        <w:rPr>
          <w:rFonts w:ascii="Times New Roman" w:eastAsia="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1E6920" w:rsidRPr="00A94C47">
        <w:rPr>
          <w:rFonts w:ascii="Times New Roman" w:eastAsia="Times New Roman" w:hAnsi="Times New Roman" w:cs="Times New Roman"/>
          <w:sz w:val="24"/>
          <w:szCs w:val="24"/>
        </w:rPr>
        <w:t>1</w:t>
      </w:r>
      <w:r w:rsidR="00A87EC9" w:rsidRPr="00A94C47">
        <w:rPr>
          <w:rFonts w:ascii="Times New Roman" w:eastAsia="Times New Roman" w:hAnsi="Times New Roman" w:cs="Times New Roman"/>
          <w:sz w:val="24"/>
          <w:szCs w:val="24"/>
        </w:rPr>
        <w:t>43</w:t>
      </w:r>
      <w:r w:rsidR="001E6920" w:rsidRPr="00A94C47">
        <w:rPr>
          <w:rFonts w:ascii="Times New Roman" w:eastAsia="Times New Roman" w:hAnsi="Times New Roman" w:cs="Times New Roman"/>
          <w:sz w:val="24"/>
          <w:szCs w:val="24"/>
        </w:rPr>
        <w:t xml:space="preserve"> индивидуальный</w:t>
      </w:r>
      <w:r w:rsidRPr="00A94C47">
        <w:rPr>
          <w:rFonts w:ascii="Times New Roman" w:eastAsia="Times New Roman" w:hAnsi="Times New Roman" w:cs="Times New Roman"/>
          <w:sz w:val="24"/>
          <w:szCs w:val="24"/>
        </w:rPr>
        <w:t xml:space="preserve"> предпринимател</w:t>
      </w:r>
      <w:r w:rsidR="001E6920" w:rsidRPr="00A94C47">
        <w:rPr>
          <w:rFonts w:ascii="Times New Roman" w:eastAsia="Times New Roman" w:hAnsi="Times New Roman" w:cs="Times New Roman"/>
          <w:sz w:val="24"/>
          <w:szCs w:val="24"/>
        </w:rPr>
        <w:t>ь</w:t>
      </w:r>
      <w:r w:rsidRPr="00A94C47">
        <w:rPr>
          <w:rFonts w:ascii="Times New Roman" w:eastAsia="Times New Roman" w:hAnsi="Times New Roman" w:cs="Times New Roman"/>
          <w:sz w:val="24"/>
          <w:szCs w:val="24"/>
        </w:rPr>
        <w:t xml:space="preserve">, что на </w:t>
      </w:r>
      <w:r w:rsidR="00A87EC9" w:rsidRPr="00A94C47">
        <w:rPr>
          <w:rFonts w:ascii="Times New Roman" w:eastAsia="Times New Roman" w:hAnsi="Times New Roman" w:cs="Times New Roman"/>
          <w:sz w:val="24"/>
          <w:szCs w:val="24"/>
        </w:rPr>
        <w:t xml:space="preserve">3 </w:t>
      </w:r>
      <w:r w:rsidR="00682F24" w:rsidRPr="00A94C47">
        <w:rPr>
          <w:rFonts w:ascii="Times New Roman" w:eastAsia="Times New Roman" w:hAnsi="Times New Roman" w:cs="Times New Roman"/>
          <w:sz w:val="24"/>
          <w:szCs w:val="24"/>
        </w:rPr>
        <w:t>предпринимат</w:t>
      </w:r>
      <w:r w:rsidR="00A87EC9" w:rsidRPr="00A94C47">
        <w:rPr>
          <w:rFonts w:ascii="Times New Roman" w:eastAsia="Times New Roman" w:hAnsi="Times New Roman" w:cs="Times New Roman"/>
          <w:sz w:val="24"/>
          <w:szCs w:val="24"/>
        </w:rPr>
        <w:t>еля</w:t>
      </w:r>
      <w:r w:rsidRPr="00A94C47">
        <w:rPr>
          <w:rFonts w:ascii="Times New Roman" w:eastAsia="Times New Roman" w:hAnsi="Times New Roman" w:cs="Times New Roman"/>
          <w:sz w:val="24"/>
          <w:szCs w:val="24"/>
        </w:rPr>
        <w:t xml:space="preserve"> </w:t>
      </w:r>
      <w:r w:rsidR="00A87EC9" w:rsidRPr="00A94C47">
        <w:rPr>
          <w:rFonts w:ascii="Times New Roman" w:eastAsia="Times New Roman" w:hAnsi="Times New Roman" w:cs="Times New Roman"/>
          <w:sz w:val="24"/>
          <w:szCs w:val="24"/>
        </w:rPr>
        <w:t>больше</w:t>
      </w:r>
      <w:r w:rsidRPr="00A94C47">
        <w:rPr>
          <w:rFonts w:ascii="Times New Roman" w:eastAsia="Times New Roman" w:hAnsi="Times New Roman" w:cs="Times New Roman"/>
          <w:sz w:val="24"/>
          <w:szCs w:val="24"/>
        </w:rPr>
        <w:t xml:space="preserve"> чем </w:t>
      </w:r>
      <w:r w:rsidR="008230F0" w:rsidRPr="00A94C47">
        <w:rPr>
          <w:rFonts w:ascii="Times New Roman" w:eastAsia="Times New Roman" w:hAnsi="Times New Roman" w:cs="Times New Roman"/>
          <w:sz w:val="24"/>
          <w:szCs w:val="24"/>
        </w:rPr>
        <w:t>на 01.</w:t>
      </w:r>
      <w:r w:rsidR="00A87EC9" w:rsidRPr="00A94C47">
        <w:rPr>
          <w:rFonts w:ascii="Times New Roman" w:eastAsia="Times New Roman" w:hAnsi="Times New Roman" w:cs="Times New Roman"/>
          <w:sz w:val="24"/>
          <w:szCs w:val="24"/>
        </w:rPr>
        <w:t>0</w:t>
      </w:r>
      <w:r w:rsidR="001E6920" w:rsidRPr="00A94C47">
        <w:rPr>
          <w:rFonts w:ascii="Times New Roman" w:eastAsia="Times New Roman" w:hAnsi="Times New Roman" w:cs="Times New Roman"/>
          <w:sz w:val="24"/>
          <w:szCs w:val="24"/>
        </w:rPr>
        <w:t>1</w:t>
      </w:r>
      <w:r w:rsidR="008230F0" w:rsidRPr="00A94C47">
        <w:rPr>
          <w:rFonts w:ascii="Times New Roman" w:eastAsia="Times New Roman" w:hAnsi="Times New Roman" w:cs="Times New Roman"/>
          <w:sz w:val="24"/>
          <w:szCs w:val="24"/>
        </w:rPr>
        <w:t>.</w:t>
      </w:r>
      <w:r w:rsidRPr="00A94C47">
        <w:rPr>
          <w:rFonts w:ascii="Times New Roman" w:eastAsia="Times New Roman" w:hAnsi="Times New Roman" w:cs="Times New Roman"/>
          <w:sz w:val="24"/>
          <w:szCs w:val="24"/>
        </w:rPr>
        <w:t>20</w:t>
      </w:r>
      <w:r w:rsidR="00A87EC9" w:rsidRPr="00A94C47">
        <w:rPr>
          <w:rFonts w:ascii="Times New Roman" w:eastAsia="Times New Roman" w:hAnsi="Times New Roman" w:cs="Times New Roman"/>
          <w:sz w:val="24"/>
          <w:szCs w:val="24"/>
        </w:rPr>
        <w:t>21</w:t>
      </w:r>
      <w:r w:rsidRPr="00A94C47">
        <w:rPr>
          <w:rFonts w:ascii="Times New Roman" w:eastAsia="Times New Roman" w:hAnsi="Times New Roman" w:cs="Times New Roman"/>
          <w:sz w:val="24"/>
          <w:szCs w:val="24"/>
        </w:rPr>
        <w:t>.</w:t>
      </w:r>
    </w:p>
    <w:p w:rsidR="008F1032" w:rsidRPr="00A94C47" w:rsidRDefault="008F1032"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Оборот организаций за </w:t>
      </w:r>
      <w:r w:rsidR="00BF0B71" w:rsidRPr="00A94C47">
        <w:rPr>
          <w:rFonts w:ascii="Times New Roman" w:eastAsia="Times New Roman" w:hAnsi="Times New Roman" w:cs="Times New Roman"/>
          <w:sz w:val="24"/>
          <w:szCs w:val="24"/>
        </w:rPr>
        <w:t>январь-</w:t>
      </w:r>
      <w:r w:rsidR="00A87EC9" w:rsidRPr="00A94C47">
        <w:rPr>
          <w:rFonts w:ascii="Times New Roman" w:eastAsia="Times New Roman" w:hAnsi="Times New Roman" w:cs="Times New Roman"/>
          <w:sz w:val="24"/>
          <w:szCs w:val="24"/>
        </w:rPr>
        <w:t>декабрь</w:t>
      </w:r>
      <w:r w:rsidR="009327D7" w:rsidRPr="00A94C47">
        <w:rPr>
          <w:rFonts w:ascii="Times New Roman" w:eastAsia="Times New Roman" w:hAnsi="Times New Roman" w:cs="Times New Roman"/>
          <w:sz w:val="24"/>
          <w:szCs w:val="24"/>
        </w:rPr>
        <w:t xml:space="preserve"> </w:t>
      </w:r>
      <w:r w:rsidR="005E5EC8" w:rsidRPr="00A94C47">
        <w:rPr>
          <w:rFonts w:ascii="Times New Roman" w:eastAsia="Times New Roman" w:hAnsi="Times New Roman" w:cs="Times New Roman"/>
          <w:sz w:val="24"/>
          <w:szCs w:val="24"/>
        </w:rPr>
        <w:t>20</w:t>
      </w:r>
      <w:r w:rsidR="00682F24" w:rsidRPr="00A94C47">
        <w:rPr>
          <w:rFonts w:ascii="Times New Roman" w:eastAsia="Times New Roman" w:hAnsi="Times New Roman" w:cs="Times New Roman"/>
          <w:sz w:val="24"/>
          <w:szCs w:val="24"/>
        </w:rPr>
        <w:t>2</w:t>
      </w:r>
      <w:r w:rsidR="00A87EC9" w:rsidRPr="00A94C47">
        <w:rPr>
          <w:rFonts w:ascii="Times New Roman" w:eastAsia="Times New Roman" w:hAnsi="Times New Roman" w:cs="Times New Roman"/>
          <w:sz w:val="24"/>
          <w:szCs w:val="24"/>
        </w:rPr>
        <w:t>1</w:t>
      </w:r>
      <w:r w:rsidR="005E5EC8"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год</w:t>
      </w:r>
      <w:r w:rsidR="009327D7" w:rsidRPr="00A94C47">
        <w:rPr>
          <w:rFonts w:ascii="Times New Roman" w:eastAsia="Times New Roman" w:hAnsi="Times New Roman" w:cs="Times New Roman"/>
          <w:sz w:val="24"/>
          <w:szCs w:val="24"/>
        </w:rPr>
        <w:t>а</w:t>
      </w:r>
      <w:r w:rsidRPr="00A94C47">
        <w:rPr>
          <w:rFonts w:ascii="Times New Roman" w:eastAsia="Times New Roman" w:hAnsi="Times New Roman" w:cs="Times New Roman"/>
          <w:sz w:val="24"/>
          <w:szCs w:val="24"/>
        </w:rPr>
        <w:t xml:space="preserve"> составил </w:t>
      </w:r>
      <w:r w:rsidR="003E70E5" w:rsidRPr="00A94C47">
        <w:rPr>
          <w:rFonts w:ascii="Times New Roman" w:eastAsia="Times New Roman" w:hAnsi="Times New Roman" w:cs="Times New Roman"/>
          <w:sz w:val="24"/>
          <w:szCs w:val="24"/>
        </w:rPr>
        <w:t>1</w:t>
      </w:r>
      <w:r w:rsidR="00A87EC9" w:rsidRPr="00A94C47">
        <w:rPr>
          <w:rFonts w:ascii="Times New Roman" w:eastAsia="Times New Roman" w:hAnsi="Times New Roman" w:cs="Times New Roman"/>
          <w:sz w:val="24"/>
          <w:szCs w:val="24"/>
        </w:rPr>
        <w:t>8</w:t>
      </w:r>
      <w:r w:rsidR="003E70E5" w:rsidRPr="00A94C47">
        <w:rPr>
          <w:rFonts w:ascii="Times New Roman" w:eastAsia="Times New Roman" w:hAnsi="Times New Roman" w:cs="Times New Roman"/>
          <w:sz w:val="24"/>
          <w:szCs w:val="24"/>
        </w:rPr>
        <w:t> </w:t>
      </w:r>
      <w:r w:rsidR="00A87EC9" w:rsidRPr="00A94C47">
        <w:rPr>
          <w:rFonts w:ascii="Times New Roman" w:eastAsia="Times New Roman" w:hAnsi="Times New Roman" w:cs="Times New Roman"/>
          <w:sz w:val="24"/>
          <w:szCs w:val="24"/>
        </w:rPr>
        <w:t>693</w:t>
      </w:r>
      <w:r w:rsidR="003E70E5" w:rsidRPr="00A94C47">
        <w:rPr>
          <w:rFonts w:ascii="Times New Roman" w:eastAsia="Times New Roman" w:hAnsi="Times New Roman" w:cs="Times New Roman"/>
          <w:sz w:val="24"/>
          <w:szCs w:val="24"/>
        </w:rPr>
        <w:t>,</w:t>
      </w:r>
      <w:r w:rsidR="00A87EC9" w:rsidRPr="00A94C47">
        <w:rPr>
          <w:rFonts w:ascii="Times New Roman" w:eastAsia="Times New Roman" w:hAnsi="Times New Roman" w:cs="Times New Roman"/>
          <w:sz w:val="24"/>
          <w:szCs w:val="24"/>
        </w:rPr>
        <w:t>9</w:t>
      </w:r>
      <w:r w:rsidR="0043781A" w:rsidRPr="00A94C47">
        <w:rPr>
          <w:rFonts w:ascii="Times New Roman" w:eastAsia="Times New Roman" w:hAnsi="Times New Roman" w:cs="Times New Roman"/>
          <w:sz w:val="24"/>
          <w:szCs w:val="24"/>
        </w:rPr>
        <w:t xml:space="preserve"> </w:t>
      </w:r>
      <w:r w:rsidR="00F37BE7" w:rsidRPr="00A94C47">
        <w:rPr>
          <w:rFonts w:ascii="Times New Roman" w:eastAsia="Times New Roman" w:hAnsi="Times New Roman" w:cs="Times New Roman"/>
          <w:sz w:val="24"/>
          <w:szCs w:val="24"/>
        </w:rPr>
        <w:t>млн.</w:t>
      </w:r>
      <w:r w:rsidR="005C37C0" w:rsidRPr="00A94C47">
        <w:rPr>
          <w:rFonts w:ascii="Times New Roman" w:eastAsia="Times New Roman" w:hAnsi="Times New Roman" w:cs="Times New Roman"/>
          <w:sz w:val="24"/>
          <w:szCs w:val="24"/>
        </w:rPr>
        <w:t xml:space="preserve"> </w:t>
      </w:r>
      <w:r w:rsidR="00F37BE7" w:rsidRPr="00A94C47">
        <w:rPr>
          <w:rFonts w:ascii="Times New Roman" w:eastAsia="Times New Roman" w:hAnsi="Times New Roman" w:cs="Times New Roman"/>
          <w:sz w:val="24"/>
          <w:szCs w:val="24"/>
        </w:rPr>
        <w:t xml:space="preserve">рублей, что </w:t>
      </w:r>
      <w:r w:rsidR="009327D7" w:rsidRPr="00A94C47">
        <w:rPr>
          <w:rFonts w:ascii="Times New Roman" w:eastAsia="Times New Roman" w:hAnsi="Times New Roman" w:cs="Times New Roman"/>
          <w:sz w:val="24"/>
          <w:szCs w:val="24"/>
        </w:rPr>
        <w:t xml:space="preserve">составляет </w:t>
      </w:r>
      <w:r w:rsidR="00A87EC9" w:rsidRPr="00A94C47">
        <w:rPr>
          <w:rFonts w:ascii="Times New Roman" w:eastAsia="Times New Roman" w:hAnsi="Times New Roman" w:cs="Times New Roman"/>
          <w:sz w:val="24"/>
          <w:szCs w:val="24"/>
        </w:rPr>
        <w:t>130,5</w:t>
      </w:r>
      <w:r w:rsidR="00935D80" w:rsidRPr="00A94C47">
        <w:rPr>
          <w:rFonts w:ascii="Times New Roman" w:eastAsia="Times New Roman" w:hAnsi="Times New Roman" w:cs="Times New Roman"/>
          <w:sz w:val="24"/>
          <w:szCs w:val="24"/>
        </w:rPr>
        <w:t>%</w:t>
      </w:r>
      <w:r w:rsidR="00F37BE7" w:rsidRPr="00A94C47">
        <w:rPr>
          <w:rFonts w:ascii="Times New Roman" w:eastAsia="Times New Roman" w:hAnsi="Times New Roman" w:cs="Times New Roman"/>
          <w:sz w:val="24"/>
          <w:szCs w:val="24"/>
        </w:rPr>
        <w:t xml:space="preserve"> </w:t>
      </w:r>
      <w:r w:rsidR="009327D7" w:rsidRPr="00A94C47">
        <w:rPr>
          <w:rFonts w:ascii="Times New Roman" w:eastAsia="Times New Roman" w:hAnsi="Times New Roman" w:cs="Times New Roman"/>
          <w:sz w:val="24"/>
          <w:szCs w:val="24"/>
        </w:rPr>
        <w:t xml:space="preserve">к </w:t>
      </w:r>
      <w:r w:rsidR="00BF0B71" w:rsidRPr="00A94C47">
        <w:rPr>
          <w:rFonts w:ascii="Times New Roman" w:eastAsia="Times New Roman" w:hAnsi="Times New Roman" w:cs="Times New Roman"/>
          <w:sz w:val="24"/>
          <w:szCs w:val="24"/>
        </w:rPr>
        <w:t>январю-</w:t>
      </w:r>
      <w:r w:rsidR="00A87EC9" w:rsidRPr="00A94C47">
        <w:rPr>
          <w:rFonts w:ascii="Times New Roman" w:eastAsia="Times New Roman" w:hAnsi="Times New Roman" w:cs="Times New Roman"/>
          <w:sz w:val="24"/>
          <w:szCs w:val="24"/>
        </w:rPr>
        <w:t>декабрю</w:t>
      </w:r>
      <w:r w:rsidR="00F37BE7" w:rsidRPr="00A94C47">
        <w:rPr>
          <w:rFonts w:ascii="Times New Roman" w:eastAsia="Times New Roman" w:hAnsi="Times New Roman" w:cs="Times New Roman"/>
          <w:sz w:val="24"/>
          <w:szCs w:val="24"/>
        </w:rPr>
        <w:t xml:space="preserve"> 20</w:t>
      </w:r>
      <w:r w:rsidR="00A87EC9" w:rsidRPr="00A94C47">
        <w:rPr>
          <w:rFonts w:ascii="Times New Roman" w:eastAsia="Times New Roman" w:hAnsi="Times New Roman" w:cs="Times New Roman"/>
          <w:sz w:val="24"/>
          <w:szCs w:val="24"/>
        </w:rPr>
        <w:t>20</w:t>
      </w:r>
      <w:r w:rsidR="0043781A" w:rsidRPr="00A94C47">
        <w:rPr>
          <w:rFonts w:ascii="Times New Roman" w:eastAsia="Times New Roman" w:hAnsi="Times New Roman" w:cs="Times New Roman"/>
          <w:sz w:val="24"/>
          <w:szCs w:val="24"/>
        </w:rPr>
        <w:t xml:space="preserve"> </w:t>
      </w:r>
      <w:r w:rsidR="00F37BE7" w:rsidRPr="00A94C47">
        <w:rPr>
          <w:rFonts w:ascii="Times New Roman" w:eastAsia="Times New Roman" w:hAnsi="Times New Roman" w:cs="Times New Roman"/>
          <w:sz w:val="24"/>
          <w:szCs w:val="24"/>
        </w:rPr>
        <w:t>года.</w:t>
      </w:r>
    </w:p>
    <w:p w:rsidR="008F1032" w:rsidRPr="00A94C47" w:rsidRDefault="008F1032"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Объем отгруженных товаров собственного производства</w:t>
      </w:r>
      <w:r w:rsidR="00F37BE7" w:rsidRPr="00A94C47">
        <w:rPr>
          <w:rFonts w:ascii="Times New Roman" w:eastAsia="Times New Roman" w:hAnsi="Times New Roman" w:cs="Times New Roman"/>
          <w:sz w:val="24"/>
          <w:szCs w:val="24"/>
        </w:rPr>
        <w:t>, выполненных работ и услуг собственными силами</w:t>
      </w:r>
      <w:r w:rsidRPr="00A94C47">
        <w:rPr>
          <w:rFonts w:ascii="Times New Roman" w:eastAsia="Times New Roman" w:hAnsi="Times New Roman" w:cs="Times New Roman"/>
          <w:sz w:val="24"/>
          <w:szCs w:val="24"/>
        </w:rPr>
        <w:t xml:space="preserve">, по организациям, не относящимся к субъектам малого предпринимательства, </w:t>
      </w:r>
      <w:r w:rsidR="00F37BE7" w:rsidRPr="00A94C47">
        <w:rPr>
          <w:rFonts w:ascii="Times New Roman" w:eastAsia="Times New Roman" w:hAnsi="Times New Roman" w:cs="Times New Roman"/>
          <w:sz w:val="24"/>
          <w:szCs w:val="24"/>
        </w:rPr>
        <w:t xml:space="preserve">составил </w:t>
      </w:r>
      <w:r w:rsidR="003E70E5" w:rsidRPr="00A94C47">
        <w:rPr>
          <w:rFonts w:ascii="Times New Roman" w:eastAsia="Times New Roman" w:hAnsi="Times New Roman" w:cs="Times New Roman"/>
          <w:sz w:val="24"/>
          <w:szCs w:val="24"/>
        </w:rPr>
        <w:t>1</w:t>
      </w:r>
      <w:r w:rsidR="00A87EC9" w:rsidRPr="00A94C47">
        <w:rPr>
          <w:rFonts w:ascii="Times New Roman" w:eastAsia="Times New Roman" w:hAnsi="Times New Roman" w:cs="Times New Roman"/>
          <w:sz w:val="24"/>
          <w:szCs w:val="24"/>
        </w:rPr>
        <w:t>8 363,9</w:t>
      </w:r>
      <w:r w:rsidRPr="00A94C47">
        <w:rPr>
          <w:rFonts w:ascii="Times New Roman" w:eastAsia="Times New Roman" w:hAnsi="Times New Roman" w:cs="Times New Roman"/>
          <w:sz w:val="24"/>
          <w:szCs w:val="24"/>
        </w:rPr>
        <w:t xml:space="preserve"> млн. рублей</w:t>
      </w:r>
      <w:r w:rsidR="009327D7" w:rsidRPr="00A94C47">
        <w:rPr>
          <w:rFonts w:ascii="Times New Roman" w:eastAsia="Times New Roman" w:hAnsi="Times New Roman" w:cs="Times New Roman"/>
          <w:sz w:val="24"/>
          <w:szCs w:val="24"/>
        </w:rPr>
        <w:t xml:space="preserve">, что составляет </w:t>
      </w:r>
      <w:r w:rsidR="00A87EC9" w:rsidRPr="00A94C47">
        <w:rPr>
          <w:rFonts w:ascii="Times New Roman" w:eastAsia="Times New Roman" w:hAnsi="Times New Roman" w:cs="Times New Roman"/>
          <w:sz w:val="24"/>
          <w:szCs w:val="24"/>
        </w:rPr>
        <w:t>131,1</w:t>
      </w:r>
      <w:r w:rsidR="009327D7" w:rsidRPr="00A94C47">
        <w:rPr>
          <w:rFonts w:ascii="Times New Roman" w:eastAsia="Times New Roman" w:hAnsi="Times New Roman" w:cs="Times New Roman"/>
          <w:sz w:val="24"/>
          <w:szCs w:val="24"/>
        </w:rPr>
        <w:t xml:space="preserve">% к </w:t>
      </w:r>
      <w:r w:rsidR="00BF0B71" w:rsidRPr="00A94C47">
        <w:rPr>
          <w:rFonts w:ascii="Times New Roman" w:eastAsia="Times New Roman" w:hAnsi="Times New Roman" w:cs="Times New Roman"/>
          <w:sz w:val="24"/>
          <w:szCs w:val="24"/>
        </w:rPr>
        <w:t>январю-</w:t>
      </w:r>
      <w:r w:rsidR="00A87EC9" w:rsidRPr="00A94C47">
        <w:rPr>
          <w:rFonts w:ascii="Times New Roman" w:eastAsia="Times New Roman" w:hAnsi="Times New Roman" w:cs="Times New Roman"/>
          <w:sz w:val="24"/>
          <w:szCs w:val="24"/>
        </w:rPr>
        <w:t>декабрю</w:t>
      </w:r>
      <w:r w:rsidR="009327D7" w:rsidRPr="00A94C47">
        <w:rPr>
          <w:rFonts w:ascii="Times New Roman" w:eastAsia="Times New Roman" w:hAnsi="Times New Roman" w:cs="Times New Roman"/>
          <w:sz w:val="24"/>
          <w:szCs w:val="24"/>
        </w:rPr>
        <w:t xml:space="preserve"> 20</w:t>
      </w:r>
      <w:r w:rsidR="00A87EC9" w:rsidRPr="00A94C47">
        <w:rPr>
          <w:rFonts w:ascii="Times New Roman" w:eastAsia="Times New Roman" w:hAnsi="Times New Roman" w:cs="Times New Roman"/>
          <w:sz w:val="24"/>
          <w:szCs w:val="24"/>
        </w:rPr>
        <w:t>20</w:t>
      </w:r>
      <w:r w:rsidR="00A2384C" w:rsidRPr="00A94C47">
        <w:rPr>
          <w:rFonts w:ascii="Times New Roman" w:eastAsia="Times New Roman" w:hAnsi="Times New Roman" w:cs="Times New Roman"/>
          <w:sz w:val="24"/>
          <w:szCs w:val="24"/>
        </w:rPr>
        <w:t xml:space="preserve"> </w:t>
      </w:r>
      <w:r w:rsidR="009327D7" w:rsidRPr="00A94C47">
        <w:rPr>
          <w:rFonts w:ascii="Times New Roman" w:eastAsia="Times New Roman" w:hAnsi="Times New Roman" w:cs="Times New Roman"/>
          <w:sz w:val="24"/>
          <w:szCs w:val="24"/>
        </w:rPr>
        <w:t>года</w:t>
      </w:r>
      <w:r w:rsidRPr="00A94C47">
        <w:rPr>
          <w:rFonts w:ascii="Times New Roman" w:eastAsia="Times New Roman" w:hAnsi="Times New Roman" w:cs="Times New Roman"/>
          <w:sz w:val="24"/>
          <w:szCs w:val="24"/>
        </w:rPr>
        <w:t>, в том числе по отдельным видам деятельности:</w:t>
      </w:r>
    </w:p>
    <w:p w:rsidR="008F1032" w:rsidRPr="00A94C47" w:rsidRDefault="008F1032"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w:t>
      </w:r>
      <w:r w:rsidR="0060652F" w:rsidRPr="00A94C47">
        <w:rPr>
          <w:rFonts w:ascii="Times New Roman" w:eastAsia="Times New Roman" w:hAnsi="Times New Roman" w:cs="Times New Roman"/>
          <w:sz w:val="24"/>
          <w:szCs w:val="24"/>
        </w:rPr>
        <w:t xml:space="preserve">сельское, лесное хозяйство, охота, </w:t>
      </w:r>
      <w:r w:rsidR="00F37BE7" w:rsidRPr="00A94C47">
        <w:rPr>
          <w:rFonts w:ascii="Times New Roman" w:eastAsia="Times New Roman" w:hAnsi="Times New Roman" w:cs="Times New Roman"/>
          <w:sz w:val="24"/>
          <w:szCs w:val="24"/>
        </w:rPr>
        <w:t>рыболовство</w:t>
      </w:r>
      <w:r w:rsidR="0060652F" w:rsidRPr="00A94C47">
        <w:rPr>
          <w:rFonts w:ascii="Times New Roman" w:eastAsia="Times New Roman" w:hAnsi="Times New Roman" w:cs="Times New Roman"/>
          <w:sz w:val="24"/>
          <w:szCs w:val="24"/>
        </w:rPr>
        <w:t xml:space="preserve"> и рыбоводство</w:t>
      </w:r>
      <w:r w:rsidRPr="00A94C47">
        <w:rPr>
          <w:rFonts w:ascii="Times New Roman" w:eastAsia="Times New Roman" w:hAnsi="Times New Roman" w:cs="Times New Roman"/>
          <w:sz w:val="24"/>
          <w:szCs w:val="24"/>
        </w:rPr>
        <w:t xml:space="preserve"> </w:t>
      </w:r>
      <w:r w:rsidR="00F37BE7" w:rsidRPr="00A94C47">
        <w:rPr>
          <w:rFonts w:ascii="Times New Roman" w:eastAsia="Times New Roman" w:hAnsi="Times New Roman" w:cs="Times New Roman"/>
          <w:sz w:val="24"/>
          <w:szCs w:val="24"/>
        </w:rPr>
        <w:t>–</w:t>
      </w:r>
      <w:r w:rsidR="00A771FF" w:rsidRPr="00A94C47">
        <w:rPr>
          <w:rFonts w:ascii="Times New Roman" w:eastAsia="Times New Roman" w:hAnsi="Times New Roman" w:cs="Times New Roman"/>
          <w:sz w:val="24"/>
          <w:szCs w:val="24"/>
        </w:rPr>
        <w:t xml:space="preserve"> </w:t>
      </w:r>
      <w:r w:rsidR="000E72B5" w:rsidRPr="00A94C47">
        <w:rPr>
          <w:rFonts w:ascii="Times New Roman" w:eastAsia="Times New Roman" w:hAnsi="Times New Roman" w:cs="Times New Roman"/>
          <w:sz w:val="24"/>
          <w:szCs w:val="24"/>
        </w:rPr>
        <w:t>416,1</w:t>
      </w:r>
      <w:r w:rsidR="009042D3" w:rsidRPr="00A94C47">
        <w:rPr>
          <w:rFonts w:ascii="Times New Roman" w:eastAsia="Times New Roman" w:hAnsi="Times New Roman" w:cs="Times New Roman"/>
          <w:sz w:val="24"/>
          <w:szCs w:val="24"/>
        </w:rPr>
        <w:t xml:space="preserve"> млн. руб., что составляет </w:t>
      </w:r>
      <w:r w:rsidR="00303481" w:rsidRPr="00A94C47">
        <w:rPr>
          <w:rFonts w:ascii="Times New Roman" w:eastAsia="Times New Roman" w:hAnsi="Times New Roman" w:cs="Times New Roman"/>
          <w:sz w:val="24"/>
          <w:szCs w:val="24"/>
        </w:rPr>
        <w:t>217,8</w:t>
      </w:r>
      <w:r w:rsidR="009A2A54" w:rsidRPr="00A94C47">
        <w:rPr>
          <w:rFonts w:ascii="Times New Roman" w:eastAsia="Times New Roman" w:hAnsi="Times New Roman" w:cs="Times New Roman"/>
          <w:sz w:val="24"/>
          <w:szCs w:val="24"/>
        </w:rPr>
        <w:t xml:space="preserve"> </w:t>
      </w:r>
      <w:r w:rsidR="008230F0" w:rsidRPr="00A94C47">
        <w:rPr>
          <w:rFonts w:ascii="Times New Roman" w:eastAsia="Times New Roman" w:hAnsi="Times New Roman" w:cs="Times New Roman"/>
          <w:sz w:val="24"/>
          <w:szCs w:val="24"/>
        </w:rPr>
        <w:t>% к</w:t>
      </w:r>
      <w:r w:rsidR="00694AFC" w:rsidRPr="00A94C47">
        <w:rPr>
          <w:rFonts w:ascii="Times New Roman" w:eastAsia="Times New Roman" w:hAnsi="Times New Roman" w:cs="Times New Roman"/>
          <w:sz w:val="24"/>
          <w:szCs w:val="24"/>
        </w:rPr>
        <w:t xml:space="preserve"> </w:t>
      </w:r>
      <w:r w:rsidR="009042D3" w:rsidRPr="00A94C47">
        <w:rPr>
          <w:rFonts w:ascii="Times New Roman" w:eastAsia="Times New Roman" w:hAnsi="Times New Roman" w:cs="Times New Roman"/>
          <w:sz w:val="24"/>
          <w:szCs w:val="24"/>
        </w:rPr>
        <w:t>аналогичному периоду</w:t>
      </w:r>
      <w:r w:rsidR="009327D7" w:rsidRPr="00A94C47">
        <w:rPr>
          <w:rFonts w:ascii="Times New Roman" w:eastAsia="Times New Roman" w:hAnsi="Times New Roman" w:cs="Times New Roman"/>
          <w:sz w:val="24"/>
          <w:szCs w:val="24"/>
        </w:rPr>
        <w:t xml:space="preserve"> </w:t>
      </w:r>
      <w:r w:rsidR="002A0E29" w:rsidRPr="00A94C47">
        <w:rPr>
          <w:rFonts w:ascii="Times New Roman" w:eastAsia="Times New Roman" w:hAnsi="Times New Roman" w:cs="Times New Roman"/>
          <w:sz w:val="24"/>
          <w:szCs w:val="24"/>
        </w:rPr>
        <w:t>20</w:t>
      </w:r>
      <w:r w:rsidR="00303481" w:rsidRPr="00A94C47">
        <w:rPr>
          <w:rFonts w:ascii="Times New Roman" w:eastAsia="Times New Roman" w:hAnsi="Times New Roman" w:cs="Times New Roman"/>
          <w:sz w:val="24"/>
          <w:szCs w:val="24"/>
        </w:rPr>
        <w:t>20</w:t>
      </w:r>
      <w:r w:rsidR="002A0E29" w:rsidRPr="00A94C47">
        <w:rPr>
          <w:rFonts w:ascii="Times New Roman" w:eastAsia="Times New Roman" w:hAnsi="Times New Roman" w:cs="Times New Roman"/>
          <w:sz w:val="24"/>
          <w:szCs w:val="24"/>
        </w:rPr>
        <w:t xml:space="preserve"> год</w:t>
      </w:r>
      <w:r w:rsidR="009327D7" w:rsidRPr="00A94C47">
        <w:rPr>
          <w:rFonts w:ascii="Times New Roman" w:eastAsia="Times New Roman" w:hAnsi="Times New Roman" w:cs="Times New Roman"/>
          <w:sz w:val="24"/>
          <w:szCs w:val="24"/>
        </w:rPr>
        <w:t>а</w:t>
      </w:r>
      <w:r w:rsidR="002A0E29" w:rsidRPr="00A94C47">
        <w:rPr>
          <w:rFonts w:ascii="Times New Roman" w:eastAsia="Times New Roman" w:hAnsi="Times New Roman" w:cs="Times New Roman"/>
          <w:sz w:val="24"/>
          <w:szCs w:val="24"/>
        </w:rPr>
        <w:t>;</w:t>
      </w:r>
    </w:p>
    <w:p w:rsidR="002A0E29" w:rsidRPr="00A94C47" w:rsidRDefault="002A0E29"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обрабатывающие производства – </w:t>
      </w:r>
      <w:r w:rsidR="003E70E5" w:rsidRPr="00A94C47">
        <w:rPr>
          <w:rFonts w:ascii="Times New Roman" w:eastAsia="Times New Roman" w:hAnsi="Times New Roman" w:cs="Times New Roman"/>
          <w:sz w:val="24"/>
          <w:szCs w:val="24"/>
        </w:rPr>
        <w:t>1</w:t>
      </w:r>
      <w:r w:rsidR="00303481" w:rsidRPr="00A94C47">
        <w:rPr>
          <w:rFonts w:ascii="Times New Roman" w:eastAsia="Times New Roman" w:hAnsi="Times New Roman" w:cs="Times New Roman"/>
          <w:sz w:val="24"/>
          <w:szCs w:val="24"/>
        </w:rPr>
        <w:t>6 084,7</w:t>
      </w:r>
      <w:r w:rsidRPr="00A94C47">
        <w:rPr>
          <w:rFonts w:ascii="Times New Roman" w:eastAsia="Times New Roman" w:hAnsi="Times New Roman" w:cs="Times New Roman"/>
          <w:sz w:val="24"/>
          <w:szCs w:val="24"/>
        </w:rPr>
        <w:t xml:space="preserve"> млн.</w:t>
      </w:r>
      <w:r w:rsidR="005C37C0"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 xml:space="preserve">рублей </w:t>
      </w:r>
      <w:r w:rsidR="00935D80" w:rsidRPr="00A94C47">
        <w:rPr>
          <w:rFonts w:ascii="Times New Roman" w:eastAsia="Times New Roman" w:hAnsi="Times New Roman" w:cs="Times New Roman"/>
          <w:sz w:val="24"/>
          <w:szCs w:val="24"/>
        </w:rPr>
        <w:t xml:space="preserve">или </w:t>
      </w:r>
      <w:r w:rsidR="00303481" w:rsidRPr="00A94C47">
        <w:rPr>
          <w:rFonts w:ascii="Times New Roman" w:eastAsia="Times New Roman" w:hAnsi="Times New Roman" w:cs="Times New Roman"/>
          <w:sz w:val="24"/>
          <w:szCs w:val="24"/>
        </w:rPr>
        <w:t>133</w:t>
      </w:r>
      <w:r w:rsidR="003E70E5" w:rsidRPr="00A94C47">
        <w:rPr>
          <w:rFonts w:ascii="Times New Roman" w:eastAsia="Times New Roman" w:hAnsi="Times New Roman" w:cs="Times New Roman"/>
          <w:sz w:val="24"/>
          <w:szCs w:val="24"/>
        </w:rPr>
        <w:t>,8</w:t>
      </w:r>
      <w:r w:rsidR="00935D80" w:rsidRPr="00A94C47">
        <w:rPr>
          <w:rFonts w:ascii="Times New Roman" w:eastAsia="Times New Roman" w:hAnsi="Times New Roman" w:cs="Times New Roman"/>
          <w:sz w:val="24"/>
          <w:szCs w:val="24"/>
        </w:rPr>
        <w:t>% к январю-</w:t>
      </w:r>
      <w:r w:rsidR="00303481" w:rsidRPr="00A94C47">
        <w:rPr>
          <w:rFonts w:ascii="Times New Roman" w:eastAsia="Times New Roman" w:hAnsi="Times New Roman" w:cs="Times New Roman"/>
          <w:sz w:val="24"/>
          <w:szCs w:val="24"/>
        </w:rPr>
        <w:t>декабрю</w:t>
      </w:r>
      <w:r w:rsidR="00935D80" w:rsidRPr="00A94C47">
        <w:rPr>
          <w:rFonts w:ascii="Times New Roman" w:eastAsia="Times New Roman" w:hAnsi="Times New Roman" w:cs="Times New Roman"/>
          <w:sz w:val="24"/>
          <w:szCs w:val="24"/>
        </w:rPr>
        <w:t xml:space="preserve"> 20</w:t>
      </w:r>
      <w:r w:rsidR="00303481" w:rsidRPr="00A94C47">
        <w:rPr>
          <w:rFonts w:ascii="Times New Roman" w:eastAsia="Times New Roman" w:hAnsi="Times New Roman" w:cs="Times New Roman"/>
          <w:sz w:val="24"/>
          <w:szCs w:val="24"/>
        </w:rPr>
        <w:t>20</w:t>
      </w:r>
      <w:r w:rsidR="00935D80" w:rsidRPr="00A94C47">
        <w:rPr>
          <w:rFonts w:ascii="Times New Roman" w:eastAsia="Times New Roman" w:hAnsi="Times New Roman" w:cs="Times New Roman"/>
          <w:sz w:val="24"/>
          <w:szCs w:val="24"/>
        </w:rPr>
        <w:t xml:space="preserve"> года;</w:t>
      </w:r>
    </w:p>
    <w:p w:rsidR="0060652F" w:rsidRPr="00A94C47" w:rsidRDefault="008F1032"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w:t>
      </w:r>
      <w:r w:rsidR="0060652F" w:rsidRPr="00A94C47">
        <w:rPr>
          <w:rFonts w:ascii="Times New Roman" w:eastAsia="Times New Roman" w:hAnsi="Times New Roman" w:cs="Times New Roman"/>
          <w:sz w:val="24"/>
          <w:szCs w:val="24"/>
        </w:rPr>
        <w:t>обеспечение электрической энергией</w:t>
      </w:r>
      <w:r w:rsidR="002A0E29" w:rsidRPr="00A94C47">
        <w:rPr>
          <w:rFonts w:ascii="Times New Roman" w:eastAsia="Times New Roman" w:hAnsi="Times New Roman" w:cs="Times New Roman"/>
          <w:sz w:val="24"/>
          <w:szCs w:val="24"/>
        </w:rPr>
        <w:t>, газ</w:t>
      </w:r>
      <w:r w:rsidR="0060652F" w:rsidRPr="00A94C47">
        <w:rPr>
          <w:rFonts w:ascii="Times New Roman" w:eastAsia="Times New Roman" w:hAnsi="Times New Roman" w:cs="Times New Roman"/>
          <w:sz w:val="24"/>
          <w:szCs w:val="24"/>
        </w:rPr>
        <w:t xml:space="preserve">ом </w:t>
      </w:r>
      <w:r w:rsidRPr="00A94C47">
        <w:rPr>
          <w:rFonts w:ascii="Times New Roman" w:eastAsia="Times New Roman" w:hAnsi="Times New Roman" w:cs="Times New Roman"/>
          <w:sz w:val="24"/>
          <w:szCs w:val="24"/>
        </w:rPr>
        <w:t xml:space="preserve">и </w:t>
      </w:r>
      <w:r w:rsidR="0060652F" w:rsidRPr="00A94C47">
        <w:rPr>
          <w:rFonts w:ascii="Times New Roman" w:eastAsia="Times New Roman" w:hAnsi="Times New Roman" w:cs="Times New Roman"/>
          <w:sz w:val="24"/>
          <w:szCs w:val="24"/>
        </w:rPr>
        <w:t>паром; кондиционирование воздуха</w:t>
      </w:r>
      <w:r w:rsidRPr="00A94C47">
        <w:rPr>
          <w:rFonts w:ascii="Times New Roman" w:eastAsia="Times New Roman" w:hAnsi="Times New Roman" w:cs="Times New Roman"/>
          <w:sz w:val="24"/>
          <w:szCs w:val="24"/>
        </w:rPr>
        <w:t xml:space="preserve"> </w:t>
      </w:r>
      <w:r w:rsidR="002A0E29" w:rsidRPr="00A94C47">
        <w:rPr>
          <w:rFonts w:ascii="Times New Roman" w:eastAsia="Times New Roman" w:hAnsi="Times New Roman" w:cs="Times New Roman"/>
          <w:sz w:val="24"/>
          <w:szCs w:val="24"/>
        </w:rPr>
        <w:t>–</w:t>
      </w:r>
      <w:r w:rsidR="00303481" w:rsidRPr="00A94C47">
        <w:rPr>
          <w:rFonts w:ascii="Times New Roman" w:eastAsia="Times New Roman" w:hAnsi="Times New Roman" w:cs="Times New Roman"/>
          <w:sz w:val="24"/>
          <w:szCs w:val="24"/>
        </w:rPr>
        <w:t>102,1</w:t>
      </w:r>
      <w:r w:rsidR="00935D80" w:rsidRPr="00A94C47">
        <w:rPr>
          <w:rFonts w:ascii="Times New Roman" w:eastAsia="Times New Roman" w:hAnsi="Times New Roman" w:cs="Times New Roman"/>
          <w:sz w:val="24"/>
          <w:szCs w:val="24"/>
        </w:rPr>
        <w:t>% к январю-</w:t>
      </w:r>
      <w:r w:rsidR="00303481" w:rsidRPr="00A94C47">
        <w:rPr>
          <w:rFonts w:ascii="Times New Roman" w:eastAsia="Times New Roman" w:hAnsi="Times New Roman" w:cs="Times New Roman"/>
          <w:sz w:val="24"/>
          <w:szCs w:val="24"/>
        </w:rPr>
        <w:t>декабрю</w:t>
      </w:r>
      <w:r w:rsidR="00935D80" w:rsidRPr="00A94C47">
        <w:rPr>
          <w:rFonts w:ascii="Times New Roman" w:eastAsia="Times New Roman" w:hAnsi="Times New Roman" w:cs="Times New Roman"/>
          <w:sz w:val="24"/>
          <w:szCs w:val="24"/>
        </w:rPr>
        <w:t xml:space="preserve"> 20</w:t>
      </w:r>
      <w:r w:rsidR="00303481" w:rsidRPr="00A94C47">
        <w:rPr>
          <w:rFonts w:ascii="Times New Roman" w:eastAsia="Times New Roman" w:hAnsi="Times New Roman" w:cs="Times New Roman"/>
          <w:sz w:val="24"/>
          <w:szCs w:val="24"/>
        </w:rPr>
        <w:t>20</w:t>
      </w:r>
      <w:r w:rsidR="00935D80" w:rsidRPr="00A94C47">
        <w:rPr>
          <w:rFonts w:ascii="Times New Roman" w:eastAsia="Times New Roman" w:hAnsi="Times New Roman" w:cs="Times New Roman"/>
          <w:sz w:val="24"/>
          <w:szCs w:val="24"/>
        </w:rPr>
        <w:t xml:space="preserve"> года</w:t>
      </w:r>
      <w:r w:rsidR="0060652F" w:rsidRPr="00A94C47">
        <w:rPr>
          <w:rFonts w:ascii="Times New Roman" w:eastAsia="Times New Roman" w:hAnsi="Times New Roman" w:cs="Times New Roman"/>
          <w:sz w:val="24"/>
          <w:szCs w:val="24"/>
        </w:rPr>
        <w:t>;</w:t>
      </w:r>
    </w:p>
    <w:p w:rsidR="008F1032" w:rsidRPr="00A94C47" w:rsidRDefault="0060652F"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водоснабжение; водоотведение, организация</w:t>
      </w:r>
      <w:r w:rsidR="00D522FA" w:rsidRPr="00A94C47">
        <w:rPr>
          <w:rFonts w:ascii="Times New Roman" w:eastAsia="Times New Roman" w:hAnsi="Times New Roman" w:cs="Times New Roman"/>
          <w:sz w:val="24"/>
          <w:szCs w:val="24"/>
        </w:rPr>
        <w:t xml:space="preserve"> сбора и утилизации отходов, деятельн</w:t>
      </w:r>
      <w:r w:rsidR="00282FFB" w:rsidRPr="00A94C47">
        <w:rPr>
          <w:rFonts w:ascii="Times New Roman" w:eastAsia="Times New Roman" w:hAnsi="Times New Roman" w:cs="Times New Roman"/>
          <w:sz w:val="24"/>
          <w:szCs w:val="24"/>
        </w:rPr>
        <w:t xml:space="preserve">ость по ликвидации загрязнений </w:t>
      </w:r>
      <w:r w:rsidR="00303481" w:rsidRPr="00A94C47">
        <w:rPr>
          <w:rFonts w:ascii="Times New Roman" w:eastAsia="Times New Roman" w:hAnsi="Times New Roman" w:cs="Times New Roman"/>
          <w:sz w:val="24"/>
          <w:szCs w:val="24"/>
        </w:rPr>
        <w:t>– 34,3 млн. руб., что составляет 151,3 % к аналогичному периоду 2020 года;</w:t>
      </w:r>
    </w:p>
    <w:p w:rsidR="002A0E29" w:rsidRPr="00A94C47" w:rsidRDefault="002A0E29"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Производство рыбы </w:t>
      </w:r>
      <w:r w:rsidR="00EE6AAD" w:rsidRPr="00A94C47">
        <w:rPr>
          <w:rFonts w:ascii="Times New Roman" w:eastAsia="Times New Roman" w:hAnsi="Times New Roman" w:cs="Times New Roman"/>
          <w:sz w:val="24"/>
          <w:szCs w:val="24"/>
        </w:rPr>
        <w:t xml:space="preserve">переработанной </w:t>
      </w:r>
      <w:r w:rsidRPr="00A94C47">
        <w:rPr>
          <w:rFonts w:ascii="Times New Roman" w:eastAsia="Times New Roman" w:hAnsi="Times New Roman" w:cs="Times New Roman"/>
          <w:sz w:val="24"/>
          <w:szCs w:val="24"/>
        </w:rPr>
        <w:t xml:space="preserve">и </w:t>
      </w:r>
      <w:r w:rsidR="00EE6AAD" w:rsidRPr="00A94C47">
        <w:rPr>
          <w:rFonts w:ascii="Times New Roman" w:eastAsia="Times New Roman" w:hAnsi="Times New Roman" w:cs="Times New Roman"/>
          <w:sz w:val="24"/>
          <w:szCs w:val="24"/>
        </w:rPr>
        <w:t>консервированной, ракообразных и моллюсков</w:t>
      </w:r>
      <w:r w:rsidRPr="00A94C47">
        <w:rPr>
          <w:rFonts w:ascii="Times New Roman" w:eastAsia="Times New Roman" w:hAnsi="Times New Roman" w:cs="Times New Roman"/>
          <w:sz w:val="24"/>
          <w:szCs w:val="24"/>
        </w:rPr>
        <w:t xml:space="preserve"> за </w:t>
      </w:r>
      <w:r w:rsidR="00282FFB" w:rsidRPr="00A94C47">
        <w:rPr>
          <w:rFonts w:ascii="Times New Roman" w:eastAsia="Times New Roman" w:hAnsi="Times New Roman" w:cs="Times New Roman"/>
          <w:sz w:val="24"/>
          <w:szCs w:val="24"/>
        </w:rPr>
        <w:t>январь-</w:t>
      </w:r>
      <w:r w:rsidR="00303481" w:rsidRPr="00A94C47">
        <w:rPr>
          <w:rFonts w:ascii="Times New Roman" w:eastAsia="Times New Roman" w:hAnsi="Times New Roman" w:cs="Times New Roman"/>
          <w:sz w:val="24"/>
          <w:szCs w:val="24"/>
        </w:rPr>
        <w:t>декабрь</w:t>
      </w:r>
      <w:r w:rsidR="00245932"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20</w:t>
      </w:r>
      <w:r w:rsidR="00282FFB" w:rsidRPr="00A94C47">
        <w:rPr>
          <w:rFonts w:ascii="Times New Roman" w:eastAsia="Times New Roman" w:hAnsi="Times New Roman" w:cs="Times New Roman"/>
          <w:sz w:val="24"/>
          <w:szCs w:val="24"/>
        </w:rPr>
        <w:t>2</w:t>
      </w:r>
      <w:r w:rsidR="00303481" w:rsidRPr="00A94C47">
        <w:rPr>
          <w:rFonts w:ascii="Times New Roman" w:eastAsia="Times New Roman" w:hAnsi="Times New Roman" w:cs="Times New Roman"/>
          <w:sz w:val="24"/>
          <w:szCs w:val="24"/>
        </w:rPr>
        <w:t>1</w:t>
      </w:r>
      <w:r w:rsidRPr="00A94C47">
        <w:rPr>
          <w:rFonts w:ascii="Times New Roman" w:eastAsia="Times New Roman" w:hAnsi="Times New Roman" w:cs="Times New Roman"/>
          <w:sz w:val="24"/>
          <w:szCs w:val="24"/>
        </w:rPr>
        <w:t xml:space="preserve"> год</w:t>
      </w:r>
      <w:r w:rsidR="00245932" w:rsidRPr="00A94C47">
        <w:rPr>
          <w:rFonts w:ascii="Times New Roman" w:eastAsia="Times New Roman" w:hAnsi="Times New Roman" w:cs="Times New Roman"/>
          <w:sz w:val="24"/>
          <w:szCs w:val="24"/>
        </w:rPr>
        <w:t>а</w:t>
      </w:r>
      <w:r w:rsidRPr="00A94C47">
        <w:rPr>
          <w:rFonts w:ascii="Times New Roman" w:eastAsia="Times New Roman" w:hAnsi="Times New Roman" w:cs="Times New Roman"/>
          <w:sz w:val="24"/>
          <w:szCs w:val="24"/>
        </w:rPr>
        <w:t xml:space="preserve"> </w:t>
      </w:r>
      <w:r w:rsidR="00D93806" w:rsidRPr="00A94C47">
        <w:rPr>
          <w:rFonts w:ascii="Times New Roman" w:eastAsia="Times New Roman" w:hAnsi="Times New Roman" w:cs="Times New Roman"/>
          <w:sz w:val="24"/>
          <w:szCs w:val="24"/>
        </w:rPr>
        <w:t xml:space="preserve">составило </w:t>
      </w:r>
      <w:r w:rsidR="00303481" w:rsidRPr="00A94C47">
        <w:rPr>
          <w:rFonts w:ascii="Times New Roman" w:eastAsia="Times New Roman" w:hAnsi="Times New Roman" w:cs="Times New Roman"/>
          <w:sz w:val="24"/>
          <w:szCs w:val="24"/>
        </w:rPr>
        <w:t>83</w:t>
      </w:r>
      <w:r w:rsidR="003D2922" w:rsidRPr="00A94C47">
        <w:rPr>
          <w:rFonts w:ascii="Times New Roman" w:eastAsia="Times New Roman" w:hAnsi="Times New Roman" w:cs="Times New Roman"/>
          <w:sz w:val="24"/>
          <w:szCs w:val="24"/>
        </w:rPr>
        <w:t> 524,1</w:t>
      </w:r>
      <w:r w:rsidR="00935D80" w:rsidRPr="00A94C47">
        <w:rPr>
          <w:rFonts w:ascii="Times New Roman" w:eastAsia="Times New Roman" w:hAnsi="Times New Roman" w:cs="Times New Roman"/>
          <w:sz w:val="24"/>
          <w:szCs w:val="24"/>
        </w:rPr>
        <w:t xml:space="preserve"> тонн</w:t>
      </w:r>
      <w:r w:rsidR="003D2922" w:rsidRPr="00A94C47">
        <w:rPr>
          <w:rFonts w:ascii="Times New Roman" w:eastAsia="Times New Roman" w:hAnsi="Times New Roman" w:cs="Times New Roman"/>
          <w:sz w:val="24"/>
          <w:szCs w:val="24"/>
        </w:rPr>
        <w:t>ы</w:t>
      </w:r>
      <w:r w:rsidR="008230F0" w:rsidRPr="00A94C47">
        <w:rPr>
          <w:rFonts w:ascii="Times New Roman" w:eastAsia="Times New Roman" w:hAnsi="Times New Roman" w:cs="Times New Roman"/>
          <w:sz w:val="24"/>
          <w:szCs w:val="24"/>
        </w:rPr>
        <w:t xml:space="preserve"> или </w:t>
      </w:r>
      <w:r w:rsidR="003D2922" w:rsidRPr="00A94C47">
        <w:rPr>
          <w:rFonts w:ascii="Times New Roman" w:eastAsia="Times New Roman" w:hAnsi="Times New Roman" w:cs="Times New Roman"/>
          <w:sz w:val="24"/>
          <w:szCs w:val="24"/>
        </w:rPr>
        <w:t>88,3</w:t>
      </w:r>
      <w:r w:rsidR="008230F0" w:rsidRPr="00A94C47">
        <w:rPr>
          <w:rFonts w:ascii="Times New Roman" w:eastAsia="Times New Roman" w:hAnsi="Times New Roman" w:cs="Times New Roman"/>
          <w:sz w:val="24"/>
          <w:szCs w:val="24"/>
        </w:rPr>
        <w:t xml:space="preserve"> % </w:t>
      </w:r>
      <w:r w:rsidR="0054453D" w:rsidRPr="00A94C47">
        <w:rPr>
          <w:rFonts w:ascii="Times New Roman" w:eastAsia="Times New Roman" w:hAnsi="Times New Roman" w:cs="Times New Roman"/>
          <w:sz w:val="24"/>
          <w:szCs w:val="24"/>
        </w:rPr>
        <w:t>к январю-</w:t>
      </w:r>
      <w:r w:rsidR="003D2922" w:rsidRPr="00A94C47">
        <w:rPr>
          <w:rFonts w:ascii="Times New Roman" w:eastAsia="Times New Roman" w:hAnsi="Times New Roman" w:cs="Times New Roman"/>
          <w:sz w:val="24"/>
          <w:szCs w:val="24"/>
        </w:rPr>
        <w:t>декабрю</w:t>
      </w:r>
      <w:r w:rsidR="0054453D" w:rsidRPr="00A94C47">
        <w:rPr>
          <w:rFonts w:ascii="Times New Roman" w:eastAsia="Times New Roman" w:hAnsi="Times New Roman" w:cs="Times New Roman"/>
          <w:sz w:val="24"/>
          <w:szCs w:val="24"/>
        </w:rPr>
        <w:t xml:space="preserve"> 20</w:t>
      </w:r>
      <w:r w:rsidR="003D2922" w:rsidRPr="00A94C47">
        <w:rPr>
          <w:rFonts w:ascii="Times New Roman" w:eastAsia="Times New Roman" w:hAnsi="Times New Roman" w:cs="Times New Roman"/>
          <w:sz w:val="24"/>
          <w:szCs w:val="24"/>
        </w:rPr>
        <w:t>20</w:t>
      </w:r>
      <w:r w:rsidR="0054453D" w:rsidRPr="00A94C47">
        <w:rPr>
          <w:rFonts w:ascii="Times New Roman" w:eastAsia="Times New Roman" w:hAnsi="Times New Roman" w:cs="Times New Roman"/>
          <w:sz w:val="24"/>
          <w:szCs w:val="24"/>
        </w:rPr>
        <w:t xml:space="preserve"> года</w:t>
      </w:r>
      <w:r w:rsidRPr="00A94C47">
        <w:rPr>
          <w:rFonts w:ascii="Times New Roman" w:eastAsia="Times New Roman" w:hAnsi="Times New Roman" w:cs="Times New Roman"/>
          <w:sz w:val="24"/>
          <w:szCs w:val="24"/>
        </w:rPr>
        <w:t>.</w:t>
      </w:r>
    </w:p>
    <w:p w:rsidR="002A0E29" w:rsidRPr="00A94C47" w:rsidRDefault="002A0E29"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Производство рыбы </w:t>
      </w:r>
      <w:r w:rsidR="00EE6AAD" w:rsidRPr="00A94C47">
        <w:rPr>
          <w:rFonts w:ascii="Times New Roman" w:eastAsia="Times New Roman" w:hAnsi="Times New Roman" w:cs="Times New Roman"/>
          <w:sz w:val="24"/>
          <w:szCs w:val="24"/>
        </w:rPr>
        <w:t>морской</w:t>
      </w:r>
      <w:r w:rsidR="00A57625" w:rsidRPr="00A94C47">
        <w:rPr>
          <w:rFonts w:ascii="Times New Roman" w:eastAsia="Times New Roman" w:hAnsi="Times New Roman" w:cs="Times New Roman"/>
          <w:sz w:val="24"/>
          <w:szCs w:val="24"/>
        </w:rPr>
        <w:t xml:space="preserve"> свежей или охлажденной</w:t>
      </w:r>
      <w:r w:rsidR="00EE6AAD" w:rsidRPr="00A94C47">
        <w:rPr>
          <w:rFonts w:ascii="Times New Roman" w:eastAsia="Times New Roman" w:hAnsi="Times New Roman" w:cs="Times New Roman"/>
          <w:sz w:val="24"/>
          <w:szCs w:val="24"/>
        </w:rPr>
        <w:t>, не являющейся продукцией рыбоводства,</w:t>
      </w:r>
      <w:r w:rsidRPr="00A94C47">
        <w:rPr>
          <w:rFonts w:ascii="Times New Roman" w:eastAsia="Times New Roman" w:hAnsi="Times New Roman" w:cs="Times New Roman"/>
          <w:sz w:val="24"/>
          <w:szCs w:val="24"/>
        </w:rPr>
        <w:t xml:space="preserve"> за </w:t>
      </w:r>
      <w:r w:rsidR="0054453D" w:rsidRPr="00A94C47">
        <w:rPr>
          <w:rFonts w:ascii="Times New Roman" w:eastAsia="Times New Roman" w:hAnsi="Times New Roman" w:cs="Times New Roman"/>
          <w:sz w:val="24"/>
          <w:szCs w:val="24"/>
        </w:rPr>
        <w:t>январь-</w:t>
      </w:r>
      <w:r w:rsidR="003D2922" w:rsidRPr="00A94C47">
        <w:rPr>
          <w:rFonts w:ascii="Times New Roman" w:eastAsia="Times New Roman" w:hAnsi="Times New Roman" w:cs="Times New Roman"/>
          <w:sz w:val="24"/>
          <w:szCs w:val="24"/>
        </w:rPr>
        <w:t>декабрь</w:t>
      </w:r>
      <w:r w:rsidR="00245932"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20</w:t>
      </w:r>
      <w:r w:rsidR="0054453D" w:rsidRPr="00A94C47">
        <w:rPr>
          <w:rFonts w:ascii="Times New Roman" w:eastAsia="Times New Roman" w:hAnsi="Times New Roman" w:cs="Times New Roman"/>
          <w:sz w:val="24"/>
          <w:szCs w:val="24"/>
        </w:rPr>
        <w:t>2</w:t>
      </w:r>
      <w:r w:rsidR="003D2922" w:rsidRPr="00A94C47">
        <w:rPr>
          <w:rFonts w:ascii="Times New Roman" w:eastAsia="Times New Roman" w:hAnsi="Times New Roman" w:cs="Times New Roman"/>
          <w:sz w:val="24"/>
          <w:szCs w:val="24"/>
        </w:rPr>
        <w:t>1</w:t>
      </w:r>
      <w:r w:rsidRPr="00A94C47">
        <w:rPr>
          <w:rFonts w:ascii="Times New Roman" w:eastAsia="Times New Roman" w:hAnsi="Times New Roman" w:cs="Times New Roman"/>
          <w:sz w:val="24"/>
          <w:szCs w:val="24"/>
        </w:rPr>
        <w:t xml:space="preserve"> год</w:t>
      </w:r>
      <w:r w:rsidR="00245932" w:rsidRPr="00A94C47">
        <w:rPr>
          <w:rFonts w:ascii="Times New Roman" w:eastAsia="Times New Roman" w:hAnsi="Times New Roman" w:cs="Times New Roman"/>
          <w:sz w:val="24"/>
          <w:szCs w:val="24"/>
        </w:rPr>
        <w:t>а</w:t>
      </w:r>
      <w:r w:rsidRPr="00A94C47">
        <w:rPr>
          <w:rFonts w:ascii="Times New Roman" w:eastAsia="Times New Roman" w:hAnsi="Times New Roman" w:cs="Times New Roman"/>
          <w:sz w:val="24"/>
          <w:szCs w:val="24"/>
        </w:rPr>
        <w:t xml:space="preserve"> </w:t>
      </w:r>
      <w:r w:rsidR="008230F0" w:rsidRPr="00A94C47">
        <w:rPr>
          <w:rFonts w:ascii="Times New Roman" w:eastAsia="Times New Roman" w:hAnsi="Times New Roman" w:cs="Times New Roman"/>
          <w:sz w:val="24"/>
          <w:szCs w:val="24"/>
        </w:rPr>
        <w:t xml:space="preserve">составило </w:t>
      </w:r>
      <w:r w:rsidR="003D2922" w:rsidRPr="00A94C47">
        <w:rPr>
          <w:rFonts w:ascii="Times New Roman" w:eastAsia="Times New Roman" w:hAnsi="Times New Roman" w:cs="Times New Roman"/>
          <w:sz w:val="24"/>
          <w:szCs w:val="24"/>
        </w:rPr>
        <w:t>9 543,6 тонны или 117,4</w:t>
      </w:r>
      <w:r w:rsidR="0054453D" w:rsidRPr="00A94C47">
        <w:rPr>
          <w:rFonts w:ascii="Times New Roman" w:eastAsia="Times New Roman" w:hAnsi="Times New Roman" w:cs="Times New Roman"/>
          <w:sz w:val="24"/>
          <w:szCs w:val="24"/>
        </w:rPr>
        <w:t>% к аналогичному периоду</w:t>
      </w:r>
      <w:r w:rsidR="00245932" w:rsidRPr="00A94C47">
        <w:rPr>
          <w:rFonts w:ascii="Times New Roman" w:eastAsia="Times New Roman" w:hAnsi="Times New Roman" w:cs="Times New Roman"/>
          <w:sz w:val="24"/>
          <w:szCs w:val="24"/>
        </w:rPr>
        <w:t xml:space="preserve"> </w:t>
      </w:r>
      <w:r w:rsidR="00935D80" w:rsidRPr="00A94C47">
        <w:rPr>
          <w:rFonts w:ascii="Times New Roman" w:eastAsia="Times New Roman" w:hAnsi="Times New Roman" w:cs="Times New Roman"/>
          <w:sz w:val="24"/>
          <w:szCs w:val="24"/>
        </w:rPr>
        <w:t>20</w:t>
      </w:r>
      <w:r w:rsidR="003D2922" w:rsidRPr="00A94C47">
        <w:rPr>
          <w:rFonts w:ascii="Times New Roman" w:eastAsia="Times New Roman" w:hAnsi="Times New Roman" w:cs="Times New Roman"/>
          <w:sz w:val="24"/>
          <w:szCs w:val="24"/>
        </w:rPr>
        <w:t>20</w:t>
      </w:r>
      <w:r w:rsidR="00935D80" w:rsidRPr="00A94C47">
        <w:rPr>
          <w:rFonts w:ascii="Times New Roman" w:eastAsia="Times New Roman" w:hAnsi="Times New Roman" w:cs="Times New Roman"/>
          <w:sz w:val="24"/>
          <w:szCs w:val="24"/>
        </w:rPr>
        <w:t xml:space="preserve"> год</w:t>
      </w:r>
      <w:r w:rsidR="00245932" w:rsidRPr="00A94C47">
        <w:rPr>
          <w:rFonts w:ascii="Times New Roman" w:eastAsia="Times New Roman" w:hAnsi="Times New Roman" w:cs="Times New Roman"/>
          <w:sz w:val="24"/>
          <w:szCs w:val="24"/>
        </w:rPr>
        <w:t>а</w:t>
      </w:r>
      <w:r w:rsidRPr="00A94C47">
        <w:rPr>
          <w:rFonts w:ascii="Times New Roman" w:eastAsia="Times New Roman" w:hAnsi="Times New Roman" w:cs="Times New Roman"/>
          <w:sz w:val="24"/>
          <w:szCs w:val="24"/>
        </w:rPr>
        <w:t>.</w:t>
      </w:r>
    </w:p>
    <w:p w:rsidR="0054453D" w:rsidRPr="00A94C47" w:rsidRDefault="008F1032"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Оборот розничной торговли за </w:t>
      </w:r>
      <w:r w:rsidR="00BF0B71" w:rsidRPr="00A94C47">
        <w:rPr>
          <w:rFonts w:ascii="Times New Roman" w:eastAsia="Times New Roman" w:hAnsi="Times New Roman" w:cs="Times New Roman"/>
          <w:sz w:val="24"/>
          <w:szCs w:val="24"/>
        </w:rPr>
        <w:t>январь-</w:t>
      </w:r>
      <w:r w:rsidR="003D2922" w:rsidRPr="00A94C47">
        <w:rPr>
          <w:rFonts w:ascii="Times New Roman" w:eastAsia="Times New Roman" w:hAnsi="Times New Roman" w:cs="Times New Roman"/>
          <w:sz w:val="24"/>
          <w:szCs w:val="24"/>
        </w:rPr>
        <w:t>декабрь</w:t>
      </w:r>
      <w:r w:rsidR="009327D7" w:rsidRPr="00A94C47">
        <w:rPr>
          <w:rFonts w:ascii="Times New Roman" w:eastAsia="Times New Roman" w:hAnsi="Times New Roman" w:cs="Times New Roman"/>
          <w:sz w:val="24"/>
          <w:szCs w:val="24"/>
        </w:rPr>
        <w:t xml:space="preserve"> </w:t>
      </w:r>
      <w:r w:rsidR="00A57625" w:rsidRPr="00A94C47">
        <w:rPr>
          <w:rFonts w:ascii="Times New Roman" w:eastAsia="Times New Roman" w:hAnsi="Times New Roman" w:cs="Times New Roman"/>
          <w:sz w:val="24"/>
          <w:szCs w:val="24"/>
        </w:rPr>
        <w:t>20</w:t>
      </w:r>
      <w:r w:rsidR="0054453D" w:rsidRPr="00A94C47">
        <w:rPr>
          <w:rFonts w:ascii="Times New Roman" w:eastAsia="Times New Roman" w:hAnsi="Times New Roman" w:cs="Times New Roman"/>
          <w:sz w:val="24"/>
          <w:szCs w:val="24"/>
        </w:rPr>
        <w:t>2</w:t>
      </w:r>
      <w:r w:rsidR="003D2922" w:rsidRPr="00A94C47">
        <w:rPr>
          <w:rFonts w:ascii="Times New Roman" w:eastAsia="Times New Roman" w:hAnsi="Times New Roman" w:cs="Times New Roman"/>
          <w:sz w:val="24"/>
          <w:szCs w:val="24"/>
        </w:rPr>
        <w:t>1</w:t>
      </w:r>
      <w:r w:rsidR="00A57625" w:rsidRPr="00A94C47">
        <w:rPr>
          <w:rFonts w:ascii="Times New Roman" w:eastAsia="Times New Roman" w:hAnsi="Times New Roman" w:cs="Times New Roman"/>
          <w:sz w:val="24"/>
          <w:szCs w:val="24"/>
        </w:rPr>
        <w:t xml:space="preserve"> год</w:t>
      </w:r>
      <w:r w:rsidR="009327D7" w:rsidRPr="00A94C47">
        <w:rPr>
          <w:rFonts w:ascii="Times New Roman" w:eastAsia="Times New Roman" w:hAnsi="Times New Roman" w:cs="Times New Roman"/>
          <w:sz w:val="24"/>
          <w:szCs w:val="24"/>
        </w:rPr>
        <w:t>а</w:t>
      </w:r>
      <w:r w:rsidRPr="00A94C47">
        <w:rPr>
          <w:rFonts w:ascii="Times New Roman" w:eastAsia="Times New Roman" w:hAnsi="Times New Roman" w:cs="Times New Roman"/>
          <w:sz w:val="24"/>
          <w:szCs w:val="24"/>
        </w:rPr>
        <w:t xml:space="preserve"> составил </w:t>
      </w:r>
      <w:r w:rsidR="003D2922" w:rsidRPr="00A94C47">
        <w:rPr>
          <w:rFonts w:ascii="Times New Roman" w:eastAsia="Times New Roman" w:hAnsi="Times New Roman" w:cs="Times New Roman"/>
          <w:sz w:val="24"/>
          <w:szCs w:val="24"/>
        </w:rPr>
        <w:t>214,0 млн. рублей или 115,1</w:t>
      </w:r>
      <w:r w:rsidR="00E031D4" w:rsidRPr="00A94C47">
        <w:rPr>
          <w:rFonts w:ascii="Times New Roman" w:eastAsia="Times New Roman" w:hAnsi="Times New Roman" w:cs="Times New Roman"/>
          <w:sz w:val="24"/>
          <w:szCs w:val="24"/>
        </w:rPr>
        <w:t>%</w:t>
      </w:r>
      <w:r w:rsidR="00A57625" w:rsidRPr="00A94C47">
        <w:rPr>
          <w:rFonts w:ascii="Times New Roman" w:eastAsia="Times New Roman" w:hAnsi="Times New Roman" w:cs="Times New Roman"/>
          <w:sz w:val="24"/>
          <w:szCs w:val="24"/>
        </w:rPr>
        <w:t xml:space="preserve"> </w:t>
      </w:r>
      <w:r w:rsidR="0054453D" w:rsidRPr="00A94C47">
        <w:rPr>
          <w:rFonts w:ascii="Times New Roman" w:eastAsia="Times New Roman" w:hAnsi="Times New Roman" w:cs="Times New Roman"/>
          <w:sz w:val="24"/>
          <w:szCs w:val="24"/>
        </w:rPr>
        <w:t>к аналогичному периоду 20</w:t>
      </w:r>
      <w:r w:rsidR="003D2922" w:rsidRPr="00A94C47">
        <w:rPr>
          <w:rFonts w:ascii="Times New Roman" w:eastAsia="Times New Roman" w:hAnsi="Times New Roman" w:cs="Times New Roman"/>
          <w:sz w:val="24"/>
          <w:szCs w:val="24"/>
        </w:rPr>
        <w:t>20</w:t>
      </w:r>
      <w:r w:rsidR="0054453D" w:rsidRPr="00A94C47">
        <w:rPr>
          <w:rFonts w:ascii="Times New Roman" w:eastAsia="Times New Roman" w:hAnsi="Times New Roman" w:cs="Times New Roman"/>
          <w:sz w:val="24"/>
          <w:szCs w:val="24"/>
        </w:rPr>
        <w:t xml:space="preserve"> года.</w:t>
      </w:r>
    </w:p>
    <w:p w:rsidR="008F1032" w:rsidRPr="00A94C47" w:rsidRDefault="00D5499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Оборот розничной торговли в расчете на душу населения за </w:t>
      </w:r>
      <w:r w:rsidR="00682F24" w:rsidRPr="00A94C47">
        <w:rPr>
          <w:rFonts w:ascii="Times New Roman" w:eastAsia="Times New Roman" w:hAnsi="Times New Roman" w:cs="Times New Roman"/>
          <w:sz w:val="24"/>
          <w:szCs w:val="24"/>
        </w:rPr>
        <w:t xml:space="preserve">январь - </w:t>
      </w:r>
      <w:r w:rsidR="003D2922" w:rsidRPr="00A94C47">
        <w:rPr>
          <w:rFonts w:ascii="Times New Roman" w:eastAsia="Times New Roman" w:hAnsi="Times New Roman" w:cs="Times New Roman"/>
          <w:sz w:val="24"/>
          <w:szCs w:val="24"/>
        </w:rPr>
        <w:t>декабрь</w:t>
      </w:r>
      <w:r w:rsidR="00245932"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20</w:t>
      </w:r>
      <w:r w:rsidR="00682F24" w:rsidRPr="00A94C47">
        <w:rPr>
          <w:rFonts w:ascii="Times New Roman" w:eastAsia="Times New Roman" w:hAnsi="Times New Roman" w:cs="Times New Roman"/>
          <w:sz w:val="24"/>
          <w:szCs w:val="24"/>
        </w:rPr>
        <w:t>2</w:t>
      </w:r>
      <w:r w:rsidR="003D2922" w:rsidRPr="00A94C47">
        <w:rPr>
          <w:rFonts w:ascii="Times New Roman" w:eastAsia="Times New Roman" w:hAnsi="Times New Roman" w:cs="Times New Roman"/>
          <w:sz w:val="24"/>
          <w:szCs w:val="24"/>
        </w:rPr>
        <w:t>1</w:t>
      </w:r>
      <w:r w:rsidRPr="00A94C47">
        <w:rPr>
          <w:rFonts w:ascii="Times New Roman" w:eastAsia="Times New Roman" w:hAnsi="Times New Roman" w:cs="Times New Roman"/>
          <w:sz w:val="24"/>
          <w:szCs w:val="24"/>
        </w:rPr>
        <w:t xml:space="preserve"> год</w:t>
      </w:r>
      <w:r w:rsidR="00245932" w:rsidRPr="00A94C47">
        <w:rPr>
          <w:rFonts w:ascii="Times New Roman" w:eastAsia="Times New Roman" w:hAnsi="Times New Roman" w:cs="Times New Roman"/>
          <w:sz w:val="24"/>
          <w:szCs w:val="24"/>
        </w:rPr>
        <w:t>а</w:t>
      </w:r>
      <w:r w:rsidRPr="00A94C47">
        <w:rPr>
          <w:rFonts w:ascii="Times New Roman" w:eastAsia="Times New Roman" w:hAnsi="Times New Roman" w:cs="Times New Roman"/>
          <w:sz w:val="24"/>
          <w:szCs w:val="24"/>
        </w:rPr>
        <w:t xml:space="preserve"> составил </w:t>
      </w:r>
      <w:r w:rsidR="008C68BF" w:rsidRPr="00A94C47">
        <w:rPr>
          <w:rFonts w:ascii="Times New Roman" w:eastAsia="Times New Roman" w:hAnsi="Times New Roman" w:cs="Times New Roman"/>
          <w:sz w:val="24"/>
          <w:szCs w:val="24"/>
        </w:rPr>
        <w:t>2</w:t>
      </w:r>
      <w:r w:rsidR="003D2922" w:rsidRPr="00A94C47">
        <w:rPr>
          <w:rFonts w:ascii="Times New Roman" w:eastAsia="Times New Roman" w:hAnsi="Times New Roman" w:cs="Times New Roman"/>
          <w:sz w:val="24"/>
          <w:szCs w:val="24"/>
        </w:rPr>
        <w:t>9</w:t>
      </w:r>
      <w:r w:rsidR="001E6920" w:rsidRPr="00A94C47">
        <w:rPr>
          <w:rFonts w:ascii="Times New Roman" w:eastAsia="Times New Roman" w:hAnsi="Times New Roman" w:cs="Times New Roman"/>
          <w:sz w:val="24"/>
          <w:szCs w:val="24"/>
        </w:rPr>
        <w:t> </w:t>
      </w:r>
      <w:r w:rsidR="003D2922" w:rsidRPr="00A94C47">
        <w:rPr>
          <w:rFonts w:ascii="Times New Roman" w:eastAsia="Times New Roman" w:hAnsi="Times New Roman" w:cs="Times New Roman"/>
          <w:sz w:val="24"/>
          <w:szCs w:val="24"/>
        </w:rPr>
        <w:t>277</w:t>
      </w:r>
      <w:r w:rsidR="001E6920" w:rsidRPr="00A94C47">
        <w:rPr>
          <w:rFonts w:ascii="Times New Roman" w:eastAsia="Times New Roman" w:hAnsi="Times New Roman" w:cs="Times New Roman"/>
          <w:sz w:val="24"/>
          <w:szCs w:val="24"/>
        </w:rPr>
        <w:t>,</w:t>
      </w:r>
      <w:r w:rsidR="003D2922" w:rsidRPr="00A94C47">
        <w:rPr>
          <w:rFonts w:ascii="Times New Roman" w:eastAsia="Times New Roman" w:hAnsi="Times New Roman" w:cs="Times New Roman"/>
          <w:sz w:val="24"/>
          <w:szCs w:val="24"/>
        </w:rPr>
        <w:t>3</w:t>
      </w:r>
      <w:r w:rsidR="001E6920" w:rsidRPr="00A94C47">
        <w:rPr>
          <w:rFonts w:ascii="Times New Roman" w:eastAsia="Times New Roman" w:hAnsi="Times New Roman" w:cs="Times New Roman"/>
          <w:sz w:val="24"/>
          <w:szCs w:val="24"/>
        </w:rPr>
        <w:t>0</w:t>
      </w:r>
      <w:r w:rsidR="008C68BF"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рубл</w:t>
      </w:r>
      <w:r w:rsidR="004C40B1" w:rsidRPr="00A94C47">
        <w:rPr>
          <w:rFonts w:ascii="Times New Roman" w:eastAsia="Times New Roman" w:hAnsi="Times New Roman" w:cs="Times New Roman"/>
          <w:sz w:val="24"/>
          <w:szCs w:val="24"/>
        </w:rPr>
        <w:t>ей</w:t>
      </w:r>
      <w:r w:rsidRPr="00A94C47">
        <w:rPr>
          <w:rFonts w:ascii="Times New Roman" w:eastAsia="Times New Roman" w:hAnsi="Times New Roman" w:cs="Times New Roman"/>
          <w:sz w:val="24"/>
          <w:szCs w:val="24"/>
        </w:rPr>
        <w:t xml:space="preserve">, что на </w:t>
      </w:r>
      <w:r w:rsidR="003D2922" w:rsidRPr="00A94C47">
        <w:rPr>
          <w:rFonts w:ascii="Times New Roman" w:eastAsia="Times New Roman" w:hAnsi="Times New Roman" w:cs="Times New Roman"/>
          <w:sz w:val="24"/>
          <w:szCs w:val="24"/>
        </w:rPr>
        <w:t>3 744,1</w:t>
      </w:r>
      <w:r w:rsidR="004C40B1"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рубл</w:t>
      </w:r>
      <w:r w:rsidR="001E6920" w:rsidRPr="00A94C47">
        <w:rPr>
          <w:rFonts w:ascii="Times New Roman" w:eastAsia="Times New Roman" w:hAnsi="Times New Roman" w:cs="Times New Roman"/>
          <w:sz w:val="24"/>
          <w:szCs w:val="24"/>
        </w:rPr>
        <w:t>ей</w:t>
      </w:r>
      <w:r w:rsidRPr="00A94C47">
        <w:rPr>
          <w:rFonts w:ascii="Times New Roman" w:eastAsia="Times New Roman" w:hAnsi="Times New Roman" w:cs="Times New Roman"/>
          <w:sz w:val="24"/>
          <w:szCs w:val="24"/>
        </w:rPr>
        <w:t xml:space="preserve"> </w:t>
      </w:r>
      <w:r w:rsidR="00F60B50" w:rsidRPr="00A94C47">
        <w:rPr>
          <w:rFonts w:ascii="Times New Roman" w:eastAsia="Times New Roman" w:hAnsi="Times New Roman" w:cs="Times New Roman"/>
          <w:sz w:val="24"/>
          <w:szCs w:val="24"/>
        </w:rPr>
        <w:t>больше</w:t>
      </w:r>
      <w:r w:rsidRPr="00A94C47">
        <w:rPr>
          <w:rFonts w:ascii="Times New Roman" w:eastAsia="Times New Roman" w:hAnsi="Times New Roman" w:cs="Times New Roman"/>
          <w:sz w:val="24"/>
          <w:szCs w:val="24"/>
        </w:rPr>
        <w:t xml:space="preserve"> чем за </w:t>
      </w:r>
      <w:r w:rsidR="00682F24" w:rsidRPr="00A94C47">
        <w:rPr>
          <w:rFonts w:ascii="Times New Roman" w:eastAsia="Times New Roman" w:hAnsi="Times New Roman" w:cs="Times New Roman"/>
          <w:sz w:val="24"/>
          <w:szCs w:val="24"/>
        </w:rPr>
        <w:t>аналогичный период 20</w:t>
      </w:r>
      <w:r w:rsidR="003D2922" w:rsidRPr="00A94C47">
        <w:rPr>
          <w:rFonts w:ascii="Times New Roman" w:eastAsia="Times New Roman" w:hAnsi="Times New Roman" w:cs="Times New Roman"/>
          <w:sz w:val="24"/>
          <w:szCs w:val="24"/>
        </w:rPr>
        <w:t>20</w:t>
      </w:r>
      <w:r w:rsidR="00682F24" w:rsidRPr="00A94C47">
        <w:rPr>
          <w:rFonts w:ascii="Times New Roman" w:eastAsia="Times New Roman" w:hAnsi="Times New Roman" w:cs="Times New Roman"/>
          <w:sz w:val="24"/>
          <w:szCs w:val="24"/>
        </w:rPr>
        <w:t xml:space="preserve"> года.</w:t>
      </w:r>
    </w:p>
    <w:p w:rsidR="00682F24" w:rsidRPr="00A94C47" w:rsidRDefault="00D5499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Оборот общественного питания </w:t>
      </w:r>
      <w:r w:rsidR="008C68BF" w:rsidRPr="00A94C47">
        <w:rPr>
          <w:rFonts w:ascii="Times New Roman" w:eastAsia="Times New Roman" w:hAnsi="Times New Roman" w:cs="Times New Roman"/>
          <w:sz w:val="24"/>
          <w:szCs w:val="24"/>
        </w:rPr>
        <w:t>составил</w:t>
      </w:r>
      <w:r w:rsidR="006F3606" w:rsidRPr="00A94C47">
        <w:rPr>
          <w:rFonts w:ascii="Times New Roman" w:eastAsia="Times New Roman" w:hAnsi="Times New Roman" w:cs="Times New Roman"/>
          <w:sz w:val="24"/>
          <w:szCs w:val="24"/>
        </w:rPr>
        <w:t xml:space="preserve"> </w:t>
      </w:r>
      <w:r w:rsidR="003D2922" w:rsidRPr="00A94C47">
        <w:rPr>
          <w:rFonts w:ascii="Times New Roman" w:eastAsia="Times New Roman" w:hAnsi="Times New Roman" w:cs="Times New Roman"/>
          <w:sz w:val="24"/>
          <w:szCs w:val="24"/>
        </w:rPr>
        <w:t>61</w:t>
      </w:r>
      <w:r w:rsidR="006F3606" w:rsidRPr="00A94C47">
        <w:rPr>
          <w:rFonts w:ascii="Times New Roman" w:eastAsia="Times New Roman" w:hAnsi="Times New Roman" w:cs="Times New Roman"/>
          <w:sz w:val="24"/>
          <w:szCs w:val="24"/>
        </w:rPr>
        <w:t>%</w:t>
      </w:r>
      <w:r w:rsidR="00D92D61" w:rsidRPr="00A94C47">
        <w:rPr>
          <w:rFonts w:ascii="Times New Roman" w:eastAsia="Times New Roman" w:hAnsi="Times New Roman" w:cs="Times New Roman"/>
          <w:sz w:val="24"/>
          <w:szCs w:val="24"/>
        </w:rPr>
        <w:t xml:space="preserve"> по сравнению с</w:t>
      </w:r>
      <w:r w:rsidRPr="00A94C47">
        <w:rPr>
          <w:rFonts w:ascii="Times New Roman" w:eastAsia="Times New Roman" w:hAnsi="Times New Roman" w:cs="Times New Roman"/>
          <w:sz w:val="24"/>
          <w:szCs w:val="24"/>
        </w:rPr>
        <w:t xml:space="preserve"> </w:t>
      </w:r>
      <w:r w:rsidR="00682F24" w:rsidRPr="00A94C47">
        <w:rPr>
          <w:rFonts w:ascii="Times New Roman" w:eastAsia="Times New Roman" w:hAnsi="Times New Roman" w:cs="Times New Roman"/>
          <w:sz w:val="24"/>
          <w:szCs w:val="24"/>
        </w:rPr>
        <w:t>аналогичным периодом 20</w:t>
      </w:r>
      <w:r w:rsidR="003D2922" w:rsidRPr="00A94C47">
        <w:rPr>
          <w:rFonts w:ascii="Times New Roman" w:eastAsia="Times New Roman" w:hAnsi="Times New Roman" w:cs="Times New Roman"/>
          <w:sz w:val="24"/>
          <w:szCs w:val="24"/>
        </w:rPr>
        <w:t>20</w:t>
      </w:r>
      <w:r w:rsidR="00682F24" w:rsidRPr="00A94C47">
        <w:rPr>
          <w:rFonts w:ascii="Times New Roman" w:eastAsia="Times New Roman" w:hAnsi="Times New Roman" w:cs="Times New Roman"/>
          <w:sz w:val="24"/>
          <w:szCs w:val="24"/>
        </w:rPr>
        <w:t xml:space="preserve"> года.</w:t>
      </w:r>
    </w:p>
    <w:p w:rsidR="002726B5" w:rsidRPr="00A94C47" w:rsidRDefault="002726B5" w:rsidP="00A94C47">
      <w:pPr>
        <w:spacing w:after="0" w:line="240" w:lineRule="auto"/>
        <w:ind w:firstLine="709"/>
        <w:jc w:val="both"/>
        <w:rPr>
          <w:rFonts w:ascii="Times New Roman" w:eastAsia="Times New Roman" w:hAnsi="Times New Roman" w:cs="Times New Roman"/>
          <w:sz w:val="24"/>
          <w:szCs w:val="24"/>
        </w:rPr>
      </w:pPr>
    </w:p>
    <w:p w:rsidR="00116014" w:rsidRPr="00A94C47" w:rsidRDefault="00116014" w:rsidP="00A94C47">
      <w:pPr>
        <w:spacing w:after="0" w:line="240" w:lineRule="auto"/>
        <w:ind w:firstLine="709"/>
        <w:jc w:val="center"/>
        <w:rPr>
          <w:rFonts w:ascii="Times New Roman" w:hAnsi="Times New Roman" w:cs="Times New Roman"/>
          <w:b/>
          <w:sz w:val="24"/>
          <w:szCs w:val="24"/>
        </w:rPr>
      </w:pPr>
      <w:r w:rsidRPr="00A94C47">
        <w:rPr>
          <w:rFonts w:ascii="Times New Roman" w:hAnsi="Times New Roman" w:cs="Times New Roman"/>
          <w:b/>
          <w:sz w:val="24"/>
          <w:szCs w:val="24"/>
        </w:rPr>
        <w:t>Сельское хозяйство</w:t>
      </w:r>
    </w:p>
    <w:p w:rsidR="002726B5" w:rsidRPr="00A94C47" w:rsidRDefault="002726B5" w:rsidP="00A94C47">
      <w:pPr>
        <w:spacing w:after="0" w:line="240" w:lineRule="auto"/>
        <w:ind w:firstLine="709"/>
        <w:jc w:val="center"/>
        <w:rPr>
          <w:rFonts w:ascii="Times New Roman" w:hAnsi="Times New Roman" w:cs="Times New Roman"/>
          <w:b/>
          <w:sz w:val="24"/>
          <w:szCs w:val="24"/>
        </w:rPr>
      </w:pPr>
    </w:p>
    <w:p w:rsidR="008C68BF" w:rsidRPr="00A94C47" w:rsidRDefault="00103449"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По статистическим данным производство основных видов продукции сельского хозяйства</w:t>
      </w:r>
    </w:p>
    <w:p w:rsidR="00EF23CA" w:rsidRPr="00A94C47" w:rsidRDefault="008C68B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w:t>
      </w:r>
      <w:r w:rsidR="00103449" w:rsidRPr="00A94C47">
        <w:rPr>
          <w:rFonts w:ascii="Times New Roman" w:eastAsia="Times New Roman" w:hAnsi="Times New Roman" w:cs="Times New Roman"/>
          <w:sz w:val="24"/>
          <w:szCs w:val="24"/>
        </w:rPr>
        <w:t xml:space="preserve"> за </w:t>
      </w:r>
      <w:r w:rsidR="0043781A" w:rsidRPr="00A94C47">
        <w:rPr>
          <w:rFonts w:ascii="Times New Roman" w:eastAsia="Times New Roman" w:hAnsi="Times New Roman" w:cs="Times New Roman"/>
          <w:sz w:val="24"/>
          <w:szCs w:val="24"/>
        </w:rPr>
        <w:t>январь-</w:t>
      </w:r>
      <w:r w:rsidR="003D2922" w:rsidRPr="00A94C47">
        <w:rPr>
          <w:rFonts w:ascii="Times New Roman" w:eastAsia="Times New Roman" w:hAnsi="Times New Roman" w:cs="Times New Roman"/>
          <w:sz w:val="24"/>
          <w:szCs w:val="24"/>
        </w:rPr>
        <w:t>декабрь</w:t>
      </w:r>
      <w:r w:rsidR="00F20C6B" w:rsidRPr="00A94C47">
        <w:rPr>
          <w:rFonts w:ascii="Times New Roman" w:eastAsia="Times New Roman" w:hAnsi="Times New Roman" w:cs="Times New Roman"/>
          <w:sz w:val="24"/>
          <w:szCs w:val="24"/>
        </w:rPr>
        <w:t xml:space="preserve"> </w:t>
      </w:r>
      <w:r w:rsidR="009B3B87" w:rsidRPr="00A94C47">
        <w:rPr>
          <w:rFonts w:ascii="Times New Roman" w:eastAsia="Times New Roman" w:hAnsi="Times New Roman" w:cs="Times New Roman"/>
          <w:sz w:val="24"/>
          <w:szCs w:val="24"/>
        </w:rPr>
        <w:t>20</w:t>
      </w:r>
      <w:r w:rsidR="0043781A" w:rsidRPr="00A94C47">
        <w:rPr>
          <w:rFonts w:ascii="Times New Roman" w:eastAsia="Times New Roman" w:hAnsi="Times New Roman" w:cs="Times New Roman"/>
          <w:sz w:val="24"/>
          <w:szCs w:val="24"/>
        </w:rPr>
        <w:t>2</w:t>
      </w:r>
      <w:r w:rsidR="003D2922" w:rsidRPr="00A94C47">
        <w:rPr>
          <w:rFonts w:ascii="Times New Roman" w:eastAsia="Times New Roman" w:hAnsi="Times New Roman" w:cs="Times New Roman"/>
          <w:sz w:val="24"/>
          <w:szCs w:val="24"/>
        </w:rPr>
        <w:t>1</w:t>
      </w:r>
      <w:r w:rsidR="00103449" w:rsidRPr="00A94C47">
        <w:rPr>
          <w:rFonts w:ascii="Times New Roman" w:eastAsia="Times New Roman" w:hAnsi="Times New Roman" w:cs="Times New Roman"/>
          <w:sz w:val="24"/>
          <w:szCs w:val="24"/>
        </w:rPr>
        <w:t xml:space="preserve"> год</w:t>
      </w:r>
      <w:r w:rsidR="00F20C6B" w:rsidRPr="00A94C47">
        <w:rPr>
          <w:rFonts w:ascii="Times New Roman" w:eastAsia="Times New Roman" w:hAnsi="Times New Roman" w:cs="Times New Roman"/>
          <w:sz w:val="24"/>
          <w:szCs w:val="24"/>
        </w:rPr>
        <w:t>а</w:t>
      </w:r>
      <w:r w:rsidR="00103449" w:rsidRPr="00A94C47">
        <w:rPr>
          <w:rFonts w:ascii="Times New Roman" w:eastAsia="Times New Roman" w:hAnsi="Times New Roman" w:cs="Times New Roman"/>
          <w:sz w:val="24"/>
          <w:szCs w:val="24"/>
        </w:rPr>
        <w:t xml:space="preserve"> составило:</w:t>
      </w:r>
    </w:p>
    <w:p w:rsidR="00103449" w:rsidRPr="00A94C47" w:rsidRDefault="0064652C"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w:t>
      </w:r>
      <w:r w:rsidR="00103449" w:rsidRPr="00A94C47">
        <w:rPr>
          <w:rFonts w:ascii="Times New Roman" w:eastAsia="Times New Roman" w:hAnsi="Times New Roman" w:cs="Times New Roman"/>
          <w:sz w:val="24"/>
          <w:szCs w:val="24"/>
        </w:rPr>
        <w:t xml:space="preserve">мясо – </w:t>
      </w:r>
      <w:r w:rsidR="003D2922" w:rsidRPr="00A94C47">
        <w:rPr>
          <w:rFonts w:ascii="Times New Roman" w:eastAsia="Times New Roman" w:hAnsi="Times New Roman" w:cs="Times New Roman"/>
          <w:sz w:val="24"/>
          <w:szCs w:val="24"/>
        </w:rPr>
        <w:t>57,6</w:t>
      </w:r>
      <w:r w:rsidR="00103449" w:rsidRPr="00A94C47">
        <w:rPr>
          <w:rFonts w:ascii="Times New Roman" w:eastAsia="Times New Roman" w:hAnsi="Times New Roman" w:cs="Times New Roman"/>
          <w:sz w:val="24"/>
          <w:szCs w:val="24"/>
        </w:rPr>
        <w:t xml:space="preserve"> тонн</w:t>
      </w:r>
      <w:r w:rsidR="00D92D61" w:rsidRPr="00A94C47">
        <w:rPr>
          <w:rFonts w:ascii="Times New Roman" w:eastAsia="Times New Roman" w:hAnsi="Times New Roman" w:cs="Times New Roman"/>
          <w:sz w:val="24"/>
          <w:szCs w:val="24"/>
        </w:rPr>
        <w:t xml:space="preserve"> или </w:t>
      </w:r>
      <w:r w:rsidR="003D2922" w:rsidRPr="00A94C47">
        <w:rPr>
          <w:rFonts w:ascii="Times New Roman" w:eastAsia="Times New Roman" w:hAnsi="Times New Roman" w:cs="Times New Roman"/>
          <w:sz w:val="24"/>
          <w:szCs w:val="24"/>
        </w:rPr>
        <w:t>113,3</w:t>
      </w:r>
      <w:r w:rsidR="00D92D61" w:rsidRPr="00A94C47">
        <w:rPr>
          <w:rFonts w:ascii="Times New Roman" w:eastAsia="Times New Roman" w:hAnsi="Times New Roman" w:cs="Times New Roman"/>
          <w:sz w:val="24"/>
          <w:szCs w:val="24"/>
        </w:rPr>
        <w:t>% к</w:t>
      </w:r>
      <w:r w:rsidR="00904286" w:rsidRPr="00A94C47">
        <w:rPr>
          <w:rFonts w:ascii="Times New Roman" w:eastAsia="Times New Roman" w:hAnsi="Times New Roman" w:cs="Times New Roman"/>
          <w:sz w:val="24"/>
          <w:szCs w:val="24"/>
        </w:rPr>
        <w:t xml:space="preserve"> </w:t>
      </w:r>
      <w:r w:rsidR="008C68BF" w:rsidRPr="00A94C47">
        <w:rPr>
          <w:rFonts w:ascii="Times New Roman" w:eastAsia="Times New Roman" w:hAnsi="Times New Roman" w:cs="Times New Roman"/>
          <w:sz w:val="24"/>
          <w:szCs w:val="24"/>
        </w:rPr>
        <w:t>аналогичному периоду</w:t>
      </w:r>
      <w:r w:rsidR="006E68DB" w:rsidRPr="00A94C47">
        <w:rPr>
          <w:rFonts w:ascii="Times New Roman" w:eastAsia="Times New Roman" w:hAnsi="Times New Roman" w:cs="Times New Roman"/>
          <w:sz w:val="24"/>
          <w:szCs w:val="24"/>
        </w:rPr>
        <w:t xml:space="preserve"> </w:t>
      </w:r>
      <w:r w:rsidR="00103449" w:rsidRPr="00A94C47">
        <w:rPr>
          <w:rFonts w:ascii="Times New Roman" w:eastAsia="Times New Roman" w:hAnsi="Times New Roman" w:cs="Times New Roman"/>
          <w:sz w:val="24"/>
          <w:szCs w:val="24"/>
        </w:rPr>
        <w:t>20</w:t>
      </w:r>
      <w:r w:rsidR="003D2922" w:rsidRPr="00A94C47">
        <w:rPr>
          <w:rFonts w:ascii="Times New Roman" w:eastAsia="Times New Roman" w:hAnsi="Times New Roman" w:cs="Times New Roman"/>
          <w:sz w:val="24"/>
          <w:szCs w:val="24"/>
        </w:rPr>
        <w:t xml:space="preserve">20 </w:t>
      </w:r>
      <w:r w:rsidR="00103449" w:rsidRPr="00A94C47">
        <w:rPr>
          <w:rFonts w:ascii="Times New Roman" w:eastAsia="Times New Roman" w:hAnsi="Times New Roman" w:cs="Times New Roman"/>
          <w:sz w:val="24"/>
          <w:szCs w:val="24"/>
        </w:rPr>
        <w:t>год</w:t>
      </w:r>
      <w:r w:rsidR="006E68DB" w:rsidRPr="00A94C47">
        <w:rPr>
          <w:rFonts w:ascii="Times New Roman" w:eastAsia="Times New Roman" w:hAnsi="Times New Roman" w:cs="Times New Roman"/>
          <w:sz w:val="24"/>
          <w:szCs w:val="24"/>
        </w:rPr>
        <w:t>а</w:t>
      </w:r>
      <w:r w:rsidR="00103449" w:rsidRPr="00A94C47">
        <w:rPr>
          <w:rFonts w:ascii="Times New Roman" w:eastAsia="Times New Roman" w:hAnsi="Times New Roman" w:cs="Times New Roman"/>
          <w:sz w:val="24"/>
          <w:szCs w:val="24"/>
        </w:rPr>
        <w:t>;</w:t>
      </w:r>
    </w:p>
    <w:p w:rsidR="00103449" w:rsidRPr="00A94C47" w:rsidRDefault="0064652C"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w:t>
      </w:r>
      <w:r w:rsidR="00103449" w:rsidRPr="00A94C47">
        <w:rPr>
          <w:rFonts w:ascii="Times New Roman" w:eastAsia="Times New Roman" w:hAnsi="Times New Roman" w:cs="Times New Roman"/>
          <w:sz w:val="24"/>
          <w:szCs w:val="24"/>
        </w:rPr>
        <w:t xml:space="preserve">молоко – </w:t>
      </w:r>
      <w:r w:rsidR="00A6600F" w:rsidRPr="00A94C47">
        <w:rPr>
          <w:rFonts w:ascii="Times New Roman" w:eastAsia="Times New Roman" w:hAnsi="Times New Roman" w:cs="Times New Roman"/>
          <w:sz w:val="24"/>
          <w:szCs w:val="24"/>
        </w:rPr>
        <w:t>921,4</w:t>
      </w:r>
      <w:r w:rsidR="00103449" w:rsidRPr="00A94C47">
        <w:rPr>
          <w:rFonts w:ascii="Times New Roman" w:eastAsia="Times New Roman" w:hAnsi="Times New Roman" w:cs="Times New Roman"/>
          <w:sz w:val="24"/>
          <w:szCs w:val="24"/>
        </w:rPr>
        <w:t xml:space="preserve"> тонн или </w:t>
      </w:r>
      <w:r w:rsidR="00A6600F" w:rsidRPr="00A94C47">
        <w:rPr>
          <w:rFonts w:ascii="Times New Roman" w:eastAsia="Times New Roman" w:hAnsi="Times New Roman" w:cs="Times New Roman"/>
          <w:sz w:val="24"/>
          <w:szCs w:val="24"/>
        </w:rPr>
        <w:t>115,2</w:t>
      </w:r>
      <w:r w:rsidR="00103449" w:rsidRPr="00A94C47">
        <w:rPr>
          <w:rFonts w:ascii="Times New Roman" w:eastAsia="Times New Roman" w:hAnsi="Times New Roman" w:cs="Times New Roman"/>
          <w:sz w:val="24"/>
          <w:szCs w:val="24"/>
        </w:rPr>
        <w:t xml:space="preserve">% </w:t>
      </w:r>
      <w:r w:rsidR="008C68BF" w:rsidRPr="00A94C47">
        <w:rPr>
          <w:rFonts w:ascii="Times New Roman" w:eastAsia="Times New Roman" w:hAnsi="Times New Roman" w:cs="Times New Roman"/>
          <w:sz w:val="24"/>
          <w:szCs w:val="24"/>
        </w:rPr>
        <w:t>к аналогичному периоду</w:t>
      </w:r>
      <w:r w:rsidRPr="00A94C47">
        <w:rPr>
          <w:rFonts w:ascii="Times New Roman" w:eastAsia="Times New Roman" w:hAnsi="Times New Roman" w:cs="Times New Roman"/>
          <w:sz w:val="24"/>
          <w:szCs w:val="24"/>
        </w:rPr>
        <w:t xml:space="preserve"> 20</w:t>
      </w:r>
      <w:r w:rsidR="00A6600F" w:rsidRPr="00A94C47">
        <w:rPr>
          <w:rFonts w:ascii="Times New Roman" w:eastAsia="Times New Roman" w:hAnsi="Times New Roman" w:cs="Times New Roman"/>
          <w:sz w:val="24"/>
          <w:szCs w:val="24"/>
        </w:rPr>
        <w:t>20</w:t>
      </w:r>
      <w:r w:rsidRPr="00A94C47">
        <w:rPr>
          <w:rFonts w:ascii="Times New Roman" w:eastAsia="Times New Roman" w:hAnsi="Times New Roman" w:cs="Times New Roman"/>
          <w:sz w:val="24"/>
          <w:szCs w:val="24"/>
        </w:rPr>
        <w:t xml:space="preserve"> года</w:t>
      </w:r>
      <w:r w:rsidR="00103449" w:rsidRPr="00A94C47">
        <w:rPr>
          <w:rFonts w:ascii="Times New Roman" w:eastAsia="Times New Roman" w:hAnsi="Times New Roman" w:cs="Times New Roman"/>
          <w:sz w:val="24"/>
          <w:szCs w:val="24"/>
        </w:rPr>
        <w:t>;</w:t>
      </w:r>
    </w:p>
    <w:p w:rsidR="00103449" w:rsidRPr="00A94C47" w:rsidRDefault="00BA3764"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w:t>
      </w:r>
      <w:r w:rsidR="00103449" w:rsidRPr="00A94C47">
        <w:rPr>
          <w:rFonts w:ascii="Times New Roman" w:eastAsia="Times New Roman" w:hAnsi="Times New Roman" w:cs="Times New Roman"/>
          <w:sz w:val="24"/>
          <w:szCs w:val="24"/>
        </w:rPr>
        <w:t xml:space="preserve">яйцо – </w:t>
      </w:r>
      <w:r w:rsidR="00A6600F" w:rsidRPr="00A94C47">
        <w:rPr>
          <w:rFonts w:ascii="Times New Roman" w:eastAsia="Times New Roman" w:hAnsi="Times New Roman" w:cs="Times New Roman"/>
          <w:sz w:val="24"/>
          <w:szCs w:val="24"/>
        </w:rPr>
        <w:t>301,0</w:t>
      </w:r>
      <w:r w:rsidR="00103449" w:rsidRPr="00A94C47">
        <w:rPr>
          <w:rFonts w:ascii="Times New Roman" w:eastAsia="Times New Roman" w:hAnsi="Times New Roman" w:cs="Times New Roman"/>
          <w:sz w:val="24"/>
          <w:szCs w:val="24"/>
        </w:rPr>
        <w:t xml:space="preserve"> тыс.</w:t>
      </w:r>
      <w:r w:rsidR="005C37C0" w:rsidRPr="00A94C47">
        <w:rPr>
          <w:rFonts w:ascii="Times New Roman" w:eastAsia="Times New Roman" w:hAnsi="Times New Roman" w:cs="Times New Roman"/>
          <w:sz w:val="24"/>
          <w:szCs w:val="24"/>
        </w:rPr>
        <w:t xml:space="preserve"> </w:t>
      </w:r>
      <w:r w:rsidR="00103449" w:rsidRPr="00A94C47">
        <w:rPr>
          <w:rFonts w:ascii="Times New Roman" w:eastAsia="Times New Roman" w:hAnsi="Times New Roman" w:cs="Times New Roman"/>
          <w:sz w:val="24"/>
          <w:szCs w:val="24"/>
        </w:rPr>
        <w:t xml:space="preserve">штук или </w:t>
      </w:r>
      <w:r w:rsidR="00A6600F" w:rsidRPr="00A94C47">
        <w:rPr>
          <w:rFonts w:ascii="Times New Roman" w:eastAsia="Times New Roman" w:hAnsi="Times New Roman" w:cs="Times New Roman"/>
          <w:sz w:val="24"/>
          <w:szCs w:val="24"/>
        </w:rPr>
        <w:t>101,9</w:t>
      </w:r>
      <w:r w:rsidR="00954A50" w:rsidRPr="00A94C47">
        <w:rPr>
          <w:rFonts w:ascii="Times New Roman" w:eastAsia="Times New Roman" w:hAnsi="Times New Roman" w:cs="Times New Roman"/>
          <w:sz w:val="24"/>
          <w:szCs w:val="24"/>
        </w:rPr>
        <w:t xml:space="preserve">% </w:t>
      </w:r>
      <w:r w:rsidR="008C68BF" w:rsidRPr="00A94C47">
        <w:rPr>
          <w:rFonts w:ascii="Times New Roman" w:eastAsia="Times New Roman" w:hAnsi="Times New Roman" w:cs="Times New Roman"/>
          <w:sz w:val="24"/>
          <w:szCs w:val="24"/>
        </w:rPr>
        <w:t>к аналогичному периоду</w:t>
      </w:r>
      <w:r w:rsidRPr="00A94C47">
        <w:rPr>
          <w:rFonts w:ascii="Times New Roman" w:eastAsia="Times New Roman" w:hAnsi="Times New Roman" w:cs="Times New Roman"/>
          <w:sz w:val="24"/>
          <w:szCs w:val="24"/>
        </w:rPr>
        <w:t xml:space="preserve"> 20</w:t>
      </w:r>
      <w:r w:rsidR="00A6600F" w:rsidRPr="00A94C47">
        <w:rPr>
          <w:rFonts w:ascii="Times New Roman" w:eastAsia="Times New Roman" w:hAnsi="Times New Roman" w:cs="Times New Roman"/>
          <w:sz w:val="24"/>
          <w:szCs w:val="24"/>
        </w:rPr>
        <w:t>20</w:t>
      </w:r>
      <w:r w:rsidRPr="00A94C47">
        <w:rPr>
          <w:rFonts w:ascii="Times New Roman" w:eastAsia="Times New Roman" w:hAnsi="Times New Roman" w:cs="Times New Roman"/>
          <w:sz w:val="24"/>
          <w:szCs w:val="24"/>
        </w:rPr>
        <w:t xml:space="preserve"> года</w:t>
      </w:r>
      <w:r w:rsidR="00904286" w:rsidRPr="00A94C47">
        <w:rPr>
          <w:rFonts w:ascii="Times New Roman" w:eastAsia="Times New Roman" w:hAnsi="Times New Roman" w:cs="Times New Roman"/>
          <w:sz w:val="24"/>
          <w:szCs w:val="24"/>
        </w:rPr>
        <w:t>.</w:t>
      </w:r>
    </w:p>
    <w:p w:rsidR="00103449" w:rsidRPr="00A94C47" w:rsidRDefault="00103449"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Реализация основных видов продукции сельского хозяйства за </w:t>
      </w:r>
      <w:r w:rsidR="00BF0B71" w:rsidRPr="00A94C47">
        <w:rPr>
          <w:rFonts w:ascii="Times New Roman" w:eastAsia="Times New Roman" w:hAnsi="Times New Roman" w:cs="Times New Roman"/>
          <w:sz w:val="24"/>
          <w:szCs w:val="24"/>
        </w:rPr>
        <w:t>январь-</w:t>
      </w:r>
      <w:r w:rsidR="00A6600F" w:rsidRPr="00A94C47">
        <w:rPr>
          <w:rFonts w:ascii="Times New Roman" w:eastAsia="Times New Roman" w:hAnsi="Times New Roman" w:cs="Times New Roman"/>
          <w:sz w:val="24"/>
          <w:szCs w:val="24"/>
        </w:rPr>
        <w:t>декабрь</w:t>
      </w:r>
      <w:r w:rsidR="00D93806" w:rsidRPr="00A94C47">
        <w:rPr>
          <w:rFonts w:ascii="Times New Roman" w:eastAsia="Times New Roman" w:hAnsi="Times New Roman" w:cs="Times New Roman"/>
          <w:sz w:val="24"/>
          <w:szCs w:val="24"/>
        </w:rPr>
        <w:t xml:space="preserve"> </w:t>
      </w:r>
      <w:r w:rsidR="009B3B87" w:rsidRPr="00A94C47">
        <w:rPr>
          <w:rFonts w:ascii="Times New Roman" w:eastAsia="Times New Roman" w:hAnsi="Times New Roman" w:cs="Times New Roman"/>
          <w:sz w:val="24"/>
          <w:szCs w:val="24"/>
        </w:rPr>
        <w:t>20</w:t>
      </w:r>
      <w:r w:rsidR="00BA3764" w:rsidRPr="00A94C47">
        <w:rPr>
          <w:rFonts w:ascii="Times New Roman" w:eastAsia="Times New Roman" w:hAnsi="Times New Roman" w:cs="Times New Roman"/>
          <w:sz w:val="24"/>
          <w:szCs w:val="24"/>
        </w:rPr>
        <w:t>2</w:t>
      </w:r>
      <w:r w:rsidR="00A6600F" w:rsidRPr="00A94C47">
        <w:rPr>
          <w:rFonts w:ascii="Times New Roman" w:eastAsia="Times New Roman" w:hAnsi="Times New Roman" w:cs="Times New Roman"/>
          <w:sz w:val="24"/>
          <w:szCs w:val="24"/>
        </w:rPr>
        <w:t>1</w:t>
      </w:r>
      <w:r w:rsidRPr="00A94C47">
        <w:rPr>
          <w:rFonts w:ascii="Times New Roman" w:eastAsia="Times New Roman" w:hAnsi="Times New Roman" w:cs="Times New Roman"/>
          <w:sz w:val="24"/>
          <w:szCs w:val="24"/>
        </w:rPr>
        <w:t xml:space="preserve"> год</w:t>
      </w:r>
      <w:r w:rsidR="00D93806" w:rsidRPr="00A94C47">
        <w:rPr>
          <w:rFonts w:ascii="Times New Roman" w:eastAsia="Times New Roman" w:hAnsi="Times New Roman" w:cs="Times New Roman"/>
          <w:sz w:val="24"/>
          <w:szCs w:val="24"/>
        </w:rPr>
        <w:t>а</w:t>
      </w:r>
      <w:r w:rsidRPr="00A94C47">
        <w:rPr>
          <w:rFonts w:ascii="Times New Roman" w:eastAsia="Times New Roman" w:hAnsi="Times New Roman" w:cs="Times New Roman"/>
          <w:sz w:val="24"/>
          <w:szCs w:val="24"/>
        </w:rPr>
        <w:t xml:space="preserve"> составила:</w:t>
      </w:r>
    </w:p>
    <w:p w:rsidR="00103449" w:rsidRPr="00A94C47" w:rsidRDefault="00103449"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мясо – </w:t>
      </w:r>
      <w:r w:rsidR="00A6600F" w:rsidRPr="00A94C47">
        <w:rPr>
          <w:rFonts w:ascii="Times New Roman" w:hAnsi="Times New Roman" w:cs="Times New Roman"/>
          <w:sz w:val="24"/>
          <w:szCs w:val="24"/>
        </w:rPr>
        <w:t>73,3</w:t>
      </w:r>
      <w:r w:rsidR="00D92D61" w:rsidRPr="00A94C47">
        <w:rPr>
          <w:rFonts w:ascii="Times New Roman" w:hAnsi="Times New Roman" w:cs="Times New Roman"/>
          <w:sz w:val="24"/>
          <w:szCs w:val="24"/>
        </w:rPr>
        <w:t>%</w:t>
      </w:r>
      <w:r w:rsidR="00904286" w:rsidRPr="00A94C47">
        <w:rPr>
          <w:rFonts w:ascii="Times New Roman" w:hAnsi="Times New Roman" w:cs="Times New Roman"/>
          <w:sz w:val="24"/>
          <w:szCs w:val="24"/>
        </w:rPr>
        <w:t xml:space="preserve"> </w:t>
      </w:r>
      <w:r w:rsidR="008C68BF" w:rsidRPr="00A94C47">
        <w:rPr>
          <w:rFonts w:ascii="Times New Roman" w:hAnsi="Times New Roman" w:cs="Times New Roman"/>
          <w:sz w:val="24"/>
          <w:szCs w:val="24"/>
        </w:rPr>
        <w:t xml:space="preserve">к аналогичному периоду </w:t>
      </w:r>
      <w:r w:rsidR="006E68DB" w:rsidRPr="00A94C47">
        <w:rPr>
          <w:rFonts w:ascii="Times New Roman" w:hAnsi="Times New Roman" w:cs="Times New Roman"/>
          <w:sz w:val="24"/>
          <w:szCs w:val="24"/>
        </w:rPr>
        <w:t>20</w:t>
      </w:r>
      <w:r w:rsidR="00A6600F" w:rsidRPr="00A94C47">
        <w:rPr>
          <w:rFonts w:ascii="Times New Roman" w:hAnsi="Times New Roman" w:cs="Times New Roman"/>
          <w:sz w:val="24"/>
          <w:szCs w:val="24"/>
        </w:rPr>
        <w:t>20</w:t>
      </w:r>
      <w:r w:rsidR="006E68DB" w:rsidRPr="00A94C47">
        <w:rPr>
          <w:rFonts w:ascii="Times New Roman" w:hAnsi="Times New Roman" w:cs="Times New Roman"/>
          <w:sz w:val="24"/>
          <w:szCs w:val="24"/>
        </w:rPr>
        <w:t xml:space="preserve"> года</w:t>
      </w:r>
      <w:r w:rsidRPr="00A94C47">
        <w:rPr>
          <w:rFonts w:ascii="Times New Roman" w:hAnsi="Times New Roman" w:cs="Times New Roman"/>
          <w:sz w:val="24"/>
          <w:szCs w:val="24"/>
        </w:rPr>
        <w:t>;</w:t>
      </w:r>
    </w:p>
    <w:p w:rsidR="00103449" w:rsidRPr="00A94C47" w:rsidRDefault="00103449"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молоко – </w:t>
      </w:r>
      <w:r w:rsidR="00A6600F" w:rsidRPr="00A94C47">
        <w:rPr>
          <w:rFonts w:ascii="Times New Roman" w:hAnsi="Times New Roman" w:cs="Times New Roman"/>
          <w:sz w:val="24"/>
          <w:szCs w:val="24"/>
        </w:rPr>
        <w:t>119,4</w:t>
      </w:r>
      <w:r w:rsidR="006F3606" w:rsidRPr="00A94C47">
        <w:rPr>
          <w:rFonts w:ascii="Times New Roman" w:hAnsi="Times New Roman" w:cs="Times New Roman"/>
          <w:sz w:val="24"/>
          <w:szCs w:val="24"/>
        </w:rPr>
        <w:t xml:space="preserve">% </w:t>
      </w:r>
      <w:r w:rsidR="008C68BF" w:rsidRPr="00A94C47">
        <w:rPr>
          <w:rFonts w:ascii="Times New Roman" w:hAnsi="Times New Roman" w:cs="Times New Roman"/>
          <w:sz w:val="24"/>
          <w:szCs w:val="24"/>
        </w:rPr>
        <w:t xml:space="preserve">к аналогичному периоду </w:t>
      </w:r>
      <w:r w:rsidR="006F3606" w:rsidRPr="00A94C47">
        <w:rPr>
          <w:rFonts w:ascii="Times New Roman" w:hAnsi="Times New Roman" w:cs="Times New Roman"/>
          <w:sz w:val="24"/>
          <w:szCs w:val="24"/>
        </w:rPr>
        <w:t>20</w:t>
      </w:r>
      <w:r w:rsidR="00A6600F" w:rsidRPr="00A94C47">
        <w:rPr>
          <w:rFonts w:ascii="Times New Roman" w:hAnsi="Times New Roman" w:cs="Times New Roman"/>
          <w:sz w:val="24"/>
          <w:szCs w:val="24"/>
        </w:rPr>
        <w:t>20</w:t>
      </w:r>
      <w:r w:rsidR="006F3606" w:rsidRPr="00A94C47">
        <w:rPr>
          <w:rFonts w:ascii="Times New Roman" w:hAnsi="Times New Roman" w:cs="Times New Roman"/>
          <w:sz w:val="24"/>
          <w:szCs w:val="24"/>
        </w:rPr>
        <w:t xml:space="preserve"> года</w:t>
      </w:r>
      <w:r w:rsidR="00B43E96" w:rsidRPr="00A94C47">
        <w:rPr>
          <w:rFonts w:ascii="Times New Roman" w:hAnsi="Times New Roman" w:cs="Times New Roman"/>
          <w:sz w:val="24"/>
          <w:szCs w:val="24"/>
        </w:rPr>
        <w:t>;</w:t>
      </w:r>
    </w:p>
    <w:p w:rsidR="00B43E96" w:rsidRPr="00A94C47" w:rsidRDefault="00B43E96" w:rsidP="00A94C47">
      <w:pPr>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яйцо – </w:t>
      </w:r>
      <w:r w:rsidR="00A6600F" w:rsidRPr="00A94C47">
        <w:rPr>
          <w:rFonts w:ascii="Times New Roman" w:hAnsi="Times New Roman" w:cs="Times New Roman"/>
          <w:sz w:val="24"/>
          <w:szCs w:val="24"/>
        </w:rPr>
        <w:t>103,5</w:t>
      </w:r>
      <w:r w:rsidR="00D92D61" w:rsidRPr="00A94C47">
        <w:rPr>
          <w:rFonts w:ascii="Times New Roman" w:hAnsi="Times New Roman" w:cs="Times New Roman"/>
          <w:sz w:val="24"/>
          <w:szCs w:val="24"/>
        </w:rPr>
        <w:t xml:space="preserve">% </w:t>
      </w:r>
      <w:r w:rsidR="008C68BF" w:rsidRPr="00A94C47">
        <w:rPr>
          <w:rFonts w:ascii="Times New Roman" w:hAnsi="Times New Roman" w:cs="Times New Roman"/>
          <w:sz w:val="24"/>
          <w:szCs w:val="24"/>
        </w:rPr>
        <w:t xml:space="preserve">к аналогичному периоду </w:t>
      </w:r>
      <w:r w:rsidRPr="00A94C47">
        <w:rPr>
          <w:rFonts w:ascii="Times New Roman" w:hAnsi="Times New Roman" w:cs="Times New Roman"/>
          <w:sz w:val="24"/>
          <w:szCs w:val="24"/>
        </w:rPr>
        <w:t>20</w:t>
      </w:r>
      <w:r w:rsidR="00A6600F" w:rsidRPr="00A94C47">
        <w:rPr>
          <w:rFonts w:ascii="Times New Roman" w:hAnsi="Times New Roman" w:cs="Times New Roman"/>
          <w:sz w:val="24"/>
          <w:szCs w:val="24"/>
        </w:rPr>
        <w:t>20</w:t>
      </w:r>
      <w:r w:rsidRPr="00A94C47">
        <w:rPr>
          <w:rFonts w:ascii="Times New Roman" w:hAnsi="Times New Roman" w:cs="Times New Roman"/>
          <w:sz w:val="24"/>
          <w:szCs w:val="24"/>
        </w:rPr>
        <w:t xml:space="preserve"> год</w:t>
      </w:r>
      <w:r w:rsidR="00FB0CE4" w:rsidRPr="00A94C47">
        <w:rPr>
          <w:rFonts w:ascii="Times New Roman" w:hAnsi="Times New Roman" w:cs="Times New Roman"/>
          <w:sz w:val="24"/>
          <w:szCs w:val="24"/>
        </w:rPr>
        <w:t>а</w:t>
      </w:r>
      <w:r w:rsidRPr="00A94C47">
        <w:rPr>
          <w:rFonts w:ascii="Times New Roman" w:hAnsi="Times New Roman" w:cs="Times New Roman"/>
          <w:sz w:val="24"/>
          <w:szCs w:val="24"/>
        </w:rPr>
        <w:t>.</w:t>
      </w:r>
    </w:p>
    <w:p w:rsidR="00DF51FE" w:rsidRPr="00A94C47" w:rsidRDefault="00DF51FE" w:rsidP="00A94C47">
      <w:pPr>
        <w:spacing w:after="0" w:line="240" w:lineRule="auto"/>
        <w:ind w:firstLine="709"/>
        <w:jc w:val="both"/>
        <w:rPr>
          <w:rFonts w:ascii="Times New Roman" w:hAnsi="Times New Roman" w:cs="Times New Roman"/>
          <w:sz w:val="24"/>
          <w:szCs w:val="24"/>
        </w:rPr>
      </w:pPr>
    </w:p>
    <w:p w:rsidR="00A862B8" w:rsidRPr="00A94C47" w:rsidRDefault="00A862B8" w:rsidP="00A94C47">
      <w:pPr>
        <w:tabs>
          <w:tab w:val="left" w:pos="9639"/>
        </w:tabs>
        <w:spacing w:after="0" w:line="240" w:lineRule="auto"/>
        <w:ind w:firstLine="851"/>
        <w:jc w:val="center"/>
        <w:rPr>
          <w:rFonts w:ascii="Times New Roman" w:eastAsia="Times New Roman" w:hAnsi="Times New Roman" w:cs="Times New Roman"/>
          <w:b/>
          <w:sz w:val="24"/>
          <w:szCs w:val="24"/>
        </w:rPr>
      </w:pPr>
      <w:r w:rsidRPr="00A94C47">
        <w:rPr>
          <w:rFonts w:ascii="Times New Roman" w:eastAsia="Times New Roman" w:hAnsi="Times New Roman" w:cs="Times New Roman"/>
          <w:b/>
          <w:sz w:val="24"/>
          <w:szCs w:val="24"/>
        </w:rPr>
        <w:t>Занятость населения</w:t>
      </w:r>
    </w:p>
    <w:p w:rsidR="00A862B8" w:rsidRPr="00A94C47" w:rsidRDefault="00A862B8" w:rsidP="00A94C47">
      <w:pPr>
        <w:tabs>
          <w:tab w:val="left" w:pos="9639"/>
        </w:tabs>
        <w:spacing w:after="0" w:line="240" w:lineRule="auto"/>
        <w:jc w:val="both"/>
        <w:rPr>
          <w:rFonts w:ascii="Times New Roman" w:eastAsia="Times New Roman" w:hAnsi="Times New Roman" w:cs="Times New Roman"/>
          <w:b/>
          <w:i/>
          <w:color w:val="FF0000"/>
          <w:sz w:val="24"/>
          <w:szCs w:val="24"/>
        </w:rPr>
      </w:pPr>
      <w:r w:rsidRPr="00A94C47">
        <w:rPr>
          <w:rFonts w:ascii="Times New Roman" w:eastAsia="Times New Roman" w:hAnsi="Times New Roman" w:cs="Times New Roman"/>
          <w:b/>
          <w:i/>
          <w:noProof/>
          <w:color w:val="FF0000"/>
          <w:sz w:val="24"/>
          <w:szCs w:val="24"/>
        </w:rPr>
        <w:drawing>
          <wp:inline distT="0" distB="0" distL="0" distR="0" wp14:anchorId="7086AD62" wp14:editId="79B66DFA">
            <wp:extent cx="6457950" cy="27908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862B8" w:rsidRPr="00A94C47" w:rsidRDefault="00A862B8" w:rsidP="00A94C47">
      <w:pPr>
        <w:tabs>
          <w:tab w:val="left" w:pos="9639"/>
        </w:tabs>
        <w:spacing w:after="0" w:line="240" w:lineRule="auto"/>
        <w:ind w:firstLine="851"/>
        <w:jc w:val="both"/>
        <w:rPr>
          <w:rFonts w:ascii="Times New Roman" w:eastAsia="Times New Roman" w:hAnsi="Times New Roman" w:cs="Times New Roman"/>
          <w:sz w:val="24"/>
          <w:szCs w:val="24"/>
        </w:rPr>
      </w:pPr>
    </w:p>
    <w:p w:rsidR="00A862B8" w:rsidRPr="00A94C47" w:rsidRDefault="00A862B8" w:rsidP="00A94C47">
      <w:pPr>
        <w:tabs>
          <w:tab w:val="left" w:pos="9639"/>
        </w:tabs>
        <w:spacing w:after="0" w:line="240" w:lineRule="auto"/>
        <w:ind w:firstLine="851"/>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По сведениям КГКУ «Центр занятости населения Усть-Большерецкого района»:</w:t>
      </w:r>
    </w:p>
    <w:p w:rsidR="00A862B8" w:rsidRPr="00A94C47" w:rsidRDefault="00A862B8" w:rsidP="00A94C47">
      <w:pPr>
        <w:tabs>
          <w:tab w:val="left" w:pos="9639"/>
        </w:tabs>
        <w:spacing w:after="0" w:line="240" w:lineRule="auto"/>
        <w:ind w:firstLine="851"/>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численность экономически активного населения за 12 месяцев 2021 года составила 4384 человек, что на 97 человек меньше, чем за аналогичный период 2020 года. Прогнозная численность за 2021 год составит 4 392 человек.</w:t>
      </w:r>
    </w:p>
    <w:p w:rsidR="00A862B8" w:rsidRPr="00A94C47" w:rsidRDefault="00A862B8" w:rsidP="00A94C47">
      <w:pPr>
        <w:tabs>
          <w:tab w:val="left" w:pos="9639"/>
        </w:tabs>
        <w:spacing w:after="0" w:line="240" w:lineRule="auto"/>
        <w:ind w:firstLine="851"/>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уровень зарегистрированной безработицы по району за январь-декабрь 2021 года уменьшился на 2,5% процентных пункта по сравнению с аналогичным периодом 2020 года и составил 3,5%.</w:t>
      </w:r>
    </w:p>
    <w:p w:rsidR="00A862B8" w:rsidRPr="00A94C47" w:rsidRDefault="00A862B8" w:rsidP="00A94C47">
      <w:pPr>
        <w:tabs>
          <w:tab w:val="left" w:pos="9639"/>
        </w:tabs>
        <w:spacing w:after="0" w:line="240" w:lineRule="auto"/>
        <w:ind w:firstLine="851"/>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За январь-декабрь 2021 года Центром занятости проведены: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268"/>
      </w:tblGrid>
      <w:tr w:rsidR="00A862B8" w:rsidRPr="00A94C47" w:rsidTr="00FE5341">
        <w:tc>
          <w:tcPr>
            <w:tcW w:w="7338" w:type="dxa"/>
            <w:shd w:val="clear" w:color="auto" w:fill="auto"/>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Наименование мероприятия</w:t>
            </w:r>
          </w:p>
        </w:tc>
        <w:tc>
          <w:tcPr>
            <w:tcW w:w="2268" w:type="dxa"/>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2021 год</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4</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Количество граждан, принявших участие в ярмарках вакантных и учебных рабочих мест (чел.)</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183</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156</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Количество граждан, трудоустроенных на общественных работах (чел.)</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56</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10</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34</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318</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Количество безработных граждан, получивших финансовую помощь на организацию собственного бизнеса (чел.)</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w:t>
            </w:r>
          </w:p>
        </w:tc>
      </w:tr>
      <w:tr w:rsidR="00A862B8" w:rsidRPr="00A94C47" w:rsidTr="00FE5341">
        <w:tc>
          <w:tcPr>
            <w:tcW w:w="7338" w:type="dxa"/>
            <w:shd w:val="clear" w:color="auto" w:fill="auto"/>
          </w:tcPr>
          <w:p w:rsidR="00A862B8" w:rsidRPr="00A94C47" w:rsidRDefault="00A862B8" w:rsidP="00A94C47">
            <w:pPr>
              <w:spacing w:after="0" w:line="240" w:lineRule="auto"/>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2268" w:type="dxa"/>
            <w:vAlign w:val="center"/>
          </w:tcPr>
          <w:p w:rsidR="00A862B8" w:rsidRPr="00A94C47" w:rsidRDefault="00A862B8" w:rsidP="00A94C47">
            <w:pPr>
              <w:spacing w:after="0" w:line="240" w:lineRule="auto"/>
              <w:jc w:val="center"/>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w:t>
            </w:r>
          </w:p>
        </w:tc>
      </w:tr>
    </w:tbl>
    <w:p w:rsidR="003C0BE9" w:rsidRPr="00A94C47" w:rsidRDefault="003C0BE9" w:rsidP="00A94C47">
      <w:pPr>
        <w:rPr>
          <w:rFonts w:ascii="Calibri" w:eastAsia="Times New Roman" w:hAnsi="Calibri" w:cs="Times New Roman"/>
        </w:rPr>
      </w:pPr>
    </w:p>
    <w:p w:rsidR="00B7205D" w:rsidRPr="00A94C47" w:rsidRDefault="00B7205D" w:rsidP="00A94C47">
      <w:pPr>
        <w:pStyle w:val="ad"/>
        <w:ind w:firstLine="709"/>
        <w:jc w:val="center"/>
        <w:rPr>
          <w:rFonts w:ascii="Times New Roman" w:hAnsi="Times New Roman" w:cs="Times New Roman"/>
          <w:b/>
          <w:bCs/>
          <w:sz w:val="24"/>
          <w:szCs w:val="24"/>
        </w:rPr>
      </w:pPr>
      <w:r w:rsidRPr="00A94C47">
        <w:rPr>
          <w:rFonts w:ascii="Times New Roman" w:hAnsi="Times New Roman" w:cs="Times New Roman"/>
          <w:b/>
          <w:bCs/>
          <w:sz w:val="24"/>
          <w:szCs w:val="24"/>
        </w:rPr>
        <w:t>Социальная поддержка</w:t>
      </w:r>
    </w:p>
    <w:p w:rsidR="00762014" w:rsidRPr="00A94C47" w:rsidRDefault="00762014" w:rsidP="00A94C47">
      <w:pPr>
        <w:spacing w:after="0" w:line="240" w:lineRule="auto"/>
        <w:ind w:firstLine="708"/>
        <w:jc w:val="both"/>
        <w:rPr>
          <w:rFonts w:ascii="Times New Roman" w:eastAsia="Times New Roman" w:hAnsi="Times New Roman" w:cs="Times New Roman"/>
          <w:sz w:val="24"/>
          <w:szCs w:val="24"/>
          <w:lang w:eastAsia="en-US"/>
        </w:rPr>
      </w:pPr>
      <w:r w:rsidRPr="00A94C47">
        <w:rPr>
          <w:rFonts w:ascii="Times New Roman" w:eastAsia="Times New Roman" w:hAnsi="Times New Roman" w:cs="Times New Roman"/>
          <w:sz w:val="24"/>
          <w:szCs w:val="24"/>
          <w:lang w:eastAsia="en-US"/>
        </w:rPr>
        <w:t xml:space="preserve">В своей деятельности Отдел руководствуется Конституцией РФ, Гражданским кодексом РФ, Бюджетным кодексом РФ, Налоговым кодексом РФ,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w:t>
      </w:r>
      <w:r w:rsidRPr="00A94C47">
        <w:rPr>
          <w:rFonts w:ascii="Times New Roman" w:eastAsia="Times New Roman" w:hAnsi="Times New Roman" w:cs="Times New Roman"/>
          <w:sz w:val="24"/>
          <w:szCs w:val="24"/>
          <w:lang w:eastAsia="en-US"/>
        </w:rPr>
        <w:lastRenderedPageBreak/>
        <w:t xml:space="preserve">Федерации от 17.07.1999 № 178-ФЗ «О государственной социальной помощи», </w:t>
      </w:r>
      <w:r w:rsidRPr="00A94C47">
        <w:rPr>
          <w:rFonts w:ascii="Times New Roman" w:eastAsia="Calibri" w:hAnsi="Times New Roman" w:cs="Times New Roman"/>
          <w:sz w:val="24"/>
          <w:szCs w:val="24"/>
          <w:lang w:eastAsia="en-US"/>
        </w:rPr>
        <w:t xml:space="preserve">Законом Камчатского края от 01.04.2014 №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Законом Камчатского края от 03.12.2007 № 702 «Об организации и осуществлении деятельности по опеке и попечительству в Камчатском крае», Законом Камчатского края от 03.03.2021 № 561 «О наделении органов местного самоуправления муниципальных образований в Камчатском крае государственными полномочия по оказанию государственной социальной помощи на основании социального контракта малоимущим гражданам», </w:t>
      </w:r>
      <w:r w:rsidRPr="00A94C47">
        <w:rPr>
          <w:rFonts w:ascii="Times New Roman" w:eastAsia="Times New Roman" w:hAnsi="Times New Roman" w:cs="Times New Roman"/>
          <w:sz w:val="24"/>
          <w:szCs w:val="24"/>
          <w:lang w:eastAsia="en-US"/>
        </w:rPr>
        <w:t>иными нормативными актами Российской Федерации, нормативными актами Камчатского края, Уставом Усть-Большерецкого муниципального района, Положением об Отделе социальной поддержки населения Администрации Усть-Большерецкого муниципального района.</w:t>
      </w:r>
    </w:p>
    <w:p w:rsidR="00762014" w:rsidRPr="00A94C47" w:rsidRDefault="00762014" w:rsidP="00A94C47">
      <w:pPr>
        <w:spacing w:after="0" w:line="240" w:lineRule="auto"/>
        <w:ind w:firstLine="708"/>
        <w:jc w:val="both"/>
        <w:rPr>
          <w:rFonts w:ascii="Times New Roman" w:eastAsia="Calibri" w:hAnsi="Times New Roman" w:cs="Times New Roman"/>
          <w:sz w:val="24"/>
          <w:szCs w:val="24"/>
          <w:lang w:eastAsia="en-US"/>
        </w:rPr>
      </w:pPr>
      <w:r w:rsidRPr="00A94C47">
        <w:rPr>
          <w:rFonts w:ascii="Times New Roman" w:eastAsia="Calibri" w:hAnsi="Times New Roman" w:cs="Times New Roman"/>
          <w:sz w:val="24"/>
          <w:szCs w:val="24"/>
          <w:lang w:eastAsia="en-US"/>
        </w:rPr>
        <w:t xml:space="preserve">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отдел является исполнителем назначения и выплаты ежемесячной доплаты к пенсии и пенсии за выслугу лет. </w:t>
      </w:r>
    </w:p>
    <w:p w:rsidR="00762014" w:rsidRPr="00A94C47" w:rsidRDefault="00762014" w:rsidP="00A94C47">
      <w:pPr>
        <w:spacing w:after="0" w:line="240" w:lineRule="auto"/>
        <w:ind w:firstLine="708"/>
        <w:jc w:val="both"/>
        <w:rPr>
          <w:rFonts w:ascii="Times New Roman" w:eastAsia="Calibri" w:hAnsi="Times New Roman" w:cs="Times New Roman"/>
          <w:sz w:val="24"/>
          <w:szCs w:val="24"/>
          <w:lang w:eastAsia="en-US"/>
        </w:rPr>
      </w:pPr>
      <w:r w:rsidRPr="00A94C47">
        <w:rPr>
          <w:rFonts w:ascii="Times New Roman" w:eastAsia="Calibri" w:hAnsi="Times New Roman" w:cs="Times New Roman"/>
          <w:sz w:val="24"/>
          <w:szCs w:val="24"/>
          <w:lang w:eastAsia="en-US"/>
        </w:rPr>
        <w:t>В Отделе заведено 7 личных дел</w:t>
      </w:r>
      <w:r w:rsidRPr="00A94C47">
        <w:rPr>
          <w:rFonts w:ascii="Times New Roman" w:eastAsia="Calibri" w:hAnsi="Times New Roman" w:cs="Times New Roman"/>
          <w:b/>
          <w:sz w:val="24"/>
          <w:szCs w:val="24"/>
          <w:lang w:eastAsia="en-US"/>
        </w:rPr>
        <w:t xml:space="preserve"> </w:t>
      </w:r>
      <w:r w:rsidRPr="00A94C47">
        <w:rPr>
          <w:rFonts w:ascii="Times New Roman" w:eastAsia="Calibri" w:hAnsi="Times New Roman" w:cs="Times New Roman"/>
          <w:sz w:val="24"/>
          <w:szCs w:val="24"/>
          <w:lang w:eastAsia="en-US"/>
        </w:rPr>
        <w:t xml:space="preserve">на лиц (1 приостановлено), на выплату ежемесячной доплаты к пенсии лицам, замещавшим муниципальные должности в Усть-Большерецком муниципальном районе и 38 (3 приостановленных) личных дела на выплату пенсии за выслугу лет лицам, замещавшим должности муниципальной службы в Усть-Большерецком муниципальном районе. По состоянию на 01.01.2022 произведена выплата ежемесячной доплаты к пенсии и пенсии за выслугу лет лицам, замещавшим должности муниципальной службы в Усть-Большерецком муниципальном районе в размере </w:t>
      </w:r>
      <w:r w:rsidRPr="00A94C47">
        <w:rPr>
          <w:rFonts w:ascii="Times New Roman" w:eastAsia="Calibri" w:hAnsi="Times New Roman" w:cs="Times New Roman"/>
          <w:b/>
          <w:sz w:val="24"/>
          <w:szCs w:val="24"/>
          <w:lang w:eastAsia="en-US"/>
        </w:rPr>
        <w:t>13 126,13630 тыс. руб</w:t>
      </w:r>
      <w:r w:rsidRPr="00A94C47">
        <w:rPr>
          <w:rFonts w:ascii="Times New Roman" w:eastAsia="Calibri" w:hAnsi="Times New Roman" w:cs="Times New Roman"/>
          <w:sz w:val="24"/>
          <w:szCs w:val="24"/>
          <w:lang w:eastAsia="en-US"/>
        </w:rPr>
        <w:t>.</w:t>
      </w:r>
    </w:p>
    <w:p w:rsidR="00762014" w:rsidRPr="00A94C47" w:rsidRDefault="00762014" w:rsidP="00A94C47">
      <w:pPr>
        <w:spacing w:after="0" w:line="240" w:lineRule="auto"/>
        <w:ind w:firstLine="708"/>
        <w:jc w:val="both"/>
        <w:rPr>
          <w:rFonts w:ascii="Times New Roman" w:eastAsia="Times New Roman" w:hAnsi="Times New Roman" w:cs="Times New Roman"/>
          <w:sz w:val="24"/>
          <w:szCs w:val="24"/>
          <w:lang w:eastAsia="en-US" w:bidi="en-US"/>
        </w:rPr>
      </w:pPr>
      <w:r w:rsidRPr="00A94C47">
        <w:rPr>
          <w:rFonts w:ascii="Times New Roman" w:eastAsia="Times New Roman" w:hAnsi="Times New Roman" w:cs="Times New Roman"/>
          <w:sz w:val="24"/>
          <w:szCs w:val="24"/>
          <w:lang w:eastAsia="en-US" w:bidi="en-US"/>
        </w:rPr>
        <w:t xml:space="preserve">Отдел осуществляет сбор с поселений района и передачу в министерство ЖКХ и энергетики Камчатского края информации об отдельных категориях граждан, нуждающихся в улучшении жилищных условий и вставших на учет до 1 января 2005 года. </w:t>
      </w:r>
    </w:p>
    <w:p w:rsidR="00762014" w:rsidRPr="00A94C47" w:rsidRDefault="00762014" w:rsidP="00A94C47">
      <w:pPr>
        <w:spacing w:after="0" w:line="240" w:lineRule="auto"/>
        <w:jc w:val="both"/>
        <w:rPr>
          <w:rFonts w:ascii="Times New Roman" w:eastAsia="Calibri" w:hAnsi="Times New Roman" w:cs="Times New Roman"/>
          <w:b/>
          <w:sz w:val="24"/>
          <w:szCs w:val="24"/>
          <w:u w:val="single"/>
          <w:lang w:eastAsia="en-US"/>
        </w:rPr>
      </w:pPr>
      <w:r w:rsidRPr="00A94C47">
        <w:rPr>
          <w:rFonts w:ascii="Times New Roman" w:eastAsia="Times New Roman" w:hAnsi="Times New Roman" w:cs="Times New Roman"/>
          <w:b/>
          <w:sz w:val="24"/>
          <w:szCs w:val="24"/>
          <w:u w:val="single"/>
          <w:lang w:eastAsia="en-US" w:bidi="en-US"/>
        </w:rPr>
        <w:t>На учете в списках отдела числится:</w:t>
      </w:r>
      <w:r w:rsidRPr="00A94C47">
        <w:rPr>
          <w:rFonts w:ascii="Times New Roman" w:eastAsia="Calibri" w:hAnsi="Times New Roman" w:cs="Times New Roman"/>
          <w:b/>
          <w:sz w:val="24"/>
          <w:szCs w:val="24"/>
          <w:u w:val="single"/>
          <w:lang w:eastAsia="en-US"/>
        </w:rPr>
        <w:t xml:space="preserve"> </w:t>
      </w:r>
    </w:p>
    <w:p w:rsidR="00762014" w:rsidRPr="00A94C47" w:rsidRDefault="00762014" w:rsidP="00A94C47">
      <w:pPr>
        <w:spacing w:after="0" w:line="240" w:lineRule="auto"/>
        <w:jc w:val="both"/>
        <w:rPr>
          <w:rFonts w:ascii="Times New Roman" w:eastAsia="Calibri" w:hAnsi="Times New Roman" w:cs="Times New Roman"/>
          <w:b/>
          <w:sz w:val="24"/>
          <w:szCs w:val="24"/>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7"/>
        <w:gridCol w:w="1969"/>
        <w:gridCol w:w="4138"/>
      </w:tblGrid>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b/>
                <w:sz w:val="24"/>
                <w:szCs w:val="24"/>
                <w:lang w:eastAsia="en-US"/>
              </w:rPr>
            </w:pPr>
            <w:r w:rsidRPr="00A94C47">
              <w:rPr>
                <w:rFonts w:ascii="Times New Roman" w:eastAsia="Calibri" w:hAnsi="Times New Roman" w:cs="Times New Roman"/>
                <w:b/>
                <w:sz w:val="24"/>
                <w:szCs w:val="24"/>
                <w:lang w:eastAsia="en-US"/>
              </w:rPr>
              <w:t>Список</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b/>
                <w:sz w:val="24"/>
                <w:szCs w:val="24"/>
                <w:lang w:eastAsia="en-US"/>
              </w:rPr>
            </w:pPr>
            <w:r w:rsidRPr="00A94C47">
              <w:rPr>
                <w:rFonts w:ascii="Times New Roman" w:eastAsia="Calibri" w:hAnsi="Times New Roman" w:cs="Times New Roman"/>
                <w:b/>
                <w:sz w:val="24"/>
                <w:szCs w:val="24"/>
                <w:lang w:eastAsia="en-US"/>
              </w:rPr>
              <w:t>Количество человек (семей)</w:t>
            </w:r>
          </w:p>
        </w:tc>
        <w:tc>
          <w:tcPr>
            <w:tcW w:w="4217"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b/>
                <w:sz w:val="24"/>
                <w:szCs w:val="24"/>
                <w:lang w:eastAsia="en-US"/>
              </w:rPr>
            </w:pPr>
            <w:r w:rsidRPr="00A94C47">
              <w:rPr>
                <w:rFonts w:ascii="Times New Roman" w:eastAsia="Calibri" w:hAnsi="Times New Roman" w:cs="Times New Roman"/>
                <w:b/>
                <w:sz w:val="24"/>
                <w:szCs w:val="24"/>
                <w:lang w:eastAsia="en-US"/>
              </w:rPr>
              <w:t>Распределение по населённым пунктам района</w:t>
            </w:r>
          </w:p>
        </w:tc>
      </w:tr>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Calibri" w:hAnsi="Times New Roman" w:cs="Times New Roman"/>
                <w:sz w:val="24"/>
                <w:szCs w:val="24"/>
                <w:lang w:eastAsia="en-US"/>
              </w:rPr>
              <w:t>Совершеннолетние, нуждающиеся в опеке</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Calibri" w:hAnsi="Times New Roman" w:cs="Times New Roman"/>
                <w:sz w:val="24"/>
                <w:szCs w:val="24"/>
                <w:lang w:eastAsia="en-US"/>
              </w:rPr>
              <w:t>8 человек</w:t>
            </w:r>
          </w:p>
        </w:tc>
        <w:tc>
          <w:tcPr>
            <w:tcW w:w="4217"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 xml:space="preserve">с. Усть-Большерецк – </w:t>
            </w:r>
            <w:proofErr w:type="gramStart"/>
            <w:r w:rsidRPr="00A94C47">
              <w:rPr>
                <w:rFonts w:ascii="Times New Roman" w:eastAsia="Times New Roman" w:hAnsi="Times New Roman" w:cs="Times New Roman"/>
                <w:sz w:val="24"/>
                <w:szCs w:val="24"/>
                <w:lang w:eastAsia="en-US" w:bidi="en-US"/>
              </w:rPr>
              <w:t xml:space="preserve">2,   </w:t>
            </w:r>
            <w:proofErr w:type="gramEnd"/>
            <w:r w:rsidRPr="00A94C47">
              <w:rPr>
                <w:rFonts w:ascii="Times New Roman" w:eastAsia="Times New Roman" w:hAnsi="Times New Roman" w:cs="Times New Roman"/>
                <w:sz w:val="24"/>
                <w:szCs w:val="24"/>
                <w:lang w:eastAsia="en-US" w:bidi="en-US"/>
              </w:rPr>
              <w:t xml:space="preserve">                    с. Кавалерское – 2, п. Октябрьский – 3 </w:t>
            </w:r>
          </w:p>
        </w:tc>
      </w:tr>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Дети-инвалиды</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21 человек</w:t>
            </w:r>
          </w:p>
        </w:tc>
        <w:tc>
          <w:tcPr>
            <w:tcW w:w="4217"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 xml:space="preserve">с. Усть-Большерецк – </w:t>
            </w:r>
            <w:proofErr w:type="gramStart"/>
            <w:r w:rsidRPr="00A94C47">
              <w:rPr>
                <w:rFonts w:ascii="Times New Roman" w:eastAsia="Times New Roman" w:hAnsi="Times New Roman" w:cs="Times New Roman"/>
                <w:sz w:val="24"/>
                <w:szCs w:val="24"/>
                <w:lang w:eastAsia="en-US" w:bidi="en-US"/>
              </w:rPr>
              <w:t xml:space="preserve">7,   </w:t>
            </w:r>
            <w:proofErr w:type="gramEnd"/>
            <w:r w:rsidRPr="00A94C47">
              <w:rPr>
                <w:rFonts w:ascii="Times New Roman" w:eastAsia="Times New Roman" w:hAnsi="Times New Roman" w:cs="Times New Roman"/>
                <w:sz w:val="24"/>
                <w:szCs w:val="24"/>
                <w:lang w:eastAsia="en-US" w:bidi="en-US"/>
              </w:rPr>
              <w:t xml:space="preserve">                     с. Кавалерское – 3, п. Октябрьский – 4, с. Апача – 2, п. Озерновский – 3        </w:t>
            </w:r>
          </w:p>
        </w:tc>
      </w:tr>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Участники трудового фронта</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1 человек</w:t>
            </w:r>
          </w:p>
        </w:tc>
        <w:tc>
          <w:tcPr>
            <w:tcW w:w="4217"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с. Запорожье –1</w:t>
            </w:r>
          </w:p>
        </w:tc>
      </w:tr>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Вдовы погибших (умерших) участников ВОВ</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3 человека</w:t>
            </w:r>
          </w:p>
        </w:tc>
        <w:tc>
          <w:tcPr>
            <w:tcW w:w="4217" w:type="dxa"/>
            <w:shd w:val="clear" w:color="auto" w:fill="auto"/>
            <w:vAlign w:val="center"/>
          </w:tcPr>
          <w:p w:rsidR="00762014" w:rsidRPr="00A94C47" w:rsidRDefault="00762014" w:rsidP="00A94C47">
            <w:pPr>
              <w:spacing w:after="0" w:line="240" w:lineRule="auto"/>
              <w:jc w:val="both"/>
              <w:rPr>
                <w:rFonts w:ascii="Times New Roman" w:eastAsia="Times New Roman" w:hAnsi="Times New Roman" w:cs="Times New Roman"/>
                <w:sz w:val="24"/>
                <w:szCs w:val="24"/>
                <w:lang w:eastAsia="en-US" w:bidi="en-US"/>
              </w:rPr>
            </w:pPr>
            <w:r w:rsidRPr="00A94C47">
              <w:rPr>
                <w:rFonts w:ascii="Times New Roman" w:eastAsia="Times New Roman" w:hAnsi="Times New Roman" w:cs="Times New Roman"/>
                <w:sz w:val="24"/>
                <w:szCs w:val="24"/>
                <w:lang w:eastAsia="en-US" w:bidi="en-US"/>
              </w:rPr>
              <w:t>с. Усть - Большерецк – 2,</w:t>
            </w:r>
          </w:p>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п. Октябрьский – 1</w:t>
            </w:r>
          </w:p>
        </w:tc>
      </w:tr>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Репрессированные, реабилитированные лица</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4 человек</w:t>
            </w:r>
          </w:p>
        </w:tc>
        <w:tc>
          <w:tcPr>
            <w:tcW w:w="4217"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с. Усть – Большерецк – 3, п. Озерновский – 1</w:t>
            </w:r>
          </w:p>
        </w:tc>
      </w:tr>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Почётные граждане района</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13 человек</w:t>
            </w:r>
          </w:p>
        </w:tc>
        <w:tc>
          <w:tcPr>
            <w:tcW w:w="4217"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 xml:space="preserve">с. Усть-Большерецк – </w:t>
            </w:r>
            <w:proofErr w:type="gramStart"/>
            <w:r w:rsidRPr="00A94C47">
              <w:rPr>
                <w:rFonts w:ascii="Times New Roman" w:eastAsia="Times New Roman" w:hAnsi="Times New Roman" w:cs="Times New Roman"/>
                <w:sz w:val="24"/>
                <w:szCs w:val="24"/>
                <w:lang w:eastAsia="en-US" w:bidi="en-US"/>
              </w:rPr>
              <w:t xml:space="preserve">2,   </w:t>
            </w:r>
            <w:proofErr w:type="gramEnd"/>
            <w:r w:rsidRPr="00A94C47">
              <w:rPr>
                <w:rFonts w:ascii="Times New Roman" w:eastAsia="Times New Roman" w:hAnsi="Times New Roman" w:cs="Times New Roman"/>
                <w:sz w:val="24"/>
                <w:szCs w:val="24"/>
                <w:lang w:eastAsia="en-US" w:bidi="en-US"/>
              </w:rPr>
              <w:t xml:space="preserve">                     с. Кавалерское – 2, п. Октябрьский – 4, п. Озерновский – 1, с. Запорожье – 2, с. Апача -2. (в том числе проживают за пределами Усть-Большерецкого района – 3)</w:t>
            </w:r>
          </w:p>
        </w:tc>
      </w:tr>
      <w:tr w:rsidR="00762014" w:rsidRPr="00A94C47" w:rsidTr="00762014">
        <w:tc>
          <w:tcPr>
            <w:tcW w:w="3652"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Многодетные семьи</w:t>
            </w:r>
          </w:p>
        </w:tc>
        <w:tc>
          <w:tcPr>
            <w:tcW w:w="1985"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59 семей</w:t>
            </w:r>
          </w:p>
        </w:tc>
        <w:tc>
          <w:tcPr>
            <w:tcW w:w="4217" w:type="dxa"/>
            <w:shd w:val="clear" w:color="auto" w:fill="auto"/>
            <w:vAlign w:val="center"/>
          </w:tcPr>
          <w:p w:rsidR="00762014" w:rsidRPr="00A94C47" w:rsidRDefault="00762014" w:rsidP="00A94C47">
            <w:pPr>
              <w:spacing w:after="0" w:line="240" w:lineRule="auto"/>
              <w:jc w:val="both"/>
              <w:rPr>
                <w:rFonts w:ascii="Times New Roman" w:eastAsia="Calibri" w:hAnsi="Times New Roman" w:cs="Times New Roman"/>
                <w:sz w:val="24"/>
                <w:szCs w:val="24"/>
                <w:lang w:eastAsia="en-US"/>
              </w:rPr>
            </w:pPr>
            <w:r w:rsidRPr="00A94C47">
              <w:rPr>
                <w:rFonts w:ascii="Times New Roman" w:eastAsia="Times New Roman" w:hAnsi="Times New Roman" w:cs="Times New Roman"/>
                <w:sz w:val="24"/>
                <w:szCs w:val="24"/>
                <w:lang w:eastAsia="en-US" w:bidi="en-US"/>
              </w:rPr>
              <w:t xml:space="preserve">с. Усть-Большерецк – </w:t>
            </w:r>
            <w:proofErr w:type="gramStart"/>
            <w:r w:rsidRPr="00A94C47">
              <w:rPr>
                <w:rFonts w:ascii="Times New Roman" w:eastAsia="Times New Roman" w:hAnsi="Times New Roman" w:cs="Times New Roman"/>
                <w:sz w:val="24"/>
                <w:szCs w:val="24"/>
                <w:lang w:eastAsia="en-US" w:bidi="en-US"/>
              </w:rPr>
              <w:t xml:space="preserve">11,   </w:t>
            </w:r>
            <w:proofErr w:type="gramEnd"/>
            <w:r w:rsidRPr="00A94C47">
              <w:rPr>
                <w:rFonts w:ascii="Times New Roman" w:eastAsia="Times New Roman" w:hAnsi="Times New Roman" w:cs="Times New Roman"/>
                <w:sz w:val="24"/>
                <w:szCs w:val="24"/>
                <w:lang w:eastAsia="en-US" w:bidi="en-US"/>
              </w:rPr>
              <w:t xml:space="preserve">                     с. Кавалерское – 5,  п. Октябрьский – 20, с. Апача – 12, п. Озерновский – 9, </w:t>
            </w:r>
            <w:r w:rsidRPr="00A94C47">
              <w:rPr>
                <w:rFonts w:ascii="Times New Roman" w:eastAsia="Times New Roman" w:hAnsi="Times New Roman" w:cs="Times New Roman"/>
                <w:sz w:val="24"/>
                <w:szCs w:val="24"/>
                <w:lang w:eastAsia="en-US" w:bidi="en-US"/>
              </w:rPr>
              <w:lastRenderedPageBreak/>
              <w:t>с. Запорожье – 2</w:t>
            </w:r>
          </w:p>
        </w:tc>
      </w:tr>
    </w:tbl>
    <w:p w:rsidR="00762014" w:rsidRPr="00A94C47" w:rsidRDefault="00762014" w:rsidP="00A94C47">
      <w:pPr>
        <w:spacing w:after="0" w:line="240" w:lineRule="auto"/>
        <w:ind w:firstLine="708"/>
        <w:jc w:val="both"/>
        <w:rPr>
          <w:rFonts w:ascii="Times New Roman" w:eastAsia="Times New Roman" w:hAnsi="Times New Roman" w:cs="Times New Roman"/>
          <w:sz w:val="24"/>
          <w:szCs w:val="24"/>
          <w:lang w:eastAsia="en-US" w:bidi="en-US"/>
        </w:rPr>
      </w:pPr>
      <w:r w:rsidRPr="00A94C47">
        <w:rPr>
          <w:rFonts w:ascii="Times New Roman" w:eastAsia="Calibri" w:hAnsi="Times New Roman" w:cs="Times New Roman"/>
          <w:sz w:val="24"/>
          <w:szCs w:val="24"/>
          <w:lang w:eastAsia="en-US"/>
        </w:rPr>
        <w:lastRenderedPageBreak/>
        <w:t xml:space="preserve">Наряду с выполнением переданных государственных полномочий, социальная поддержка граждан Усть-Большерецкого муниципального района осуществляется в рамках реализации Муниципальной программы «Социальная поддержка населения Усть-Большерецкого муниципального района на 2021 - 2025 годы» утвержденной постановлением Администрации Усть-Большерецкого муниципального района от 24.06.2020 № 301. </w:t>
      </w:r>
      <w:r w:rsidRPr="00A94C47">
        <w:rPr>
          <w:rFonts w:ascii="Times New Roman" w:eastAsia="Times New Roman" w:hAnsi="Times New Roman" w:cs="Times New Roman"/>
          <w:sz w:val="24"/>
          <w:szCs w:val="24"/>
          <w:lang w:eastAsia="en-US" w:bidi="en-US"/>
        </w:rPr>
        <w:t>Помощь малообеспеченным категориям граждан района оказывается по факту обращения в соответствии с нормативными правовыми актами Администрации Усть-Большерецкого муниципального района.</w:t>
      </w:r>
    </w:p>
    <w:p w:rsidR="00A862B8" w:rsidRPr="00A94C47" w:rsidRDefault="00A862B8" w:rsidP="00A94C47">
      <w:pPr>
        <w:spacing w:after="0" w:line="240" w:lineRule="auto"/>
        <w:ind w:firstLine="708"/>
        <w:jc w:val="both"/>
        <w:rPr>
          <w:rFonts w:ascii="Times New Roman" w:eastAsia="Times New Roman" w:hAnsi="Times New Roman" w:cs="Times New Roman"/>
          <w:sz w:val="24"/>
          <w:szCs w:val="24"/>
          <w:lang w:eastAsia="en-US" w:bidi="en-US"/>
        </w:rPr>
      </w:pPr>
    </w:p>
    <w:p w:rsidR="001731FB" w:rsidRPr="00A94C47" w:rsidRDefault="00AA3274" w:rsidP="00A94C47">
      <w:pPr>
        <w:tabs>
          <w:tab w:val="left" w:pos="4103"/>
        </w:tabs>
        <w:spacing w:after="0" w:line="240" w:lineRule="auto"/>
        <w:ind w:firstLine="709"/>
        <w:jc w:val="center"/>
        <w:rPr>
          <w:rFonts w:ascii="Times New Roman" w:hAnsi="Times New Roman" w:cs="Times New Roman"/>
          <w:sz w:val="24"/>
          <w:szCs w:val="24"/>
        </w:rPr>
      </w:pPr>
      <w:r w:rsidRPr="00A94C47">
        <w:rPr>
          <w:rFonts w:ascii="Times New Roman" w:hAnsi="Times New Roman" w:cs="Times New Roman"/>
          <w:b/>
          <w:sz w:val="24"/>
          <w:szCs w:val="24"/>
        </w:rPr>
        <w:t>Образование</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Образование в Усть-Большерецком муниципальном районе представлено 13-тью учреждениями образования:</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- 7 муниципальные общеобразовательные организации;</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- 4 муниципальные дошкольные образовательные организации;</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- 2 муниципальные организации дополнительного образования.</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Образовательная система Усть-Большерецкого муниципального района объединяет дошкольное, общее среднее и дополнительное образование.</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Отличительной особенностью сети образовательных организаций является разброс по району: 4 образовательные организации расположены в районном центре (с. Усть-Большерецк), 3 образовательные организации в отдаленных сёлах района (п. Озерновский с. Запорожье). Образовательные организации, расположенные в с. Апача, с. Кавалерское и с. Запорожье являются малокомплектными и обеспечивают обучение на четырёх уровнях образования (дошкольного, начального общего, основного общего, среднего общего образования).</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xml:space="preserve">К общеобразовательным организациям, расположенным в с. Апача и с. Кавалерское, осуществляется подвоз учащихся из п. </w:t>
      </w:r>
      <w:proofErr w:type="spellStart"/>
      <w:r w:rsidRPr="00A94C47">
        <w:rPr>
          <w:rFonts w:ascii="Times New Roman" w:eastAsia="Calibri" w:hAnsi="Times New Roman" w:cs="Times New Roman"/>
          <w:sz w:val="24"/>
          <w:szCs w:val="24"/>
        </w:rPr>
        <w:t>Карымай</w:t>
      </w:r>
      <w:proofErr w:type="spellEnd"/>
      <w:r w:rsidRPr="00A94C47">
        <w:rPr>
          <w:rFonts w:ascii="Times New Roman" w:eastAsia="Calibri" w:hAnsi="Times New Roman" w:cs="Times New Roman"/>
          <w:sz w:val="24"/>
          <w:szCs w:val="24"/>
        </w:rPr>
        <w:t xml:space="preserve"> и ДРП Апача, в котором отсутствуют образовательные организации. </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xml:space="preserve">Функционирует вечерняя сменная школа, которая обеспечивает обучение на двух уровнях образования (основного общего, среднего общего образования). </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xml:space="preserve">Организации дополнительного образования расположены только в районном центре (с. Усть-Большерецк), реализация дополнительных образовательных программ в отдалённых сёлах района осуществляется непосредственно общеобразовательными организациями, имеющими лицензии на дополнительное образование. </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На 01.01.2022 года численность воспитанников МБДОУ и МАДОУ, реализующих основные программы дошкольного образования, составляет 310 человек.</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Муниципальная сеть общего образования включает в себя 7 общеобразовательных учреждений из которых 3 школы: МБОУ Большерецкая СОШ №5, МБОУ Апачинская СОШ № 7, МБОУ Запорожская начальная общеобразовательная школа-детский сад № 9 являются малокомплектными, и одна вечерняя (сменная) школа, имеющая учебно-консультационные пункты во всех поселениях района: Апачинском, Кавалерском, Октябрьском и Озерновском.</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На 01.01.2021 численность обучающихся составила 749 человек (в т. ч. 19 учащихся МБОУ Усть-Большерецкая Вечерняя СОШ). Работа вечерней школы проходит в сессионном режиме. МБОУ Запорожская начальная общеобразовательная школа-детский сад № 9 работает в две смены, остальные школы в одну смену.</w:t>
      </w:r>
    </w:p>
    <w:p w:rsidR="00DC6538" w:rsidRPr="00A94C47" w:rsidRDefault="00DC6538"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В Усть-Большерецком муниципальном районе организована работа по сохранению сети организаций дополнительного образования, созданы условия для развития системы дополнительного образования. Охват детей в возрасте 5-18 лет дополнительными общеразвивающими программами по состоянию на 01.01.2022 год составил 889 человек. Непосредственно в МБУ ДО УБ РДЮСШ занимается 168 воспитанников, в МБУ ДО УБ РДДТ- 291человек.</w:t>
      </w:r>
    </w:p>
    <w:p w:rsidR="007679C9" w:rsidRPr="00A94C47" w:rsidRDefault="007679C9" w:rsidP="00A94C47">
      <w:pPr>
        <w:spacing w:after="0" w:line="240" w:lineRule="auto"/>
        <w:ind w:firstLine="708"/>
        <w:jc w:val="both"/>
        <w:rPr>
          <w:rFonts w:ascii="Times New Roman" w:eastAsia="Calibri" w:hAnsi="Times New Roman" w:cs="Times New Roman"/>
          <w:sz w:val="24"/>
          <w:szCs w:val="24"/>
        </w:rPr>
      </w:pPr>
    </w:p>
    <w:p w:rsidR="00264788" w:rsidRPr="00A94C47" w:rsidRDefault="00264788" w:rsidP="00A94C47">
      <w:pPr>
        <w:spacing w:after="0" w:line="240" w:lineRule="auto"/>
        <w:ind w:firstLine="709"/>
        <w:jc w:val="center"/>
        <w:rPr>
          <w:rFonts w:ascii="Times New Roman" w:hAnsi="Times New Roman" w:cs="Times New Roman"/>
          <w:b/>
          <w:sz w:val="24"/>
          <w:szCs w:val="24"/>
        </w:rPr>
      </w:pPr>
      <w:r w:rsidRPr="00A94C47">
        <w:rPr>
          <w:rFonts w:ascii="Times New Roman" w:hAnsi="Times New Roman" w:cs="Times New Roman"/>
          <w:b/>
          <w:sz w:val="24"/>
          <w:szCs w:val="24"/>
        </w:rPr>
        <w:lastRenderedPageBreak/>
        <w:t>Опека и попечительство</w:t>
      </w:r>
    </w:p>
    <w:p w:rsidR="00E87AF4" w:rsidRPr="00A94C47" w:rsidRDefault="00E87AF4"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E87AF4" w:rsidRPr="00A94C47" w:rsidRDefault="00E87AF4"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xml:space="preserve">Основными направлениями деятельности органов опеки и попечительства являются: профилактика социального сиротства; обеспечение приоритета семейных форм жизнеустройства детей-сирот и детей, оставшихся без попечения родителей; профилактика возвратов детей из замещающих семей. Самой распространенной формой устройства в замещающие семьи района остаётся приемная семья. </w:t>
      </w:r>
    </w:p>
    <w:p w:rsidR="00E87AF4" w:rsidRPr="00A94C47" w:rsidRDefault="00E87AF4"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По данным на 01.01.2022 г. на учёте состоит 42 ребенка данной категории (4-сирот, 32-ОБПР, 6-без статуса). В районе 6 опекунских семей, 19 приемных семей и 1 семья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единовременное пособие в размере 30 218,11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в семью в районе является приемная семья. Средний размер ежемесячных выплат на содержание детей составляет 26 425 рублей.</w:t>
      </w:r>
    </w:p>
    <w:p w:rsidR="00E87AF4" w:rsidRPr="00A94C47" w:rsidRDefault="00E87AF4"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За 2021 год в Усть-Большерецком районе органами опеки и попечительства: не выявлено ни одного факта угрозы жизни и здоровью ребёнка и отобрания; устроено на воспитание в семьи 2 детей; подготовлено 19 постановлений, касающихся защиты прав детей: 2 - о постановке на учёт и установлении опеки, 13 - по защите жилищных прав; 2- изменение фамилии; 1-о назначении денежных средств; 1-о снятии с опекунского учета; в журнале учёта посетителей зафиксировано 89 обращений, всем гражданам дана консультация, приняты необходимые меры в интересах несовершеннолетних.</w:t>
      </w:r>
    </w:p>
    <w:p w:rsidR="00E87AF4" w:rsidRPr="00A94C47" w:rsidRDefault="00E87AF4" w:rsidP="00A94C47">
      <w:pPr>
        <w:spacing w:after="0" w:line="240" w:lineRule="auto"/>
        <w:ind w:firstLine="708"/>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ab/>
        <w:t>Проведено 450 проверок 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отмене усыновления в интересах несовершеннолетних детей и подготовлено 450 ответа в адрес пенсионного фонда.</w:t>
      </w:r>
    </w:p>
    <w:p w:rsidR="00E87AF4" w:rsidRPr="00A94C47" w:rsidRDefault="00E87AF4" w:rsidP="00A94C47">
      <w:pPr>
        <w:spacing w:after="0"/>
        <w:ind w:firstLine="709"/>
        <w:jc w:val="center"/>
        <w:rPr>
          <w:rFonts w:ascii="Times New Roman" w:hAnsi="Times New Roman" w:cs="Times New Roman"/>
          <w:b/>
          <w:sz w:val="24"/>
          <w:szCs w:val="24"/>
        </w:rPr>
      </w:pPr>
    </w:p>
    <w:p w:rsidR="00CA7BBE" w:rsidRPr="00A94C47" w:rsidRDefault="00655A51" w:rsidP="00A94C47">
      <w:pPr>
        <w:spacing w:after="0"/>
        <w:ind w:firstLine="709"/>
        <w:jc w:val="center"/>
        <w:rPr>
          <w:rFonts w:ascii="Times New Roman" w:hAnsi="Times New Roman" w:cs="Times New Roman"/>
          <w:b/>
          <w:sz w:val="24"/>
          <w:szCs w:val="24"/>
        </w:rPr>
      </w:pPr>
      <w:r w:rsidRPr="00A94C47">
        <w:rPr>
          <w:rFonts w:ascii="Times New Roman" w:hAnsi="Times New Roman" w:cs="Times New Roman"/>
          <w:b/>
          <w:sz w:val="24"/>
          <w:szCs w:val="24"/>
        </w:rPr>
        <w:t xml:space="preserve">Культура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организация библиотечного обслуживания населения межпоселенческими библиотеками, комплектование их библиотечных фондов;</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создание условий для обеспечения поселений, входящих в состав Усть-Большерецкого муниципального района услугами про организации досуга и услугами организаций культуры;</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обеспечение условий для развития на территории района физической культуры и массового спорта, организация проведения физкультурно-оздоровительных и спортивных мероприятий Усть-Большерецкого муниципального района;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Усть-Большерецкого района;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организация и осуществление мероприятий межпоселенческого характера с детьми и молодежью;</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организация предоставления дополнительного образования на территории Усть-Большерецкого муниципального района;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организация отдыха детей в летнее время и т.д.</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 xml:space="preserve">Сеть учреждений культуры, учредителем которых является Усть-Большерецкий муниципальных район, сохранилась неизменной по сравнению с 2016 годом и включает в себя: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Межпоселенческий Дом культуры Усть-Большерецкого муниципального района,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Детская музыкальная школа с. Усть-Большерецк и отделение ДМШ с. Усть-Большерецк в п. Октябрьский,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Детская музыкальная школа п.</w:t>
      </w:r>
      <w:r w:rsidR="007679C9"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 xml:space="preserve">Озерновский,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Детская музыкальная школа с. Апача и отделение ДМШ с.</w:t>
      </w:r>
      <w:r w:rsidR="007679C9"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 xml:space="preserve">Апача в с. Кавалерское,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Краеведческий музей,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 Усть-Большерецк.</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Всего в учреждениях культуры за 4 квартала 2021 году работало 42 человека (МДК – 7 чел., МЦБС – 17 чел, музей – 3 чел., детские музыкальные школы – 15 чел.).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p>
    <w:p w:rsidR="00A6600F" w:rsidRPr="00A94C47" w:rsidRDefault="00A6600F" w:rsidP="00A94C47">
      <w:pPr>
        <w:spacing w:after="0" w:line="240" w:lineRule="auto"/>
        <w:ind w:firstLine="709"/>
        <w:jc w:val="both"/>
        <w:rPr>
          <w:rFonts w:ascii="Times New Roman" w:eastAsia="Times New Roman" w:hAnsi="Times New Roman" w:cs="Times New Roman"/>
          <w:b/>
          <w:sz w:val="24"/>
          <w:szCs w:val="24"/>
        </w:rPr>
      </w:pPr>
      <w:r w:rsidRPr="00A94C47">
        <w:rPr>
          <w:rFonts w:ascii="Times New Roman" w:eastAsia="Times New Roman" w:hAnsi="Times New Roman" w:cs="Times New Roman"/>
          <w:b/>
          <w:sz w:val="24"/>
          <w:szCs w:val="24"/>
        </w:rPr>
        <w:t>МБУК МДК Усть-Большерецкого МР</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За 12 месяцев 2021 года МБУК МДК Усть-Большерецкого МР проведено 76 мероприятий, из них для детей до 14 лет 24 мероприятия, количество посещений составило 19 984 человека (из них 10 445 детей до 14 лет). Функционировало 13 клубных формирований, количество участников – 72 чел., из них число клубных формирований для детей до 14 лет – 5 единиц, участников – 55 чел.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За </w:t>
      </w:r>
      <w:r w:rsidR="00E14B55" w:rsidRPr="00A94C47">
        <w:rPr>
          <w:rFonts w:ascii="Times New Roman" w:eastAsia="Times New Roman" w:hAnsi="Times New Roman" w:cs="Times New Roman"/>
          <w:sz w:val="24"/>
          <w:szCs w:val="24"/>
        </w:rPr>
        <w:t>2020 год</w:t>
      </w:r>
      <w:r w:rsidRPr="00A94C47">
        <w:rPr>
          <w:rFonts w:ascii="Times New Roman" w:eastAsia="Times New Roman" w:hAnsi="Times New Roman" w:cs="Times New Roman"/>
          <w:sz w:val="24"/>
          <w:szCs w:val="24"/>
        </w:rPr>
        <w:t xml:space="preserve"> МБУК МДК Усть-Большерецкого МР проведено 56 мероприятия, из них для детей до 14 лет 24 мероприятия, количество посещений составило 29 988 человека (из них 2009 детей до 14 лет). Функционировало 16 клубных формирований, количество участников – 164 чел., из них число клубных формирований для детей до 14 лет – 6 единиц, участников – 56 чел.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2020 году запланировано провести 89 мероприятий.</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За отчетный период 202</w:t>
      </w:r>
      <w:r w:rsidR="00EF031C" w:rsidRPr="00A94C47">
        <w:rPr>
          <w:rFonts w:ascii="Times New Roman" w:eastAsia="Times New Roman" w:hAnsi="Times New Roman" w:cs="Times New Roman"/>
          <w:sz w:val="24"/>
          <w:szCs w:val="24"/>
        </w:rPr>
        <w:t xml:space="preserve">1 года </w:t>
      </w:r>
      <w:r w:rsidR="00E14B55" w:rsidRPr="00A94C47">
        <w:rPr>
          <w:rFonts w:ascii="Times New Roman" w:eastAsia="Times New Roman" w:hAnsi="Times New Roman" w:cs="Times New Roman"/>
          <w:sz w:val="24"/>
          <w:szCs w:val="24"/>
        </w:rPr>
        <w:t>проведено</w:t>
      </w:r>
      <w:r w:rsidRPr="00A94C47">
        <w:rPr>
          <w:rFonts w:ascii="Times New Roman" w:eastAsia="Times New Roman" w:hAnsi="Times New Roman" w:cs="Times New Roman"/>
          <w:sz w:val="24"/>
          <w:szCs w:val="24"/>
        </w:rPr>
        <w:t xml:space="preserve"> 79 мероприятий.</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Значимые мероприятия, проведенные за 12 месяцев:</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офлайн режиме проводились следующие мероприятия: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01.01.21 – Народное гуляние «Встреча Нового Года!»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06.01.21 – Фольклорный театр "Ветер перемен" "Коляда   онлайн</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28.01.2021– Итоги работы за 2020 год Межпоселенческого Дома Культуры Усть-Большер</w:t>
      </w:r>
      <w:r w:rsidR="00EF031C" w:rsidRPr="00A94C47">
        <w:rPr>
          <w:rFonts w:ascii="Times New Roman" w:eastAsia="Times New Roman" w:hAnsi="Times New Roman" w:cs="Times New Roman"/>
          <w:sz w:val="24"/>
          <w:szCs w:val="24"/>
        </w:rPr>
        <w:t>е</w:t>
      </w:r>
      <w:r w:rsidRPr="00A94C47">
        <w:rPr>
          <w:rFonts w:ascii="Times New Roman" w:eastAsia="Times New Roman" w:hAnsi="Times New Roman" w:cs="Times New Roman"/>
          <w:sz w:val="24"/>
          <w:szCs w:val="24"/>
        </w:rPr>
        <w:t>цкого МР ПРОВЕРКА НА ПРОЧНОСТЬ!</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22.02.2021– IX Межпоселенческий фестиваль творчества МОСТЫ НАДЕЖДЫ, посвященный Дню Защитника Отечества, проводимый в честь 95-летия Усть-Большерецкого муниципального района онлайн</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13.03.2021– Народное гуляние на площади села "Масленица идёт, Весну за руку ведёт!" площадь (автоклуб).</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01.04.2021 - Торжественная церемония награждения в честь к 95-летия образования Усть-Большерецкого района зал МДК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04.05.2021 - Социально-патриотическая акция "Дети войны"</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13.07.2021 - Митинг, посвященный 80-й годовщине начала ВОВ "Не гаснет памяти свеча"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22.08.2</w:t>
      </w:r>
      <w:r w:rsidR="00EF031C" w:rsidRPr="00A94C47">
        <w:rPr>
          <w:rFonts w:ascii="Times New Roman" w:eastAsia="Times New Roman" w:hAnsi="Times New Roman" w:cs="Times New Roman"/>
          <w:sz w:val="24"/>
          <w:szCs w:val="24"/>
        </w:rPr>
        <w:t>1</w:t>
      </w:r>
      <w:r w:rsidRPr="00A94C47">
        <w:rPr>
          <w:rFonts w:ascii="Times New Roman" w:eastAsia="Times New Roman" w:hAnsi="Times New Roman" w:cs="Times New Roman"/>
          <w:sz w:val="24"/>
          <w:szCs w:val="24"/>
        </w:rPr>
        <w:t xml:space="preserve"> – Патриотическая акция ко Дню Государственного флага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03.09.2021 – Информационно-познавательное мероприятие для детей "Мы против террора" Акция памяти по погибшим от теракта в г. Беслан "Голубки памяти" (проходило в СОШ №2)</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14.09.2021 – 1-й региональный Камчатский фестиваль-конкурс онлайн "Достояние Камчатки" (клуб по интересам "Посиделки")</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08.10.2021 - "День вечной молодости" - Вечер отдыха для старожилов У-Б МР</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05.11.2021 - "Зажигаем звёзды 2021!" – «Межпоселенческий фестиваль детского и юношеского творчества» онлайн.</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07.12.2021 - Инаугурация Главы Усть-Большерецкого муниципального района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17.12.2021 - "Родному селу мы славу и честь воздаем!" - Торжественное мероприятие, посвященное празднованию 110-летия У-БСП</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29.12.2021 - «Новогодние чудеса за тремя замками» - Театрализованное представление для детей</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Все мероприятия проведены в рамках подпрограммы 4 «Развитие учреждений клубного </w:t>
      </w:r>
      <w:r w:rsidR="00994CD4" w:rsidRPr="00A94C47">
        <w:rPr>
          <w:rFonts w:ascii="Times New Roman" w:eastAsia="Times New Roman" w:hAnsi="Times New Roman" w:cs="Times New Roman"/>
          <w:sz w:val="24"/>
          <w:szCs w:val="24"/>
        </w:rPr>
        <w:t>типа» муниципальной</w:t>
      </w:r>
      <w:r w:rsidRPr="00A94C47">
        <w:rPr>
          <w:rFonts w:ascii="Times New Roman" w:eastAsia="Times New Roman" w:hAnsi="Times New Roman" w:cs="Times New Roman"/>
          <w:sz w:val="24"/>
          <w:szCs w:val="24"/>
        </w:rPr>
        <w:t xml:space="preserve"> программы «Развитие культуры в Усть-Большерецком муниципальном районе».</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Всего на реализацию мероприятий подпрограммы было предусмотрено 17 612 700,00 </w:t>
      </w:r>
      <w:r w:rsidR="00994CD4" w:rsidRPr="00A94C47">
        <w:rPr>
          <w:rFonts w:ascii="Times New Roman" w:eastAsia="Times New Roman" w:hAnsi="Times New Roman" w:cs="Times New Roman"/>
          <w:sz w:val="24"/>
          <w:szCs w:val="24"/>
        </w:rPr>
        <w:t>рублей, израсходовано 21</w:t>
      </w:r>
      <w:r w:rsidRPr="00A94C47">
        <w:rPr>
          <w:rFonts w:ascii="Times New Roman" w:eastAsia="Times New Roman" w:hAnsi="Times New Roman" w:cs="Times New Roman"/>
          <w:sz w:val="24"/>
          <w:szCs w:val="24"/>
        </w:rPr>
        <w:t xml:space="preserve"> 687 715,97 рублей.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 мероприятия проведены в рамках подпрограммы 4 «Развитие учреждений клубного типа» муниципальной программы «Развитие культуры в Усть-Большерецком муниципальном районе».</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Всего на реализацию мероприятий подпрограммы было предусмотрено 17 612 700,00 рублей, израсходовано 17 846092,14 рублей.</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p>
    <w:p w:rsidR="00A6600F" w:rsidRPr="00A94C47" w:rsidRDefault="00A6600F" w:rsidP="00A94C47">
      <w:pPr>
        <w:spacing w:after="0" w:line="240" w:lineRule="auto"/>
        <w:ind w:firstLine="709"/>
        <w:jc w:val="center"/>
        <w:rPr>
          <w:rFonts w:ascii="Times New Roman" w:eastAsia="Times New Roman" w:hAnsi="Times New Roman" w:cs="Times New Roman"/>
          <w:b/>
          <w:sz w:val="24"/>
          <w:szCs w:val="24"/>
        </w:rPr>
      </w:pPr>
      <w:r w:rsidRPr="00A94C47">
        <w:rPr>
          <w:rFonts w:ascii="Times New Roman" w:eastAsia="Times New Roman" w:hAnsi="Times New Roman" w:cs="Times New Roman"/>
          <w:b/>
          <w:sz w:val="24"/>
          <w:szCs w:val="24"/>
        </w:rPr>
        <w:t>МКУК «Краеведчески</w:t>
      </w:r>
      <w:r w:rsidR="00994CD4" w:rsidRPr="00A94C47">
        <w:rPr>
          <w:rFonts w:ascii="Times New Roman" w:eastAsia="Times New Roman" w:hAnsi="Times New Roman" w:cs="Times New Roman"/>
          <w:b/>
          <w:sz w:val="24"/>
          <w:szCs w:val="24"/>
        </w:rPr>
        <w:t>й музей» Усть-Большерецкого МР.</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состоянию на 1 января 2022 </w:t>
      </w:r>
      <w:r w:rsidR="00994CD4" w:rsidRPr="00A94C47">
        <w:rPr>
          <w:rFonts w:ascii="Times New Roman" w:eastAsia="Times New Roman" w:hAnsi="Times New Roman" w:cs="Times New Roman"/>
          <w:sz w:val="24"/>
          <w:szCs w:val="24"/>
        </w:rPr>
        <w:t>года в</w:t>
      </w:r>
      <w:r w:rsidRPr="00A94C47">
        <w:rPr>
          <w:rFonts w:ascii="Times New Roman" w:eastAsia="Times New Roman" w:hAnsi="Times New Roman" w:cs="Times New Roman"/>
          <w:sz w:val="24"/>
          <w:szCs w:val="24"/>
        </w:rPr>
        <w:t xml:space="preserve"> музее зарегистрировано 1153 музейных предмета основного фонда, из них экспонировалось 822 экземпляров, предметов научно-вспомогательного фонда 454 ед., число музейных предметов, внесенных в электронный каталог 296 ед. В прошлом году за тот же период было 1142 музейных предметов основного фонда, из них экспонировалось 806 предметов, предметов научно-вспомогательного фонда 444 ед., число музейных предметов внесенных в электронный каталог 296 ед. За отчетный период музей посетило 1038  человек (в прошлом году 980), организовано: 11 лекций (в прошлом году 15), 12 выставок (в прошлом году 12), 192  экскурсий (в прошлом году 142), 12 мероприятий (в прошлом году 14), посетителями которых стали как жители нашего района и Камчатского края в целом, так и гости из других регионов Российской Федерации и иностранные граждане.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Числа показателей за 12 месяцев 2021 года по некоторым показателям по сравнению с 2020 годом за этот же период уменьшились, в связи с тем что мероприятия, запланированные с первого по второй квартал 2021 года не проводились, из-</w:t>
      </w:r>
      <w:r w:rsidR="00994CD4" w:rsidRPr="00A94C47">
        <w:rPr>
          <w:rFonts w:ascii="Times New Roman" w:eastAsia="Times New Roman" w:hAnsi="Times New Roman" w:cs="Times New Roman"/>
          <w:sz w:val="24"/>
          <w:szCs w:val="24"/>
        </w:rPr>
        <w:t>за ремонтно</w:t>
      </w:r>
      <w:r w:rsidRPr="00A94C47">
        <w:rPr>
          <w:rFonts w:ascii="Times New Roman" w:eastAsia="Times New Roman" w:hAnsi="Times New Roman" w:cs="Times New Roman"/>
          <w:sz w:val="24"/>
          <w:szCs w:val="24"/>
        </w:rPr>
        <w:t xml:space="preserve">-реставрационных работ выставочного зала, </w:t>
      </w:r>
      <w:r w:rsidR="00994CD4" w:rsidRPr="00A94C47">
        <w:rPr>
          <w:rFonts w:ascii="Times New Roman" w:eastAsia="Times New Roman" w:hAnsi="Times New Roman" w:cs="Times New Roman"/>
          <w:sz w:val="24"/>
          <w:szCs w:val="24"/>
        </w:rPr>
        <w:t>также</w:t>
      </w:r>
      <w:r w:rsidRPr="00A94C47">
        <w:rPr>
          <w:rFonts w:ascii="Times New Roman" w:eastAsia="Times New Roman" w:hAnsi="Times New Roman" w:cs="Times New Roman"/>
          <w:sz w:val="24"/>
          <w:szCs w:val="24"/>
        </w:rPr>
        <w:t xml:space="preserve"> в музее не проводились массовые мероприятия из- за сохранения мер безопасности по распространению коронавирусной </w:t>
      </w:r>
      <w:r w:rsidR="00994CD4" w:rsidRPr="00A94C47">
        <w:rPr>
          <w:rFonts w:ascii="Times New Roman" w:eastAsia="Times New Roman" w:hAnsi="Times New Roman" w:cs="Times New Roman"/>
          <w:sz w:val="24"/>
          <w:szCs w:val="24"/>
        </w:rPr>
        <w:t>инфекции (</w:t>
      </w:r>
      <w:r w:rsidRPr="00A94C47">
        <w:rPr>
          <w:rFonts w:ascii="Times New Roman" w:eastAsia="Times New Roman" w:hAnsi="Times New Roman" w:cs="Times New Roman"/>
          <w:sz w:val="24"/>
          <w:szCs w:val="24"/>
        </w:rPr>
        <w:t>COVID-2019).</w:t>
      </w:r>
      <w:r w:rsidRPr="00A94C47">
        <w:rPr>
          <w:rFonts w:ascii="Times New Roman" w:eastAsia="Times New Roman" w:hAnsi="Times New Roman" w:cs="Times New Roman"/>
          <w:sz w:val="24"/>
          <w:szCs w:val="24"/>
        </w:rPr>
        <w:tab/>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«Новогодняя игрушка моего детства» и «Мир елочных игрушек» под таким заголовком уже не первый </w:t>
      </w:r>
      <w:r w:rsidR="00994CD4" w:rsidRPr="00A94C47">
        <w:rPr>
          <w:rFonts w:ascii="Times New Roman" w:eastAsia="Times New Roman" w:hAnsi="Times New Roman" w:cs="Times New Roman"/>
          <w:sz w:val="24"/>
          <w:szCs w:val="24"/>
        </w:rPr>
        <w:t>год проходит</w:t>
      </w:r>
      <w:r w:rsidRPr="00A94C47">
        <w:rPr>
          <w:rFonts w:ascii="Times New Roman" w:eastAsia="Times New Roman" w:hAnsi="Times New Roman" w:cs="Times New Roman"/>
          <w:sz w:val="24"/>
          <w:szCs w:val="24"/>
        </w:rPr>
        <w:t xml:space="preserve"> выставка ёлочных игрушек прошлых лет. По мимо выставок, в музеи прошли;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proofErr w:type="gramStart"/>
      <w:r w:rsidRPr="00A94C47">
        <w:rPr>
          <w:rFonts w:ascii="Times New Roman" w:eastAsia="Times New Roman" w:hAnsi="Times New Roman" w:cs="Times New Roman"/>
          <w:sz w:val="24"/>
          <w:szCs w:val="24"/>
        </w:rPr>
        <w:t>встреча</w:t>
      </w:r>
      <w:proofErr w:type="gramEnd"/>
      <w:r w:rsidRPr="00A94C47">
        <w:rPr>
          <w:rFonts w:ascii="Times New Roman" w:eastAsia="Times New Roman" w:hAnsi="Times New Roman" w:cs="Times New Roman"/>
          <w:sz w:val="24"/>
          <w:szCs w:val="24"/>
        </w:rPr>
        <w:t xml:space="preserve"> с воспитанниками детского сада «Чебурашка» под заголов</w:t>
      </w:r>
      <w:r w:rsidR="007679C9" w:rsidRPr="00A94C47">
        <w:rPr>
          <w:rFonts w:ascii="Times New Roman" w:eastAsia="Times New Roman" w:hAnsi="Times New Roman" w:cs="Times New Roman"/>
          <w:sz w:val="24"/>
          <w:szCs w:val="24"/>
        </w:rPr>
        <w:t xml:space="preserve">ком «Путешествие в мир ёлочных </w:t>
      </w:r>
      <w:r w:rsidRPr="00A94C47">
        <w:rPr>
          <w:rFonts w:ascii="Times New Roman" w:eastAsia="Times New Roman" w:hAnsi="Times New Roman" w:cs="Times New Roman"/>
          <w:sz w:val="24"/>
          <w:szCs w:val="24"/>
        </w:rPr>
        <w:t>игрушек»;</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proofErr w:type="gramStart"/>
      <w:r w:rsidRPr="00A94C47">
        <w:rPr>
          <w:rFonts w:ascii="Times New Roman" w:eastAsia="Times New Roman" w:hAnsi="Times New Roman" w:cs="Times New Roman"/>
          <w:sz w:val="24"/>
          <w:szCs w:val="24"/>
        </w:rPr>
        <w:t>музейная</w:t>
      </w:r>
      <w:proofErr w:type="gramEnd"/>
      <w:r w:rsidRPr="00A94C47">
        <w:rPr>
          <w:rFonts w:ascii="Times New Roman" w:eastAsia="Times New Roman" w:hAnsi="Times New Roman" w:cs="Times New Roman"/>
          <w:sz w:val="24"/>
          <w:szCs w:val="24"/>
        </w:rPr>
        <w:t xml:space="preserve"> гостиная «Зимняя сказка» с подопечными КЦСО;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proofErr w:type="gramStart"/>
      <w:r w:rsidRPr="00A94C47">
        <w:rPr>
          <w:rFonts w:ascii="Times New Roman" w:eastAsia="Times New Roman" w:hAnsi="Times New Roman" w:cs="Times New Roman"/>
          <w:sz w:val="24"/>
          <w:szCs w:val="24"/>
        </w:rPr>
        <w:t>мастер</w:t>
      </w:r>
      <w:proofErr w:type="gramEnd"/>
      <w:r w:rsidRPr="00A94C47">
        <w:rPr>
          <w:rFonts w:ascii="Times New Roman" w:eastAsia="Times New Roman" w:hAnsi="Times New Roman" w:cs="Times New Roman"/>
          <w:sz w:val="24"/>
          <w:szCs w:val="24"/>
        </w:rPr>
        <w:t xml:space="preserve"> класс по изготовлению символа года, в котором принимали участие не только дети, но и взрослые, с удовольствием мастерили из солёного теста и красили самодельные елочные игрушки.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рамках празднования 95-летия Усть-Большерецкого района организованна выставка «От создания к созиданию», также музей участвовал и организовал выставку в зале музея к мероприятию «VI Большерецким историко-краеведческим чтениям». В ноябре музей открыл выставку «Люблю тебя, родной район» отразившая историю образования и </w:t>
      </w:r>
      <w:r w:rsidRPr="00A94C47">
        <w:rPr>
          <w:rFonts w:ascii="Times New Roman" w:eastAsia="Times New Roman" w:hAnsi="Times New Roman" w:cs="Times New Roman"/>
          <w:sz w:val="24"/>
          <w:szCs w:val="24"/>
        </w:rPr>
        <w:lastRenderedPageBreak/>
        <w:t xml:space="preserve">трудовую славу района, данная </w:t>
      </w:r>
      <w:r w:rsidR="00994CD4" w:rsidRPr="00A94C47">
        <w:rPr>
          <w:rFonts w:ascii="Times New Roman" w:eastAsia="Times New Roman" w:hAnsi="Times New Roman" w:cs="Times New Roman"/>
          <w:sz w:val="24"/>
          <w:szCs w:val="24"/>
        </w:rPr>
        <w:t>выставка прошла</w:t>
      </w:r>
      <w:r w:rsidRPr="00A94C47">
        <w:rPr>
          <w:rFonts w:ascii="Times New Roman" w:eastAsia="Times New Roman" w:hAnsi="Times New Roman" w:cs="Times New Roman"/>
          <w:sz w:val="24"/>
          <w:szCs w:val="24"/>
        </w:rPr>
        <w:t xml:space="preserve"> не только в с.</w:t>
      </w:r>
      <w:r w:rsidR="007679C9"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 xml:space="preserve">Усть-Большерецк, но и была организованна выставка с выездом </w:t>
      </w:r>
      <w:r w:rsidR="00994CD4" w:rsidRPr="00A94C47">
        <w:rPr>
          <w:rFonts w:ascii="Times New Roman" w:eastAsia="Times New Roman" w:hAnsi="Times New Roman" w:cs="Times New Roman"/>
          <w:sz w:val="24"/>
          <w:szCs w:val="24"/>
        </w:rPr>
        <w:t>в с.</w:t>
      </w:r>
      <w:r w:rsidR="007679C9" w:rsidRPr="00A94C47">
        <w:rPr>
          <w:rFonts w:ascii="Times New Roman" w:eastAsia="Times New Roman" w:hAnsi="Times New Roman" w:cs="Times New Roman"/>
          <w:sz w:val="24"/>
          <w:szCs w:val="24"/>
        </w:rPr>
        <w:t xml:space="preserve"> </w:t>
      </w:r>
      <w:r w:rsidR="00994CD4" w:rsidRPr="00A94C47">
        <w:rPr>
          <w:rFonts w:ascii="Times New Roman" w:eastAsia="Times New Roman" w:hAnsi="Times New Roman" w:cs="Times New Roman"/>
          <w:sz w:val="24"/>
          <w:szCs w:val="24"/>
        </w:rPr>
        <w:t>Кавалерское</w:t>
      </w:r>
      <w:r w:rsidRPr="00A94C47">
        <w:rPr>
          <w:rFonts w:ascii="Times New Roman" w:eastAsia="Times New Roman" w:hAnsi="Times New Roman" w:cs="Times New Roman"/>
          <w:sz w:val="24"/>
          <w:szCs w:val="24"/>
        </w:rPr>
        <w:t xml:space="preserve"> и п.</w:t>
      </w:r>
      <w:r w:rsidR="007679C9"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 xml:space="preserve">Октябрьский.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школах с.</w:t>
      </w:r>
      <w:r w:rsidR="007679C9"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 xml:space="preserve">Усть-Большерецк и </w:t>
      </w:r>
      <w:r w:rsidR="00994CD4" w:rsidRPr="00A94C47">
        <w:rPr>
          <w:rFonts w:ascii="Times New Roman" w:eastAsia="Times New Roman" w:hAnsi="Times New Roman" w:cs="Times New Roman"/>
          <w:sz w:val="24"/>
          <w:szCs w:val="24"/>
        </w:rPr>
        <w:t>п.</w:t>
      </w:r>
      <w:r w:rsidR="007679C9" w:rsidRPr="00A94C47">
        <w:rPr>
          <w:rFonts w:ascii="Times New Roman" w:eastAsia="Times New Roman" w:hAnsi="Times New Roman" w:cs="Times New Roman"/>
          <w:sz w:val="24"/>
          <w:szCs w:val="24"/>
        </w:rPr>
        <w:t xml:space="preserve"> </w:t>
      </w:r>
      <w:r w:rsidR="00994CD4" w:rsidRPr="00A94C47">
        <w:rPr>
          <w:rFonts w:ascii="Times New Roman" w:eastAsia="Times New Roman" w:hAnsi="Times New Roman" w:cs="Times New Roman"/>
          <w:sz w:val="24"/>
          <w:szCs w:val="24"/>
        </w:rPr>
        <w:t>Октябрьский проведены</w:t>
      </w:r>
      <w:r w:rsidRPr="00A94C47">
        <w:rPr>
          <w:rFonts w:ascii="Times New Roman" w:eastAsia="Times New Roman" w:hAnsi="Times New Roman" w:cs="Times New Roman"/>
          <w:sz w:val="24"/>
          <w:szCs w:val="24"/>
        </w:rPr>
        <w:t xml:space="preserve"> мероприятия с выставками посвященные Дню Пионерии – «Страна Пионерии» и Дню России.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Ежегодная акция «Ночь музеев» ознакомила посетителей видео-презентаций и выставкой с музеями мира.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С успехом прошла выставка «Быт и фольклор коренных народов Камчатки» посвященная международному дню коренных народов мира. В текущем 2021 году событию, название которому Большерецкий бунт, исполнилось 250 лет, в рамках этой даты музей принимал у себя Венгерскую экспедицию. Сотрудники музея подготовили для гостей лекцию «По Следам </w:t>
      </w:r>
      <w:proofErr w:type="spellStart"/>
      <w:r w:rsidRPr="00A94C47">
        <w:rPr>
          <w:rFonts w:ascii="Times New Roman" w:eastAsia="Times New Roman" w:hAnsi="Times New Roman" w:cs="Times New Roman"/>
          <w:sz w:val="24"/>
          <w:szCs w:val="24"/>
        </w:rPr>
        <w:t>Морица</w:t>
      </w:r>
      <w:proofErr w:type="spellEnd"/>
      <w:r w:rsidRPr="00A94C47">
        <w:rPr>
          <w:rFonts w:ascii="Times New Roman" w:eastAsia="Times New Roman" w:hAnsi="Times New Roman" w:cs="Times New Roman"/>
          <w:sz w:val="24"/>
          <w:szCs w:val="24"/>
        </w:rPr>
        <w:t xml:space="preserve"> </w:t>
      </w:r>
      <w:proofErr w:type="spellStart"/>
      <w:r w:rsidRPr="00A94C47">
        <w:rPr>
          <w:rFonts w:ascii="Times New Roman" w:eastAsia="Times New Roman" w:hAnsi="Times New Roman" w:cs="Times New Roman"/>
          <w:sz w:val="24"/>
          <w:szCs w:val="24"/>
        </w:rPr>
        <w:t>Беньёвского</w:t>
      </w:r>
      <w:proofErr w:type="spellEnd"/>
      <w:r w:rsidRPr="00A94C47">
        <w:rPr>
          <w:rFonts w:ascii="Times New Roman" w:eastAsia="Times New Roman" w:hAnsi="Times New Roman" w:cs="Times New Roman"/>
          <w:sz w:val="24"/>
          <w:szCs w:val="24"/>
        </w:rPr>
        <w:t xml:space="preserve">» </w:t>
      </w:r>
      <w:r w:rsidR="00994CD4" w:rsidRPr="00A94C47">
        <w:rPr>
          <w:rFonts w:ascii="Times New Roman" w:eastAsia="Times New Roman" w:hAnsi="Times New Roman" w:cs="Times New Roman"/>
          <w:sz w:val="24"/>
          <w:szCs w:val="24"/>
        </w:rPr>
        <w:t>с книжной</w:t>
      </w:r>
      <w:r w:rsidRPr="00A94C47">
        <w:rPr>
          <w:rFonts w:ascii="Times New Roman" w:eastAsia="Times New Roman" w:hAnsi="Times New Roman" w:cs="Times New Roman"/>
          <w:sz w:val="24"/>
          <w:szCs w:val="24"/>
        </w:rPr>
        <w:t xml:space="preserve"> выставкой и обзором экспозиций посвященных Большерецкому острогу. Выставка «Сохранить и приумножить» ознакомила посетителей с историей района.</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К Всероссийской переписи населения и 95-летию района прошли мероприятия с </w:t>
      </w:r>
      <w:r w:rsidR="00994CD4" w:rsidRPr="00A94C47">
        <w:rPr>
          <w:rFonts w:ascii="Times New Roman" w:eastAsia="Times New Roman" w:hAnsi="Times New Roman" w:cs="Times New Roman"/>
          <w:sz w:val="24"/>
          <w:szCs w:val="24"/>
        </w:rPr>
        <w:t>выставкой «</w:t>
      </w:r>
      <w:r w:rsidRPr="00A94C47">
        <w:rPr>
          <w:rFonts w:ascii="Times New Roman" w:eastAsia="Times New Roman" w:hAnsi="Times New Roman" w:cs="Times New Roman"/>
          <w:sz w:val="24"/>
          <w:szCs w:val="24"/>
        </w:rPr>
        <w:t xml:space="preserve">История переписи населения». Сотрудники музея организовали встречу с представителем Камчатстата </w:t>
      </w:r>
      <w:proofErr w:type="spellStart"/>
      <w:r w:rsidRPr="00A94C47">
        <w:rPr>
          <w:rFonts w:ascii="Times New Roman" w:eastAsia="Times New Roman" w:hAnsi="Times New Roman" w:cs="Times New Roman"/>
          <w:sz w:val="24"/>
          <w:szCs w:val="24"/>
        </w:rPr>
        <w:t>Данчук</w:t>
      </w:r>
      <w:proofErr w:type="spellEnd"/>
      <w:r w:rsidRPr="00A94C47">
        <w:rPr>
          <w:rFonts w:ascii="Times New Roman" w:eastAsia="Times New Roman" w:hAnsi="Times New Roman" w:cs="Times New Roman"/>
          <w:sz w:val="24"/>
          <w:szCs w:val="24"/>
        </w:rPr>
        <w:t xml:space="preserve"> Ириной Сергеевной с учащимися СОШ №2, также были организованны выездные мероприятия с учащимися СОШ №1 и СОШ №5.</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рамках празднования 110-летия с.</w:t>
      </w:r>
      <w:r w:rsidR="007679C9"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 xml:space="preserve">Усть-Большерецк совместно с МБУК МЦБС, проведена выставка «Усть-Большерецк, село родное».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течении 9 месяцев проводились работы по изучению материалов касающихся деятельности музея, по систематизации и распределению музейных предметов по местам хранения, составление топографических описей постоянных экспозиций и выставок, подготовке информационных материалов, проводилось пополнение электронной базы (сканирование и сохранение на жестком диске) архивных газет «Ударник», велся прием граждан и выдача справок, осуществлялся контроль за соблюдением биологического режима хранения музейных предметов, и контроль, за сохранностью музейных предметов и размещением их в хранении в период реконструкции.    </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июне 2021 г завершён второй этап реконструкции экспозиции, посвященной Камчатской старине. Экспозиция оформлена в виде диорамы – художественного фона 27 кв.м. Художественный фон выполнен в виде Камчатских природ</w:t>
      </w:r>
      <w:r w:rsidR="00994CD4" w:rsidRPr="00A94C47">
        <w:rPr>
          <w:rFonts w:ascii="Times New Roman" w:eastAsia="Times New Roman" w:hAnsi="Times New Roman" w:cs="Times New Roman"/>
          <w:sz w:val="24"/>
          <w:szCs w:val="24"/>
        </w:rPr>
        <w:t xml:space="preserve">ных красот и казачьей избы. На фоне казачьей избы </w:t>
      </w:r>
      <w:r w:rsidRPr="00A94C47">
        <w:rPr>
          <w:rFonts w:ascii="Times New Roman" w:eastAsia="Times New Roman" w:hAnsi="Times New Roman" w:cs="Times New Roman"/>
          <w:sz w:val="24"/>
          <w:szCs w:val="24"/>
        </w:rPr>
        <w:t>расположены элементы быта казаков - русская печь, деревянный стол, лавки и люлька. На фоне природы расположено зимние жилище ительменов – Юрта, манекен Ительмена в национальном костюме.</w:t>
      </w:r>
    </w:p>
    <w:p w:rsidR="00A6600F" w:rsidRPr="00A94C47" w:rsidRDefault="00A6600F"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 с Комплексным центром социального обслуживания и территориальным подразделением Региональными общественными организациями</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 мероприятия проведены в рамках подпрограммы 1 «Развитие музейного дела» муниципальной программы «Развитие культуры в Усть-Большерецком муниципальном районе».</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Всего на реализацию мероприятий подпрограммы было предусмотрено 4 828 200,00 рублей, израсходовано 4</w:t>
      </w:r>
      <w:r w:rsidR="007679C9" w:rsidRPr="00A94C47">
        <w:rPr>
          <w:rFonts w:ascii="Times New Roman" w:eastAsia="Times New Roman" w:hAnsi="Times New Roman" w:cs="Times New Roman"/>
          <w:sz w:val="24"/>
          <w:szCs w:val="24"/>
        </w:rPr>
        <w:t> </w:t>
      </w:r>
      <w:r w:rsidRPr="00A94C47">
        <w:rPr>
          <w:rFonts w:ascii="Times New Roman" w:eastAsia="Times New Roman" w:hAnsi="Times New Roman" w:cs="Times New Roman"/>
          <w:sz w:val="24"/>
          <w:szCs w:val="24"/>
        </w:rPr>
        <w:t>163</w:t>
      </w:r>
      <w:r w:rsidR="007679C9"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472,28 рублей.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Муниципальное бюджетное учреждение культуры «Межпоселенческая централизованная библиотечная система» Усть-Большерецкого муниципального района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2021 году в Усть-Большерецком районе продолжили свою работу восемь библиотек, входящие в состав Муниципального бюджетного учреждения культуры «Межпоселенческая централизованная библиотечная система»: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p>
    <w:tbl>
      <w:tblPr>
        <w:tblW w:w="957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26"/>
        <w:gridCol w:w="6151"/>
      </w:tblGrid>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Населенный пункт</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Наименование учреждения</w:t>
            </w:r>
          </w:p>
        </w:tc>
      </w:tr>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с. Усть-Большерецк</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Межпоселенческая библиотека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Детская библиотека–филиал №2</w:t>
            </w:r>
          </w:p>
        </w:tc>
      </w:tr>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 Октябрьский</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Филиал №1</w:t>
            </w:r>
          </w:p>
        </w:tc>
      </w:tr>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 Паужетка</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Филиал №3</w:t>
            </w:r>
          </w:p>
        </w:tc>
      </w:tr>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с. Кавалерское</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Филиал №4</w:t>
            </w:r>
          </w:p>
        </w:tc>
      </w:tr>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с. Апача</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Филиал №5</w:t>
            </w:r>
          </w:p>
        </w:tc>
      </w:tr>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 Озерновский</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Филиал №6</w:t>
            </w:r>
          </w:p>
        </w:tc>
      </w:tr>
      <w:tr w:rsidR="00E14B55" w:rsidRPr="00A94C47" w:rsidTr="00E14B55">
        <w:tc>
          <w:tcPr>
            <w:tcW w:w="3426" w:type="dxa"/>
            <w:tcBorders>
              <w:top w:val="single" w:sz="4" w:space="0" w:color="000000"/>
              <w:left w:val="single" w:sz="4" w:space="0" w:color="000000"/>
              <w:bottom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с. Запорожье</w:t>
            </w:r>
          </w:p>
        </w:tc>
        <w:tc>
          <w:tcPr>
            <w:tcW w:w="6151" w:type="dxa"/>
            <w:tcBorders>
              <w:top w:val="single" w:sz="4" w:space="0" w:color="000000"/>
              <w:left w:val="single" w:sz="4" w:space="0" w:color="000000"/>
              <w:bottom w:val="single" w:sz="4" w:space="0" w:color="000000"/>
              <w:right w:val="single" w:sz="4" w:space="0" w:color="000000"/>
            </w:tcBorders>
            <w:shd w:val="clear" w:color="auto" w:fill="auto"/>
          </w:tcPr>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Филиал №7</w:t>
            </w:r>
          </w:p>
        </w:tc>
      </w:tr>
    </w:tbl>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Основными направлениями деятельности учреждений «Межпоселенческой централизованной библиотечной системы» являются организация библиотечного обслуживания населения, комплектование и обеспечение сохранности библиотечных фондов. В соответствии с муниципальным заданием, утвержденным управлением культуры, молодежи спорта и туризма Администрации Усть-Большерецкого МР для МБУК МЦБС, плановыми заданиями национального проекта «Культура» и регионального проекта «Культурная среда» в 2021 году было запланировано зарегистрировать 5600 читателей, выдать 121900 экземпляров книг и журналов, число посещений – 44338 человек.</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По состоянию на 01.01.2022 года количество зарегистрированных читателей с учётом удалённых пользователей составило 5716 человек – 102 процента плана и 128,2 процента от уровня предыдущего года. Из них детей до 14 лет – 1523 человека, молодежи от 15 до 30 лет – 830 человек. Число посещений библиотек составило 46130 человек – 104 процента плана и 183,7 процента от уровня 2020 года. Посещения на массовых мероприятиях из общего числа посещений составили 5721 человек – 163 процента от плана и 322 процента от посещений предшествующего года. Выдано за отчетный период 127934 экземпляра книг и журналов – 104 процента от плана и 156 процентов от уровня 2020 года.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На конец отчетного периода фонд МЦБС состоит из 94961 экземпляра книг.  За 2021 год в фонд поступило 1493 экземпляра печатных документов, что на 162 экземпляра больше, чем в предыдущем году, но составляет всего половину от планируемого. На комплектование библиотек (покупка литературы и оформление подписки на периодические издания) в прошлом году из районного бюджета было выделено 831,7 тысячи рублей, что на 287,8 тысячи рублей больше 2020 года.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Следует отметить, несмотря на рост цен на периодические издания, за последние несколько лет количество наименований получаемой нами периодики практически остается стабильным. В целях экономии средств на доставку некоторые издания выписываем непосредственно в издательствах. В 2021 году было выписано 194 наименования газет и журналов, что сопоставимо с предшествующим годом.</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Недостаток новой литературы стараемся частично компенсировать за счёт внутрисистемной передачи книг из межпоселенческой библиотеки в филиалы, учитывая их спрос на книги определённых отраслей знания и жанров, конкретных авторов. В 2021 году из МЦБ в филиалы было передано 514 экземпляров.</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минувшем году плановая проверка фонда прошла в филиале №1 (п. Октябрьский). Практически все библиотеки избавлялись от балласта – от ветхой, частично от дублетной и устаревшей литературы. За год списано 2006 экземпляров.</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феврале библиотекари района традиционно провели цикл мероприятий ко Дню молодого избирателя, в марте – Неделю детской книги, были отмечены знаменательные даты и юбилеи писателей, художников, поэтов. В феврале в МЦБ прошло награждение лучших читателей в разных номинациях. К юбилею района была опубликована в «Ударнике» и размещена на сайтах краеведческая викторина «Знаете ли вы свой район?», победители получили грамоты и призы.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марте были проведены историко-краеведческие Большерецкие чтения «Земли моей минувшая судьба: история для будущего», на итоговой конференции состоялось награждение участников. В апреле методист МБУК МЦБС своими силами выпустила сборник работ данных чтений, который был разослан во все библиотеки.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апреле сотрудники межпоселенческой центральной библиотеки совместно с представителями Краевой научной библиотеки имени С.П, Крашенинникова провели краеведческий диктант и организовали проведение 2-х Малых Крашенинниковских чтений «Возрождая традиции» в Усть-Большерецке. В сборник, выпущенный по итогам этого </w:t>
      </w:r>
      <w:r w:rsidRPr="00A94C47">
        <w:rPr>
          <w:rFonts w:ascii="Times New Roman" w:eastAsia="Times New Roman" w:hAnsi="Times New Roman" w:cs="Times New Roman"/>
          <w:sz w:val="24"/>
          <w:szCs w:val="24"/>
        </w:rPr>
        <w:lastRenderedPageBreak/>
        <w:t>мероприятия краевой библиотекой, вошли три работы наших земляков, подготовленные для печати методистом МБУК МЦБС.</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апреле–мае практически все библиотеки района, включая Озерновский регион, приняли участие в проведении мероприятий «Краеведческого десанта», состоящего из писателей и краеведов, приехавших из Петропавловска-Камчатского. Кроме того, в апреле МБУК МЦБС по традиции приняла участие во Всероссийской акции «Библионочь», проходившей под девизом «Книга – путь к звёздам». В мае во всех библиотеках централизованной системы прошли мероприятия, посвящённые Дню Победы – уроки мужества, литературно-игровые программы, Дню Славянской письменности – часы информации, тематические вечера. Кроме того, была разработана, подготовлена, опубликована в «Ударнике» и размещена на сайтах викторина по истории с. Усть-Большерецк, посвящённая 110-летию со дня его основания (в июле 2021 года). За год было размещено на сайтах и опубликовано в районной газете 34 статьи о мероприятиях, проводимых в библиотеках района.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июне библиотекари провели массовые мероприятия, посвящённые Дню России и 80-летию начала Великой Отечественной войны (День памяти и скорби), приняли участие в автопробеге в Усть-Большерецке в память о Параде Победы (методист обеспечивала литературное сопровождение – читала стихи).</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июле большую массовую работу организовали на базе туристического лагеря в посёлке Озерновский библиотекари филиала №6. Сотрудничество с туристической фирмой вылилось практически в ежедневно проводимые библиотекарем викторины, конкурсные познавательно-развлекательные программы, беседы и так далее.</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По традиции в сентябре библиотеки района приняли участие во Всероссийском фестивале «ВместеЯрче», посвященном энергосбережению, а также провели ряд мероприятий в рамках Дня солидарности против терроризма.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Продолжилась работа с клубными формированиями для пожилых людей и детей. Учитывая менталитет сельских жителей, возможности библиотек для размещения одновременно на небольших площадях определённого количества посетителей (особенно в условиях санитарных ограничений), приходится скрупулёзно подходить к формированию коллективов таких объединений. Чтобы они стали постоянными, а люди с удовольствием посещали мероприятия, библиотекари прислушиваются к их пожеланиям относительно обсуждаемых тем, стараются сделать встречи интересными.</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Так в МЦБ уже более четверти века существует «Клуб интересных встреч» для людей пенсионного возраста. Есть свои клубы по работе </w:t>
      </w:r>
      <w:proofErr w:type="gramStart"/>
      <w:r w:rsidRPr="00A94C47">
        <w:rPr>
          <w:rFonts w:ascii="Times New Roman" w:eastAsia="Times New Roman" w:hAnsi="Times New Roman" w:cs="Times New Roman"/>
          <w:sz w:val="24"/>
          <w:szCs w:val="24"/>
        </w:rPr>
        <w:t>с  этой</w:t>
      </w:r>
      <w:proofErr w:type="gramEnd"/>
      <w:r w:rsidRPr="00A94C47">
        <w:rPr>
          <w:rFonts w:ascii="Times New Roman" w:eastAsia="Times New Roman" w:hAnsi="Times New Roman" w:cs="Times New Roman"/>
          <w:sz w:val="24"/>
          <w:szCs w:val="24"/>
        </w:rPr>
        <w:t xml:space="preserve"> категорией читателей и в других библиотеках района: в Апаче – «Элегантный возраст», в посёлке Озерновский – «Сударушка».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«Клуб Добрых встреч» – объединение с таким названием начало свою работу в октябре прошлого года также в библиотеке с. Апача. Цель его создания: привлечь подростков (14+) и старшее поколение читателей для познавательных бесед и дискуссий о людях, оставивших свой след в истории (музыканты, композиторы, исследователи, писатели, художники, общественные деятели и др.).</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Кроме вышеназванных, для детей и подростков в филиале №5 работают театральный кружок «Карусель» и «Игроман», в филиале №4 с. Кавалерское – кружок художественного чтения «Исток» и созданный в минувшем году клуб любителей настольных игр «Настолки», в филиале №2-детская библиотека – театральный и «Игроман», в филиале №6 п. Озерновский – творческий кружок «ТриНиТи».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Кстати, настольные и компьютерные игры особенно привлекают в библиотеку детей и подростков, что в определённой степени способствует выполнению плана по посещениям, который предусмотрен национальным проектом «Культура».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Традиционно библиотекари в каждом населённом пункте обслуживают маломобильных читателей на дому.</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Все библиотеки централизованной системы оснащены компьютерами, почти все (за исключением филиала №3 п. Паужетка) предоставляют их в пользование посетителям. </w:t>
      </w:r>
      <w:r w:rsidRPr="00A94C47">
        <w:rPr>
          <w:rFonts w:ascii="Times New Roman" w:eastAsia="Times New Roman" w:hAnsi="Times New Roman" w:cs="Times New Roman"/>
          <w:sz w:val="24"/>
          <w:szCs w:val="24"/>
        </w:rPr>
        <w:lastRenderedPageBreak/>
        <w:t>Надо отметить, компьютеры в библиотеках довольно старые, им более, чем по 10 лет. Замена компьютеров для большинства библиотек системы в настоящее время является первоочередной задачей.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Интернет есть во всех населённых пунктах района. Таким образом, все учреждения МЦБС имеют электронную почту и возможность выхода в Интернет, хотя часто возникают проблемы с его доступностью по причине плохой связи (Озерновский куст). Семь библиотек располагают копировально-множительной техникой.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Свой сайт имеет только централизованная библиотечная система, он доступен и слабовидящим людям. Посетителями WEB-сайта в 2021 году стали 1302 человека (годом ранее – 750 человек), а число обращений удалённых пользователей за год – 1665 (годом ранее – 1061). Это 55,4 % от показателя, предусмотренного национальным проектом «Культура».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Электронный каталог также создается на всю систему. Его база данных насчитывает 15498 записей (за прошлый год сделано 692). Помимо новых книг в электронном каталоге отражен весь фонд краеведческой литературы, серия ЖЗЛ и другие издания постоянного хранения. МЦБС Усть-Большерецкого района работает в АИБС «МегаПро» с 2018 года. Безусловно, у неё есть свои плюсы, но и много пробелов, которые связаны со спецификой массовых муниципальных библиотек и централизованных систем, в частности. Пытаемся совместно с поставщиками данного электронного продукта, осуществляющими по договору его обслуживание, отрегулировать возникающие вопросы.</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На информатизацию библиотечной деятельности в Усть-Большерецкой МЦБС в минувшем году было потрачено 833,4 тысячи рублей, что на 265,5 тысячи рублей больше 2020 года. Однако необходимых лицензированных программ в библиотеках явно недостаточно. Остро ощущается в библиотеках нехватка специалиста-компьютерщика, привлекаемые разово со стороны в целом проблему не решают.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Продолжается материально-техническое оснащение библиотек – закупается мебель, стеллажи, оргтехника.  На эти цели израсходовано 70,3 тысячи рублей. В минувшем году закончен капитальный ремонт нового помещения для филиала №5 с. Апача. Библиотека разместилась на первом этаже двухэтажного административного здания (бывшая почта). Для неё были приобретены новые стеллажи, современная мебель. Это значительно улучшило не только условия работы библиотекаря, сохранность книжного фонда, но и качество обслуживания читателей, а также расширило возможности этого филиала в проведении массовых мероприятий. В конце мая в этом учреждении прошёл семинар библиотечных работников, где сотрудники МБУК МЦБС из Усть-Большерецка и Октябрьского, Кавалерского не только обменялись опытом, но и получили новые знания по библиотечному обслуживанию, привлечению читателей, библиотечной статистике.</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 сожалению, в прошлом году ветром сорвало крышу здания (детский сад), где расположена на первом этаже библиотека в с. Кавалерское. Библиотекарю пришлось спасать фонд, так как во время дождей вода текла до первого этажа.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Кроме того, только во второй половине года устранили дефекты на крыше здания в с. Усть-Большерецк, третий этаж которого занимают межпоселенческая центральная библиотека и филиал №2 - детская библиотека. Однако косметический ремонт, сделанный здесь годом ранее, потерпел катастрофический урон из-за протеканий, вплоть до образовавшегося грибка. В настоящее время библиотеке необходим капитальный ремонт фасада, так как его обшивка почти полностью пришла в негодность и пропускает и влагу, и холод.</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Нуждается в косметическом ремонте и замене стеллажей и мебели библиотека-филиал №3 в п. Паужетка. Долгие годы сохранение библиотеки в данном населённом пункте стояло под вопросом, так как население здесь составляет всего 80 человек. Но в минувшем году администрация района определила приоритеты по развитию туризма в Озерновском регионе, где, собственно, и находится данный посёлок, поэтому Управление культуры, молодёжи, спорта и туризма совместно с руководством МБУК МЦБС держат на </w:t>
      </w:r>
      <w:r w:rsidRPr="00A94C47">
        <w:rPr>
          <w:rFonts w:ascii="Times New Roman" w:eastAsia="Times New Roman" w:hAnsi="Times New Roman" w:cs="Times New Roman"/>
          <w:sz w:val="24"/>
          <w:szCs w:val="24"/>
        </w:rPr>
        <w:lastRenderedPageBreak/>
        <w:t>контроле проблемы библиотеки, так как престиж и привлекательность туристических мест зависят в том числе и от учреждений, находящихся там.</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Довольно остро в библиотеках централизованной системы района стоит кадровый вопрос. Половина библиотечных работников системы старше 55 лет. В межпоселенческой центральной библиотеке отсутствуют библиотекари на абонементе – одна вакансия и один работник в декретном отпуске. Не смотря на усилия по привлечению работников в библиотеки (обращение в службу занятости, профориентация школьников), укомплектовать кадры не удаётся.</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Положительным является тот момент, что два библиотекаря из п. Озерновский (филиал №6) летом 2021 года закончили заочное обучение в Хабаровском институте культуры и искусств, получив высшее профессиональное образование. Теперь практически треть (5 человек) библиотечных работников имеют высшее специальное образование.</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минувшем году почти все сотрудники МБУК МЦБС прошли дистанционное обучение на курсах повышения квалификации по различным направлениям библиотечной работы.</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Не остаются в стороне наши библиотекари от общественной жизни в районе, крае. Так четверо являются членами участковых избирательных комиссий, одна – депутат Собрания депутатов поселения.</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первом квартале завершился ремонт нового помещения библиотеки в с. Апача, за счет местного бюджета, на который было затрачено 1 550 818,06 рублей.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 мероприятия проведены в рамках подпрограммы 2 «Развитие библиотечного дела» муниципальной программы «Развитие культуры в Усть-Большерецком муниципальном районе».</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Всего на реализацию мероприятий подпрограммы было предусмотрено 27 238 600,00 рублей, </w:t>
      </w:r>
      <w:r w:rsidR="00A94C47" w:rsidRPr="00A94C47">
        <w:rPr>
          <w:rFonts w:ascii="Times New Roman" w:eastAsia="Times New Roman" w:hAnsi="Times New Roman" w:cs="Times New Roman"/>
          <w:sz w:val="24"/>
          <w:szCs w:val="24"/>
        </w:rPr>
        <w:t>израсходовано 24</w:t>
      </w:r>
      <w:r w:rsidRPr="00A94C47">
        <w:rPr>
          <w:rFonts w:ascii="Times New Roman" w:eastAsia="Times New Roman" w:hAnsi="Times New Roman" w:cs="Times New Roman"/>
          <w:sz w:val="24"/>
          <w:szCs w:val="24"/>
        </w:rPr>
        <w:t xml:space="preserve"> 937993,94 рублей.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Деятельность Детских музыкальных школ</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Успешно продолжают работать Детские музыкальные школы района: МБУ ДО ДМШ с. Усть-Большерецк и отделение ДМШ в п. Октябрьский, МБУ ДО ДМШ п. Озерновский, МБУ ДО ДМШ с. Апача и отделение ДМШ с. Апача в с. Кавалерское.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мае 2021 года школы выпустили 15 человек. Все выпускники музыкальных школ прошли итоговую аттестацию и получили аттестаты об окончании школы. В сентябре 2021 количество первоклассников во всех школах района – 27 чел. Общее количество учащихся – 157 детей.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Все учреждения дополнительного образования детей имеют лицензию на осуществление образовательной деятельности.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ДМШ в отчетный период работало 15 человек, преподавателей 11 человек. Все преподаватели имеют специальное образование, высшее – 5 человек, среднее специальное – 6.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ДМШ ведут активную внеклассную и концертную работу.</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На протяжении учебного года преподавателями ДМШ были подготовлены и проведены следующие внеклассные мероприятия.</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Международный Медиа конкурс «FRAMES2021»</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Международный проект «Ты можешь» Конкурс вокального творчества «ЗИМНЯЯ СКАЗКА»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Всероссийский конкурс-фестиваль «ЗИМНЯЯ ФЕЕПИЯ ТАЛАНТОВ» - Международный конкурс инструментального исполнительства «МУЗЫКАЛЬНЫЙ РАССВЕТ»</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Международный конкурс-фестиваль «Мы вместе»</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Всероссийский открытый дистанционный конкурс «Голос России»</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- 7 Международный онлайн фестиваль-конкурс «Январские нотки»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 Районный конкурс пианистов «Юные дарования Камчатки»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Всероссийский дистанционный конкурс детского творчества «Радуга детства»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 xml:space="preserve">- Краевой конкурс патриотической песни «Я ЛЮБЛЮ ТЕБЯ РОССИЯ» </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Международный Патриотический Концерт-фестиваль</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«КАТЮША»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Международный фестиваль-конкурс искусства «ТРИУМФ»</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Международный конкурс-фестиваль «ВОЛШЕБСТВО ЗВУКА»</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Марафон талантов «ДЕНЬ МАТЕРИ»</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Всероссийский конкурс для детей и молодёжи «ВРЕМЯ ТАЛАНТЛИВЫХ».</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Произведён ремонт в здании с. Кавалерское на который потрачено из районного бюджета 25 000,00 рублей</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Все мероприятия проведены в рамках муниципальной программы «Развитие культуры в Усть-Большерецком муниципальном районе». Всего на проведение мероприятий было предусмотрено 42 210700,00 рублей, израсходовано 29 456183,98 рублей </w:t>
      </w:r>
    </w:p>
    <w:p w:rsidR="00F46C46" w:rsidRPr="00A94C47" w:rsidRDefault="00F46C46" w:rsidP="00A94C47">
      <w:pPr>
        <w:spacing w:after="0" w:line="240" w:lineRule="auto"/>
        <w:ind w:firstLine="709"/>
        <w:jc w:val="both"/>
        <w:rPr>
          <w:rFonts w:ascii="Times New Roman" w:hAnsi="Times New Roman" w:cs="Times New Roman"/>
          <w:sz w:val="24"/>
          <w:szCs w:val="24"/>
        </w:rPr>
      </w:pPr>
    </w:p>
    <w:p w:rsidR="00F46C46" w:rsidRPr="00A94C47" w:rsidRDefault="00F46C46" w:rsidP="00A94C47">
      <w:pPr>
        <w:spacing w:after="0" w:line="240" w:lineRule="auto"/>
        <w:ind w:firstLine="709"/>
        <w:jc w:val="center"/>
        <w:rPr>
          <w:rFonts w:ascii="Times New Roman" w:eastAsia="Times New Roman" w:hAnsi="Times New Roman" w:cs="Times New Roman"/>
          <w:b/>
          <w:sz w:val="24"/>
          <w:szCs w:val="24"/>
        </w:rPr>
      </w:pPr>
      <w:r w:rsidRPr="00A94C47">
        <w:rPr>
          <w:rFonts w:ascii="Times New Roman" w:eastAsia="Times New Roman" w:hAnsi="Times New Roman" w:cs="Times New Roman"/>
          <w:b/>
          <w:sz w:val="24"/>
          <w:szCs w:val="24"/>
        </w:rPr>
        <w:t>Спорт</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За 12 месяцев 2021 года спортсмены района приняли участие в 12 соревнованиях районного, межрайонного, краевого уровня:</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проведено 9 соревнований районного уровня: лыжные соревнования «Рождественская гонка» в с. Усть-Большерецк,, Кубок Главы Усть-Большерецкого МР по ОФП среди силовых структур в с. Усть-Большерецк,, Международный турнир по борьбе самбо посвященный памяти Ю. Утенышева в с. Апача Лыжная гонка «закрытие лыжного сезона в с. Кавалерское, Легкоатлетическая эстафета посвященная празднику 1 мая,  открытый межпоселенческий блицтурнир по мини-футболу посвященный Дню рыбака в с. Усть-Большерецк, открытый межпоселенческий блицтурнир по мини-футболу памяти В. Фисуна в рамках Программы «Безопасный район» и профилактической акции «Мы за здоровый образ жизни» в с. Апача, открытый межпоселенческий блицтурнир по мини-футболу памяти А. Харенко в с. Усть-Большерецк, соревнования по пулевой стрельбе из пистолета Макарова, посвященных Дню сотрудника органов внутренних дел Российской Федерации в с. Усть-Большерецк,</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приняли участие в 3 соревнованиях краевого уровня: всероссийская массовая лыжная гонка «Лыжня России-2021», «</w:t>
      </w:r>
      <w:proofErr w:type="spellStart"/>
      <w:r w:rsidRPr="00A94C47">
        <w:rPr>
          <w:rFonts w:ascii="Times New Roman" w:eastAsia="Times New Roman" w:hAnsi="Times New Roman" w:cs="Times New Roman"/>
          <w:sz w:val="24"/>
          <w:szCs w:val="24"/>
        </w:rPr>
        <w:t>ЗаБег</w:t>
      </w:r>
      <w:proofErr w:type="spellEnd"/>
      <w:r w:rsidRPr="00A94C47">
        <w:rPr>
          <w:rFonts w:ascii="Times New Roman" w:eastAsia="Times New Roman" w:hAnsi="Times New Roman" w:cs="Times New Roman"/>
          <w:sz w:val="24"/>
          <w:szCs w:val="24"/>
        </w:rPr>
        <w:t>» «Кросс наций-2021».</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приняли участие в 1 межрайонном соревновании по мини-футболу в с.</w:t>
      </w:r>
      <w:r w:rsidR="00D331A3" w:rsidRPr="00A94C47">
        <w:rPr>
          <w:rFonts w:ascii="Times New Roman" w:eastAsia="Times New Roman" w:hAnsi="Times New Roman" w:cs="Times New Roman"/>
          <w:sz w:val="24"/>
          <w:szCs w:val="24"/>
        </w:rPr>
        <w:t xml:space="preserve"> </w:t>
      </w:r>
      <w:r w:rsidRPr="00A94C47">
        <w:rPr>
          <w:rFonts w:ascii="Times New Roman" w:eastAsia="Times New Roman" w:hAnsi="Times New Roman" w:cs="Times New Roman"/>
          <w:sz w:val="24"/>
          <w:szCs w:val="24"/>
        </w:rPr>
        <w:t>Мильково.</w:t>
      </w:r>
    </w:p>
    <w:p w:rsidR="00E14B55"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Всего за отчетный период приняли участие в спортивных мероприятиях 158 спортсменов района, 420 человека приняли участие в ка</w:t>
      </w:r>
      <w:r w:rsidR="00D331A3" w:rsidRPr="00A94C47">
        <w:rPr>
          <w:rFonts w:ascii="Times New Roman" w:eastAsia="Times New Roman" w:hAnsi="Times New Roman" w:cs="Times New Roman"/>
          <w:sz w:val="24"/>
          <w:szCs w:val="24"/>
        </w:rPr>
        <w:t xml:space="preserve">честве болельщиков и зрителей. </w:t>
      </w:r>
    </w:p>
    <w:p w:rsidR="00D847CF" w:rsidRPr="00A94C47" w:rsidRDefault="00E14B55"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2022 г. запланировано провести 29 спортивно-массовых мероприятий с количеством участников 800 человек.</w:t>
      </w:r>
    </w:p>
    <w:p w:rsidR="00D331A3" w:rsidRPr="00A94C47" w:rsidRDefault="00D331A3" w:rsidP="00A94C47">
      <w:pPr>
        <w:spacing w:after="0" w:line="240" w:lineRule="auto"/>
        <w:ind w:firstLine="709"/>
        <w:jc w:val="both"/>
        <w:rPr>
          <w:rFonts w:ascii="Times New Roman" w:eastAsia="Times New Roman" w:hAnsi="Times New Roman" w:cs="Times New Roman"/>
          <w:sz w:val="24"/>
          <w:szCs w:val="24"/>
        </w:rPr>
      </w:pPr>
    </w:p>
    <w:p w:rsidR="00E3528D" w:rsidRPr="00A94C47" w:rsidRDefault="00E3528D" w:rsidP="00A94C47">
      <w:pPr>
        <w:spacing w:after="0" w:line="240" w:lineRule="auto"/>
        <w:ind w:firstLine="709"/>
        <w:jc w:val="center"/>
        <w:rPr>
          <w:rFonts w:ascii="Times New Roman" w:eastAsia="Times New Roman" w:hAnsi="Times New Roman" w:cs="Times New Roman"/>
          <w:b/>
          <w:sz w:val="24"/>
          <w:szCs w:val="24"/>
        </w:rPr>
      </w:pPr>
      <w:r w:rsidRPr="00A94C47">
        <w:rPr>
          <w:rFonts w:ascii="Times New Roman" w:eastAsia="Times New Roman" w:hAnsi="Times New Roman" w:cs="Times New Roman"/>
          <w:b/>
          <w:sz w:val="24"/>
          <w:szCs w:val="24"/>
        </w:rPr>
        <w:t>Распоряжение муниципальным имуществом</w:t>
      </w:r>
    </w:p>
    <w:p w:rsidR="003C0BE9" w:rsidRPr="00A94C47" w:rsidRDefault="003C0BE9" w:rsidP="00A94C47">
      <w:pPr>
        <w:spacing w:after="0" w:line="240" w:lineRule="auto"/>
        <w:ind w:firstLine="709"/>
        <w:jc w:val="center"/>
        <w:rPr>
          <w:rFonts w:ascii="Times New Roman" w:eastAsia="Times New Roman" w:hAnsi="Times New Roman" w:cs="Times New Roman"/>
          <w:b/>
          <w:sz w:val="24"/>
          <w:szCs w:val="24"/>
        </w:rPr>
      </w:pP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В период с 01.01.2021 по 31.012.2021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Усть-Большерецкого муниципального района в размере 9546631,83 руб. По данной программе были приобретены в муниципальную собственность пять квартир на сумму 9546631,83 руб.</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lastRenderedPageBreak/>
        <w:t>За период с 01.01.2021 по 31.12.2021 действовали 30 договоров аренды нежилых зданий и нежилых помещений, сумма начислений по данным договорам за период с 01.01.2021 по 31.12.2021 составляет 3200371,03 руб. В казну Усть-Большерецкого района по данным договорам за период с 01.01.2021 по 31.12.2021 поступили денежные средства в размере 3267685,98 руб.</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 xml:space="preserve">Поступления по прочим доходам от компенсации затрат бюджетов муниципальных районов за период с 01.01.2021 по 31.12.2021 составили 2422940,39 руб.   </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За период с 01.01.2021 по 31.12.2021 было заключено 29 договоров аренды земельных участков, годовая сумма аренды составляет 326701,45 руб. В 2021 году заключено 12 договоров безвозмездного пользования. За период с 01.01.2021 по 31.12.2021 действовали 316 договоров аренды земельных участков на межселенной территории и на территории сельских поселений, годовая сумма аренды по которым составляет 8957850,90 руб. В казну Усть-Большерецкого района по аренды земельных участков в 2021 году поступили денежные средства в размере 10145333,09 руб. За период с 01.01.2021 по 31.12.2021 заключено 15 договоров купли-продажи земельных участков на сумму 4242905,17 руб.</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Комитет по управлению муниципальным имуществом ведет работу с запросами организаций, министерств, ведомств, а также ведет работу с обращениями граждан.</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Поступления за период с 01.01.2021 по 31.12.2021</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10145333,09 руб., </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 по арендной плате за аренду нежилых зданий и нежилых помещений 3267685,98 руб.,</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 по договорам купли-продажи за земельные участки, расположенные в границах сельских поселений и межселенных территорий муниципальных районов 4242905,17 руб.</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 по доходам от компенсации затрат бюджетов муниципальных районов 2422940,39 руб.</w:t>
      </w:r>
    </w:p>
    <w:p w:rsidR="00CC2818" w:rsidRPr="00A94C47" w:rsidRDefault="00CC2818" w:rsidP="00A94C47">
      <w:pPr>
        <w:spacing w:after="0" w:line="240" w:lineRule="auto"/>
        <w:ind w:firstLine="709"/>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Всего за период с 01.01.2021 по 31.12.2021 за аренду/продажу недвижимого имущества Усть-Большерецкого муниципального района, за компенсацию затрат бюджетов муниципальных районов в бюджет района поступило 20078864,63 руб.</w:t>
      </w:r>
    </w:p>
    <w:p w:rsidR="00915237" w:rsidRPr="00A94C47" w:rsidRDefault="00915237" w:rsidP="00A94C47">
      <w:pPr>
        <w:spacing w:after="0" w:line="240" w:lineRule="auto"/>
        <w:jc w:val="both"/>
        <w:rPr>
          <w:rFonts w:ascii="Times New Roman" w:eastAsia="Times New Roman" w:hAnsi="Times New Roman" w:cs="Times New Roman"/>
          <w:sz w:val="26"/>
          <w:szCs w:val="26"/>
        </w:rPr>
      </w:pPr>
    </w:p>
    <w:p w:rsidR="00E320E3" w:rsidRPr="00A94C47" w:rsidRDefault="00E320E3" w:rsidP="00A94C47">
      <w:pPr>
        <w:spacing w:after="0" w:line="240" w:lineRule="auto"/>
        <w:ind w:firstLine="709"/>
        <w:jc w:val="center"/>
        <w:rPr>
          <w:rFonts w:ascii="Times New Roman" w:hAnsi="Times New Roman" w:cs="Times New Roman"/>
          <w:b/>
          <w:sz w:val="24"/>
          <w:szCs w:val="24"/>
        </w:rPr>
      </w:pPr>
      <w:r w:rsidRPr="00A94C47">
        <w:rPr>
          <w:rFonts w:ascii="Times New Roman" w:hAnsi="Times New Roman" w:cs="Times New Roman"/>
          <w:b/>
          <w:sz w:val="24"/>
          <w:szCs w:val="24"/>
        </w:rPr>
        <w:t>Жилищно-коммунальное хозяйство</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Проведена работа с администрациями поселений по разработке и утверждению планов мероприятий по подготовке к зиме 2021-2022 годов объектов жилого фонда и объектов ЖКХ поселений.</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Главой Усть-Большерецкого муниципального района 02.03.2021 года утверждены: План мероприятий по подготовке к зиме 2021-2022 гг. объектов жилфонда Усть-Большерецкого муниципального района, План мероприятий по подготовке к зиме 2021-2022 гг. объектов жилищно-коммунального хозяйства Усть-Большерецкого муниципального района (далее – Планы). Планы мероприятий согласованы с Министерством ЖКХ и энергетики Камчатского края, защита планов мероприятий по подготовке к ОЗП на 2021-2022 гг. проведена 20.04.2021.</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В соответствии с Планом мероприятий по подготовке к зиме 2021-2022 гг. объектов жилфонда мероприятия по обследованию многоквартирных домов (97 домов) общей площадью 148185,53 кв. м. проведены. Стоимость выполненных работ по текущему ремонту жилфонда (за счет сборов населения, собственных средств предприятий) составила 22 769,71 тыс. руб. Для сравнения, в 2020 году, стоимость работ по текущему ремонту составила 12030,40 тыс. рублей. Работы по текущему ремонту жилфонда полностью выполнены.</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соответствии с планом мероприятий по подготовке объектов ЖКХ в 2021 году предусмотрено средств в размере – 8 076,62 тыс. руб. (12 132,19 тыс. руб. – 2020 г.) из них на капитальный ремонт 7 200,62 тыс. руб. в том числе:</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краевой бюджет – 6 808,00 тыс. руб. (3 056,53 тыс. руб. – 2020 г.), финансирование предусмотрено в рамках госпрограммы «Энергоэффективность …»;</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местные бюджеты – 392,64 тыс. руб. (765,898 тыс. руб. 2020 г.);</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текущий ремонт (средства предприятий) – запланировано работ на сумму 876,00 тыс. руб., (в 2020 сумме на текущий ремонт объектов ЖКХ не выделялись)</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соответствии с планом мероприятий по подготовке к зиме 2021-2022 гг. объектов ЖКХ, в 2021 году по состоянию на 01.01.2022 выполнены следующие работы. </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Отремонтировано 45 м. ветхих канализационных сетей в п. Октябрьский на общую сумму 483 тыс. рублей (439,09 тыс. рублей - средства краевого бюджета, 43,91 тыс. рублей средства Октябрьского ГП).</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с. Усть-Большерецк отремонтирован ветхий участок сети теплоснабжения протяженностью 113 </w:t>
      </w:r>
      <w:proofErr w:type="spellStart"/>
      <w:r w:rsidRPr="00A94C47">
        <w:rPr>
          <w:rFonts w:ascii="Times New Roman" w:eastAsia="Times New Roman" w:hAnsi="Times New Roman" w:cs="Times New Roman"/>
          <w:sz w:val="24"/>
          <w:szCs w:val="24"/>
        </w:rPr>
        <w:t>п.м</w:t>
      </w:r>
      <w:proofErr w:type="spellEnd"/>
      <w:r w:rsidRPr="00A94C47">
        <w:rPr>
          <w:rFonts w:ascii="Times New Roman" w:eastAsia="Times New Roman" w:hAnsi="Times New Roman" w:cs="Times New Roman"/>
          <w:sz w:val="24"/>
          <w:szCs w:val="24"/>
        </w:rPr>
        <w:t>. в двухтрубном исчислении на общую сумму 1 758,16 тыс. рублей (1 723 тыс. рублей средства краевого бюджета, 35,16 тыс. рублей средства районного бюджета).</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с. Усть-Большерецк также проводились работы по замене ветхих канализационных сетей протяженностью 180 м. на общую сумму 1 422,071 тыс. рублей (1 393,63 тыс. рублей средства краевого бюджета, 28,441 тыс. рублей средства Усть-Большерецкого СП). </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Работы по запланированному текущему ремонту канализационных сетей в с. Усть-Большерецк протяженностью 222 м. на сумму 876,00 тыс. руб. не выполнялись в связи с отсутствием финансирования.</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Апачинском СП отремонтирован 52 метровый участок сетей водоотведения на сумму 334,436 тыс. рублей (327,726 тыс. рублей средства краевого бюджета, 6,71 тыс. рублей средства Апачинского СП) и выполнены ремонтные работы по замене ветхого участка сетей холодного водоснабжения протяженностью 269 </w:t>
      </w:r>
      <w:proofErr w:type="spellStart"/>
      <w:r w:rsidRPr="00A94C47">
        <w:rPr>
          <w:rFonts w:ascii="Times New Roman" w:eastAsia="Times New Roman" w:hAnsi="Times New Roman" w:cs="Times New Roman"/>
          <w:sz w:val="24"/>
          <w:szCs w:val="24"/>
        </w:rPr>
        <w:t>п.м</w:t>
      </w:r>
      <w:proofErr w:type="spellEnd"/>
      <w:r w:rsidRPr="00A94C47">
        <w:rPr>
          <w:rFonts w:ascii="Times New Roman" w:eastAsia="Times New Roman" w:hAnsi="Times New Roman" w:cs="Times New Roman"/>
          <w:sz w:val="24"/>
          <w:szCs w:val="24"/>
        </w:rPr>
        <w:t>. на сумму 1 081,591 тыс. рублей (1 059,901 тыс. рублей средства краевого бюджета, 21,69 средства бюджета поселения).</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Кавалерском СП отремонтирован один колодец холодного водоснабжения на сумму 96,118 тыс. рублей (94,195 тыс. рублей средства краевого бюджета, 1,923 тыс. рублей средства бюджета поселения). </w:t>
      </w:r>
    </w:p>
    <w:p w:rsidR="00EE1CEA"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Озерновском ГП завершены работы по ремонту ветхих сетей водоснабжения протяженностью 74,1 м. на сумму 323,348 тыс. рублей (316,881 тыс. рублей средства краевого бюджета, 6,466 тыс. рублей средства Озерновского ГП).</w:t>
      </w:r>
    </w:p>
    <w:p w:rsidR="00FA26FF" w:rsidRPr="00A94C47" w:rsidRDefault="00FA26FF" w:rsidP="00A94C47">
      <w:pPr>
        <w:autoSpaceDE w:val="0"/>
        <w:autoSpaceDN w:val="0"/>
        <w:adjustRightInd w:val="0"/>
        <w:spacing w:after="0" w:line="274" w:lineRule="exact"/>
        <w:ind w:firstLine="715"/>
        <w:jc w:val="both"/>
        <w:rPr>
          <w:rFonts w:ascii="Times New Roman" w:eastAsia="Times New Roman" w:hAnsi="Times New Roman" w:cs="Times New Roman"/>
          <w:sz w:val="24"/>
          <w:szCs w:val="24"/>
        </w:rPr>
      </w:pPr>
    </w:p>
    <w:p w:rsidR="003441EA" w:rsidRPr="00A94C47" w:rsidRDefault="003441EA" w:rsidP="00A94C47">
      <w:pPr>
        <w:pStyle w:val="Style7"/>
        <w:spacing w:line="274" w:lineRule="exact"/>
        <w:ind w:firstLine="696"/>
        <w:jc w:val="center"/>
        <w:rPr>
          <w:rStyle w:val="FontStyle15"/>
          <w:b/>
          <w:i/>
        </w:rPr>
      </w:pPr>
      <w:r w:rsidRPr="00A94C47">
        <w:rPr>
          <w:rStyle w:val="FontStyle15"/>
          <w:b/>
          <w:i/>
        </w:rPr>
        <w:t>Транспорт</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целях фрахтования транспортного средства для перевозки пассажиров между с. Усть-Большерецк - с. Кавалерское - с. Апача 25.01.2021 заключен муниципальный контракт № 01383000066200000870001 с МБУ «Надежда», срок предоставления услуг - до 31.12.2021 года на сумму 4 043,87 тыс. руб. Данный контракт исполнен на сумму 3720,356 тыс. рублей. Уменьшение суммы связано с приостановлением транспортного сообщения по данному маршруту в связи с неблагоприятными погодными условиями (уменьшение количества выполняемых рейсов).</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 xml:space="preserve">В целях фрахтования транспортного средства для перевозки пассажиров между с. Запорожье – п. Озерновский 25.01.2021 заключен муниципальный контракт № </w:t>
      </w:r>
      <w:r w:rsidRPr="00A94C47">
        <w:rPr>
          <w:rFonts w:ascii="Times New Roman" w:eastAsia="Times New Roman" w:hAnsi="Times New Roman" w:cs="Times New Roman"/>
          <w:sz w:val="24"/>
          <w:szCs w:val="24"/>
        </w:rPr>
        <w:lastRenderedPageBreak/>
        <w:t>01383000066200000880001 с МБУ «Надежда», срок предоставления услуг - до 31.12.2021 года на сумму 1 296,12 тыс. руб. Данный контракт исполнен на сумму 1290,872 тыс. рублей. Уменьшение суммы связано с приостановлением транспортного сообщения по данному маршруту в связи с неблагоприятными погодными условиями (уменьшение количества выполняемых рейсов).</w:t>
      </w:r>
    </w:p>
    <w:p w:rsidR="006E33DC"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Перевозка пассажиров по маршруту с. Усть-Большерецк- п. Октябрьский в 2021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11.01.2021. Предельный размер иных межбюджетных трансфертов на осуществление указанных полномочий в 2021 году - 1557,97 тыс. рублей. Контракт исполнен в полном объеме.</w:t>
      </w:r>
    </w:p>
    <w:p w:rsidR="000A6361" w:rsidRPr="00A94C47" w:rsidRDefault="000A6361" w:rsidP="00A94C47">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A94C47">
        <w:rPr>
          <w:rFonts w:ascii="Times New Roman" w:eastAsia="Times New Roman" w:hAnsi="Times New Roman" w:cs="Times New Roman"/>
          <w:b/>
          <w:i/>
          <w:sz w:val="24"/>
          <w:szCs w:val="24"/>
        </w:rPr>
        <w:t>Связь</w:t>
      </w:r>
    </w:p>
    <w:p w:rsidR="00FA26FF" w:rsidRPr="00A94C47" w:rsidRDefault="00FA26FF" w:rsidP="00A94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рамках реализации проекта по подключению Озерновского городского поселения, Запорожского сельского поселения и п. Паужетка к магистральному каналу связи, в 2021 году ПАО «Ростелеком» проведены работы по подключению жителей частного сектора и малоэтажной застройки п. Озерновского, с. Запорожья, а также жителей, проживающих в п. Паужетка, к существующим магистральным каналам связи с использованием волоконно-оптических кабельных линий связи.</w:t>
      </w:r>
    </w:p>
    <w:p w:rsidR="00FA26FF" w:rsidRPr="00A94C47" w:rsidRDefault="00FA26FF" w:rsidP="00A94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Для подключения жителей п. Озерновский и с. Запорожье ПАО «Ростелеком» проложила 158 километров оптоволоконной магистрали от поселка Октябрьского. Доступ к </w:t>
      </w:r>
      <w:proofErr w:type="spellStart"/>
      <w:r w:rsidRPr="00A94C47">
        <w:rPr>
          <w:rFonts w:ascii="Times New Roman" w:eastAsia="Times New Roman" w:hAnsi="Times New Roman" w:cs="Times New Roman"/>
          <w:sz w:val="24"/>
          <w:szCs w:val="24"/>
        </w:rPr>
        <w:t>безлимитному</w:t>
      </w:r>
      <w:proofErr w:type="spellEnd"/>
      <w:r w:rsidRPr="00A94C47">
        <w:rPr>
          <w:rFonts w:ascii="Times New Roman" w:eastAsia="Times New Roman" w:hAnsi="Times New Roman" w:cs="Times New Roman"/>
          <w:sz w:val="24"/>
          <w:szCs w:val="24"/>
        </w:rPr>
        <w:t xml:space="preserve"> интернету и цифровым услугам получили более 200 семей.</w:t>
      </w:r>
    </w:p>
    <w:p w:rsidR="00FA26FF" w:rsidRPr="00A94C47" w:rsidRDefault="00FA26FF" w:rsidP="00A94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с. Запорожье обеспечены интернетом 156 частных домохозяйств, в Озерновском – 72. Жители могут подключать интернет со скоростью до 200 Мбит/c, пользоваться различными </w:t>
      </w:r>
      <w:proofErr w:type="spellStart"/>
      <w:r w:rsidRPr="00A94C47">
        <w:rPr>
          <w:rFonts w:ascii="Times New Roman" w:eastAsia="Times New Roman" w:hAnsi="Times New Roman" w:cs="Times New Roman"/>
          <w:sz w:val="24"/>
          <w:szCs w:val="24"/>
        </w:rPr>
        <w:t>видеосервисами</w:t>
      </w:r>
      <w:proofErr w:type="spellEnd"/>
      <w:r w:rsidRPr="00A94C47">
        <w:rPr>
          <w:rFonts w:ascii="Times New Roman" w:eastAsia="Times New Roman" w:hAnsi="Times New Roman" w:cs="Times New Roman"/>
          <w:sz w:val="24"/>
          <w:szCs w:val="24"/>
        </w:rPr>
        <w:t xml:space="preserve"> и услугами. В прошлом году скоростным интернетом были обеспечены только многоквартирные дома указанных поселений. </w:t>
      </w:r>
    </w:p>
    <w:p w:rsidR="00FA26FF" w:rsidRPr="00A94C47" w:rsidRDefault="00FA26FF" w:rsidP="00A94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целях финансового обеспечения части затрат подрядчика ПАО «Ростелеком», в связи с выполнением указанных работ в настоящее время решается вопрос о выделении денежных средств из районного бюджета в сумме 2 339,0 тыс. руб. для Запорожского СП и 686,0 тыс. руб. для п. Паужетка. </w:t>
      </w:r>
    </w:p>
    <w:p w:rsidR="00AE53D1" w:rsidRPr="00A94C47" w:rsidRDefault="00FA26FF" w:rsidP="00A94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Обеспечения части затрат на строительство оптических сетей в частном секторе п. Озерновский будет произведена за счёт бюджета Озерновского ГП в сумме 1 075,0.</w:t>
      </w:r>
    </w:p>
    <w:p w:rsidR="00FA26FF" w:rsidRPr="00A94C47" w:rsidRDefault="00FA26FF" w:rsidP="00A94C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A6361" w:rsidRPr="00A94C47" w:rsidRDefault="000A6361" w:rsidP="00A94C47">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i/>
          <w:sz w:val="24"/>
          <w:szCs w:val="24"/>
        </w:rPr>
      </w:pPr>
      <w:r w:rsidRPr="00A94C47">
        <w:rPr>
          <w:rFonts w:ascii="Times New Roman" w:eastAsia="Times New Roman" w:hAnsi="Times New Roman" w:cs="Times New Roman"/>
          <w:b/>
          <w:i/>
          <w:sz w:val="24"/>
          <w:szCs w:val="24"/>
        </w:rPr>
        <w:t>Подведомственные учреждения</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 и Озерновском городском поселении. </w:t>
      </w:r>
    </w:p>
    <w:p w:rsidR="00B518B5"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10.12.2020 зарегистрированы изменения в учредительные документы МКУ «Надежда», в соответствии с Распоряжением Администрации Усть-Большерецкого муниципального района от 30.09.2020 № 335, создано муниципальное бюджетное учреждение (МБУ) «Надежда» ЖКХ Усть-Большерецкого МР путем изменения типа существующего муниципального казенного учреждения «Надежда» ЖКХ Усть-Большерецкого МР.</w:t>
      </w:r>
    </w:p>
    <w:p w:rsidR="00B518B5" w:rsidRPr="00A94C47" w:rsidRDefault="00B518B5" w:rsidP="00A94C47">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A94C47">
        <w:rPr>
          <w:rFonts w:ascii="Times New Roman" w:eastAsia="Times New Roman" w:hAnsi="Times New Roman" w:cs="Times New Roman"/>
          <w:b/>
          <w:i/>
          <w:sz w:val="24"/>
          <w:szCs w:val="24"/>
        </w:rPr>
        <w:t>Градостроительство</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w:t>
      </w:r>
      <w:r w:rsidRPr="00A94C47">
        <w:rPr>
          <w:rFonts w:ascii="Times New Roman" w:eastAsia="Times New Roman" w:hAnsi="Times New Roman" w:cs="Times New Roman"/>
          <w:sz w:val="24"/>
          <w:szCs w:val="24"/>
        </w:rPr>
        <w:lastRenderedPageBreak/>
        <w:t>«Реконструкция общежития по ул. Калининской, 12 под жилой дом в с. Усть-Большерецк».</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3400000 рублей:</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 размещена во ФГИС ТП для согласования с органами федеральной и региональной власти; </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FA26FF"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B518B5" w:rsidRPr="00A94C47" w:rsidRDefault="00FA26FF" w:rsidP="00A94C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A94C47">
        <w:rPr>
          <w:rFonts w:ascii="Times New Roman" w:eastAsia="Times New Roman" w:hAnsi="Times New Roman" w:cs="Times New Roman"/>
          <w:sz w:val="24"/>
          <w:szCs w:val="24"/>
        </w:rPr>
        <w:t>Работы по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в 2019 году на сумму 950,000 тыс. руб.</w:t>
      </w:r>
    </w:p>
    <w:p w:rsidR="00DF2DFA" w:rsidRPr="00A94C47" w:rsidRDefault="00DF2DFA" w:rsidP="00A94C47">
      <w:pPr>
        <w:widowControl w:val="0"/>
        <w:tabs>
          <w:tab w:val="left" w:pos="0"/>
        </w:tabs>
        <w:autoSpaceDE w:val="0"/>
        <w:autoSpaceDN w:val="0"/>
        <w:adjustRightInd w:val="0"/>
        <w:spacing w:after="0" w:line="240" w:lineRule="auto"/>
        <w:jc w:val="center"/>
        <w:rPr>
          <w:rFonts w:ascii="Times New Roman" w:eastAsia="Times New Roman" w:hAnsi="Times New Roman" w:cs="Times New Roman"/>
          <w:b/>
          <w:i/>
          <w:sz w:val="24"/>
          <w:szCs w:val="24"/>
        </w:rPr>
      </w:pPr>
      <w:r w:rsidRPr="00A94C47">
        <w:rPr>
          <w:rFonts w:ascii="Times New Roman" w:eastAsia="Times New Roman" w:hAnsi="Times New Roman" w:cs="Times New Roman"/>
          <w:b/>
          <w:i/>
          <w:sz w:val="24"/>
          <w:szCs w:val="24"/>
        </w:rPr>
        <w:t>МУНИЦИПАЛЬНЫЕ ЗАКУПКИ</w:t>
      </w:r>
    </w:p>
    <w:p w:rsidR="00DF2DFA" w:rsidRPr="00A94C47" w:rsidRDefault="00DF2DFA" w:rsidP="00A94C47">
      <w:pPr>
        <w:tabs>
          <w:tab w:val="left" w:pos="0"/>
        </w:tabs>
        <w:spacing w:after="0"/>
        <w:ind w:firstLine="709"/>
        <w:jc w:val="center"/>
        <w:rPr>
          <w:rFonts w:ascii="Times New Roman" w:hAnsi="Times New Roman" w:cs="Times New Roman"/>
          <w:b/>
          <w:sz w:val="28"/>
          <w:szCs w:val="28"/>
        </w:rPr>
      </w:pPr>
    </w:p>
    <w:p w:rsidR="00455C38" w:rsidRPr="00A94C47" w:rsidRDefault="00455C38" w:rsidP="00A94C47">
      <w:pPr>
        <w:spacing w:after="0"/>
        <w:ind w:firstLine="709"/>
        <w:jc w:val="both"/>
        <w:rPr>
          <w:rFonts w:ascii="Times New Roman" w:hAnsi="Times New Roman" w:cs="Times New Roman"/>
          <w:color w:val="FF0000"/>
          <w:sz w:val="24"/>
          <w:szCs w:val="24"/>
        </w:rPr>
      </w:pPr>
      <w:r w:rsidRPr="00A94C47">
        <w:rPr>
          <w:rFonts w:ascii="Times New Roman" w:hAnsi="Times New Roman" w:cs="Times New Roman"/>
          <w:sz w:val="24"/>
          <w:szCs w:val="24"/>
        </w:rPr>
        <w:t>За 2021 года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26.12.2018, 20.03.2020) проведено 36 процедур закупок конкурентными способами (10 процедур закупок переходящие с декабря 2020 года), в том числе:</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для нужд Администрации Усть-Большерецкого муниципального района и муниципальных нужд объявлено 16 закупок, 2 закупки не состоялись (не поступила ни одной заявки), по итогам 14 закупок были заключены муниципальные контракты, сумма экономии составила 619,00 тыс. </w:t>
      </w:r>
      <w:r w:rsidR="00A94C47" w:rsidRPr="00A94C47">
        <w:rPr>
          <w:rFonts w:ascii="Times New Roman" w:hAnsi="Times New Roman" w:cs="Times New Roman"/>
          <w:sz w:val="24"/>
          <w:szCs w:val="24"/>
        </w:rPr>
        <w:t>руб.</w:t>
      </w:r>
      <w:r w:rsidRPr="00A94C47">
        <w:rPr>
          <w:rFonts w:ascii="Times New Roman" w:hAnsi="Times New Roman" w:cs="Times New Roman"/>
          <w:sz w:val="24"/>
          <w:szCs w:val="24"/>
        </w:rPr>
        <w:t>;</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для нужд заказчиков– 41 закупок, 2 закупки были отменены заказчиком, 1 закупка не состоялась (не подано ни одной заявки), по итогам закупок заключено 38 контрактов, сумма экономии </w:t>
      </w:r>
      <w:r w:rsidR="00A94C47" w:rsidRPr="00A94C47">
        <w:rPr>
          <w:rFonts w:ascii="Times New Roman" w:hAnsi="Times New Roman" w:cs="Times New Roman"/>
          <w:sz w:val="24"/>
          <w:szCs w:val="24"/>
        </w:rPr>
        <w:t>– 4</w:t>
      </w:r>
      <w:r w:rsidRPr="00A94C47">
        <w:rPr>
          <w:rFonts w:ascii="Times New Roman" w:hAnsi="Times New Roman" w:cs="Times New Roman"/>
          <w:sz w:val="24"/>
          <w:szCs w:val="24"/>
        </w:rPr>
        <w:t xml:space="preserve"> 136,2 тыс.руб, в </w:t>
      </w:r>
      <w:proofErr w:type="spellStart"/>
      <w:r w:rsidRPr="00A94C47">
        <w:rPr>
          <w:rFonts w:ascii="Times New Roman" w:hAnsi="Times New Roman" w:cs="Times New Roman"/>
          <w:sz w:val="24"/>
          <w:szCs w:val="24"/>
        </w:rPr>
        <w:t>т.ч</w:t>
      </w:r>
      <w:proofErr w:type="spellEnd"/>
      <w:r w:rsidR="00A94C47" w:rsidRPr="00A94C47">
        <w:rPr>
          <w:rFonts w:ascii="Times New Roman" w:hAnsi="Times New Roman" w:cs="Times New Roman"/>
          <w:sz w:val="24"/>
          <w:szCs w:val="24"/>
        </w:rPr>
        <w:t>.</w:t>
      </w:r>
      <w:r w:rsidRPr="00A94C47">
        <w:rPr>
          <w:rFonts w:ascii="Times New Roman" w:hAnsi="Times New Roman" w:cs="Times New Roman"/>
          <w:sz w:val="24"/>
          <w:szCs w:val="24"/>
        </w:rPr>
        <w:t>- для МКУ «Служба материально-технического и организационного обеспечения органов местного самоуправления Усть-Большерецкого муниципального района» – 16 закупок (16 заключенных контракта), сумма экономии – 571,9 тыс.руб.</w:t>
      </w:r>
    </w:p>
    <w:p w:rsidR="00455C38" w:rsidRPr="00A94C47" w:rsidRDefault="00455C38" w:rsidP="00A94C47">
      <w:pPr>
        <w:spacing w:after="0"/>
        <w:jc w:val="center"/>
        <w:rPr>
          <w:rFonts w:ascii="Times New Roman" w:hAnsi="Times New Roman" w:cs="Times New Roman"/>
          <w:b/>
          <w:sz w:val="24"/>
          <w:szCs w:val="24"/>
        </w:rPr>
      </w:pPr>
    </w:p>
    <w:p w:rsidR="00455C38" w:rsidRPr="00A94C47" w:rsidRDefault="00455C38" w:rsidP="00A94C47">
      <w:pPr>
        <w:spacing w:after="0"/>
        <w:jc w:val="center"/>
        <w:rPr>
          <w:rFonts w:ascii="Times New Roman" w:hAnsi="Times New Roman" w:cs="Times New Roman"/>
          <w:b/>
          <w:sz w:val="24"/>
          <w:szCs w:val="24"/>
        </w:rPr>
      </w:pPr>
      <w:r w:rsidRPr="00A94C47">
        <w:rPr>
          <w:rFonts w:ascii="Times New Roman" w:hAnsi="Times New Roman" w:cs="Times New Roman"/>
          <w:b/>
          <w:sz w:val="24"/>
          <w:szCs w:val="24"/>
        </w:rPr>
        <w:t>Отчет по закупкам за 2021 год</w:t>
      </w:r>
    </w:p>
    <w:tbl>
      <w:tblPr>
        <w:tblStyle w:val="1"/>
        <w:tblW w:w="9498" w:type="dxa"/>
        <w:tblInd w:w="108" w:type="dxa"/>
        <w:tblLayout w:type="fixed"/>
        <w:tblLook w:val="04A0" w:firstRow="1" w:lastRow="0" w:firstColumn="1" w:lastColumn="0" w:noHBand="0" w:noVBand="1"/>
      </w:tblPr>
      <w:tblGrid>
        <w:gridCol w:w="3119"/>
        <w:gridCol w:w="992"/>
        <w:gridCol w:w="993"/>
        <w:gridCol w:w="1417"/>
        <w:gridCol w:w="1843"/>
        <w:gridCol w:w="1134"/>
      </w:tblGrid>
      <w:tr w:rsidR="00455C38" w:rsidRPr="00A94C47" w:rsidTr="00455C38">
        <w:tc>
          <w:tcPr>
            <w:tcW w:w="3119" w:type="dxa"/>
            <w:vMerge w:val="restart"/>
          </w:tcPr>
          <w:p w:rsidR="00455C38" w:rsidRPr="00A94C47" w:rsidRDefault="00455C38" w:rsidP="00A94C47">
            <w:pPr>
              <w:rPr>
                <w:rFonts w:ascii="Times New Roman" w:hAnsi="Times New Roman" w:cs="Times New Roman"/>
              </w:rPr>
            </w:pPr>
          </w:p>
        </w:tc>
        <w:tc>
          <w:tcPr>
            <w:tcW w:w="992" w:type="dxa"/>
            <w:vMerge w:val="restart"/>
          </w:tcPr>
          <w:p w:rsidR="00455C38" w:rsidRPr="00A94C47" w:rsidRDefault="00455C38" w:rsidP="00A94C47">
            <w:pPr>
              <w:jc w:val="center"/>
              <w:rPr>
                <w:rFonts w:ascii="Times New Roman" w:hAnsi="Times New Roman" w:cs="Times New Roman"/>
                <w:b/>
                <w:sz w:val="20"/>
                <w:szCs w:val="20"/>
              </w:rPr>
            </w:pPr>
            <w:r w:rsidRPr="00A94C47">
              <w:rPr>
                <w:rFonts w:ascii="Times New Roman" w:hAnsi="Times New Roman" w:cs="Times New Roman"/>
                <w:b/>
                <w:sz w:val="20"/>
                <w:szCs w:val="20"/>
              </w:rPr>
              <w:t>Всего</w:t>
            </w:r>
          </w:p>
        </w:tc>
        <w:tc>
          <w:tcPr>
            <w:tcW w:w="5387" w:type="dxa"/>
            <w:gridSpan w:val="4"/>
          </w:tcPr>
          <w:p w:rsidR="00455C38" w:rsidRPr="00A94C47" w:rsidRDefault="00455C38" w:rsidP="00A94C47">
            <w:pPr>
              <w:jc w:val="center"/>
              <w:rPr>
                <w:rFonts w:ascii="Times New Roman" w:hAnsi="Times New Roman" w:cs="Times New Roman"/>
                <w:b/>
                <w:sz w:val="20"/>
                <w:szCs w:val="20"/>
              </w:rPr>
            </w:pPr>
            <w:r w:rsidRPr="00A94C47">
              <w:rPr>
                <w:rFonts w:ascii="Times New Roman" w:hAnsi="Times New Roman" w:cs="Times New Roman"/>
                <w:b/>
                <w:sz w:val="20"/>
                <w:szCs w:val="20"/>
              </w:rPr>
              <w:t>Способ определения поставщика</w:t>
            </w:r>
          </w:p>
          <w:p w:rsidR="00455C38" w:rsidRPr="00A94C47" w:rsidRDefault="00455C38" w:rsidP="00A94C47">
            <w:pPr>
              <w:jc w:val="center"/>
              <w:rPr>
                <w:rFonts w:ascii="Times New Roman" w:hAnsi="Times New Roman" w:cs="Times New Roman"/>
                <w:b/>
                <w:sz w:val="20"/>
                <w:szCs w:val="20"/>
              </w:rPr>
            </w:pPr>
            <w:r w:rsidRPr="00A94C47">
              <w:rPr>
                <w:rFonts w:ascii="Times New Roman" w:hAnsi="Times New Roman" w:cs="Times New Roman"/>
                <w:b/>
                <w:sz w:val="20"/>
                <w:szCs w:val="20"/>
              </w:rPr>
              <w:t xml:space="preserve"> (</w:t>
            </w:r>
            <w:proofErr w:type="gramStart"/>
            <w:r w:rsidRPr="00A94C47">
              <w:rPr>
                <w:rFonts w:ascii="Times New Roman" w:hAnsi="Times New Roman" w:cs="Times New Roman"/>
                <w:b/>
                <w:sz w:val="20"/>
                <w:szCs w:val="20"/>
              </w:rPr>
              <w:t>подрядчика</w:t>
            </w:r>
            <w:proofErr w:type="gramEnd"/>
            <w:r w:rsidRPr="00A94C47">
              <w:rPr>
                <w:rFonts w:ascii="Times New Roman" w:hAnsi="Times New Roman" w:cs="Times New Roman"/>
                <w:b/>
                <w:sz w:val="20"/>
                <w:szCs w:val="20"/>
              </w:rPr>
              <w:t>, исполнителя)</w:t>
            </w:r>
          </w:p>
        </w:tc>
      </w:tr>
      <w:tr w:rsidR="00455C38" w:rsidRPr="00A94C47" w:rsidTr="00455C38">
        <w:tc>
          <w:tcPr>
            <w:tcW w:w="3119" w:type="dxa"/>
            <w:vMerge/>
          </w:tcPr>
          <w:p w:rsidR="00455C38" w:rsidRPr="00A94C47" w:rsidRDefault="00455C38" w:rsidP="00A94C47">
            <w:pPr>
              <w:rPr>
                <w:rFonts w:ascii="Times New Roman" w:hAnsi="Times New Roman" w:cs="Times New Roman"/>
              </w:rPr>
            </w:pPr>
          </w:p>
        </w:tc>
        <w:tc>
          <w:tcPr>
            <w:tcW w:w="992" w:type="dxa"/>
            <w:vMerge/>
          </w:tcPr>
          <w:p w:rsidR="00455C38" w:rsidRPr="00A94C47" w:rsidRDefault="00455C38" w:rsidP="00A94C47">
            <w:pPr>
              <w:rPr>
                <w:rFonts w:ascii="Times New Roman" w:hAnsi="Times New Roman" w:cs="Times New Roman"/>
              </w:rPr>
            </w:pPr>
          </w:p>
        </w:tc>
        <w:tc>
          <w:tcPr>
            <w:tcW w:w="993" w:type="dxa"/>
            <w:vAlign w:val="center"/>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конкурс</w:t>
            </w:r>
            <w:proofErr w:type="gramEnd"/>
          </w:p>
        </w:tc>
        <w:tc>
          <w:tcPr>
            <w:tcW w:w="1417"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электронный</w:t>
            </w:r>
            <w:proofErr w:type="gramEnd"/>
          </w:p>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аукцион</w:t>
            </w:r>
            <w:proofErr w:type="gramEnd"/>
          </w:p>
        </w:tc>
        <w:tc>
          <w:tcPr>
            <w:tcW w:w="1843"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запрос</w:t>
            </w:r>
            <w:proofErr w:type="gramEnd"/>
            <w:r w:rsidRPr="00A94C47">
              <w:rPr>
                <w:rFonts w:ascii="Times New Roman" w:hAnsi="Times New Roman" w:cs="Times New Roman"/>
                <w:sz w:val="20"/>
                <w:szCs w:val="20"/>
              </w:rPr>
              <w:t xml:space="preserve"> предложений</w:t>
            </w:r>
          </w:p>
        </w:tc>
        <w:tc>
          <w:tcPr>
            <w:tcW w:w="1134"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запрос</w:t>
            </w:r>
            <w:proofErr w:type="gramEnd"/>
          </w:p>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котировок</w:t>
            </w:r>
            <w:proofErr w:type="gramEnd"/>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Количество проведенных процедур размещения закупок</w:t>
            </w:r>
          </w:p>
          <w:p w:rsidR="00455C38" w:rsidRPr="00A94C47" w:rsidRDefault="00455C38" w:rsidP="00A94C47">
            <w:pPr>
              <w:rPr>
                <w:rFonts w:ascii="Times New Roman" w:hAnsi="Times New Roman" w:cs="Times New Roman"/>
                <w:sz w:val="20"/>
                <w:szCs w:val="20"/>
              </w:rPr>
            </w:pPr>
            <w:proofErr w:type="gramStart"/>
            <w:r w:rsidRPr="00A94C47">
              <w:rPr>
                <w:rFonts w:ascii="Times New Roman" w:hAnsi="Times New Roman" w:cs="Times New Roman"/>
                <w:sz w:val="20"/>
                <w:szCs w:val="20"/>
              </w:rPr>
              <w:t>конкурентными</w:t>
            </w:r>
            <w:proofErr w:type="gramEnd"/>
            <w:r w:rsidRPr="00A94C47">
              <w:rPr>
                <w:rFonts w:ascii="Times New Roman" w:hAnsi="Times New Roman" w:cs="Times New Roman"/>
                <w:sz w:val="20"/>
                <w:szCs w:val="20"/>
              </w:rPr>
              <w:t xml:space="preserve"> способами, </w:t>
            </w:r>
          </w:p>
          <w:p w:rsidR="00455C38" w:rsidRPr="00A94C47" w:rsidRDefault="00455C38" w:rsidP="00A94C47">
            <w:pPr>
              <w:rPr>
                <w:rFonts w:ascii="Times New Roman" w:hAnsi="Times New Roman" w:cs="Times New Roman"/>
                <w:sz w:val="20"/>
                <w:szCs w:val="20"/>
              </w:rPr>
            </w:pPr>
            <w:proofErr w:type="gramStart"/>
            <w:r w:rsidRPr="00A94C47">
              <w:rPr>
                <w:rFonts w:ascii="Times New Roman" w:hAnsi="Times New Roman" w:cs="Times New Roman"/>
                <w:sz w:val="20"/>
                <w:szCs w:val="20"/>
              </w:rPr>
              <w:t>в</w:t>
            </w:r>
            <w:proofErr w:type="gramEnd"/>
            <w:r w:rsidRPr="00A94C47">
              <w:rPr>
                <w:rFonts w:ascii="Times New Roman" w:hAnsi="Times New Roman" w:cs="Times New Roman"/>
                <w:sz w:val="20"/>
                <w:szCs w:val="20"/>
              </w:rPr>
              <w:t xml:space="preserve"> том числе:</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57</w:t>
            </w:r>
          </w:p>
        </w:tc>
        <w:tc>
          <w:tcPr>
            <w:tcW w:w="99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56</w:t>
            </w:r>
          </w:p>
        </w:tc>
        <w:tc>
          <w:tcPr>
            <w:tcW w:w="184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lastRenderedPageBreak/>
              <w:t>- среди СМП И СОНО</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26</w:t>
            </w:r>
          </w:p>
        </w:tc>
        <w:tc>
          <w:tcPr>
            <w:tcW w:w="99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26</w:t>
            </w:r>
          </w:p>
        </w:tc>
        <w:tc>
          <w:tcPr>
            <w:tcW w:w="184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 признанных несостоявшимися</w:t>
            </w:r>
          </w:p>
        </w:tc>
        <w:tc>
          <w:tcPr>
            <w:tcW w:w="992"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34</w:t>
            </w:r>
          </w:p>
        </w:tc>
        <w:tc>
          <w:tcPr>
            <w:tcW w:w="993"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0</w:t>
            </w:r>
          </w:p>
        </w:tc>
        <w:tc>
          <w:tcPr>
            <w:tcW w:w="1417"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33</w:t>
            </w:r>
          </w:p>
        </w:tc>
        <w:tc>
          <w:tcPr>
            <w:tcW w:w="1843"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0</w:t>
            </w:r>
          </w:p>
        </w:tc>
        <w:tc>
          <w:tcPr>
            <w:tcW w:w="1134"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1</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Количество участников закупок</w:t>
            </w:r>
          </w:p>
        </w:tc>
        <w:tc>
          <w:tcPr>
            <w:tcW w:w="992"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72</w:t>
            </w:r>
          </w:p>
        </w:tc>
        <w:tc>
          <w:tcPr>
            <w:tcW w:w="993"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0</w:t>
            </w:r>
          </w:p>
        </w:tc>
        <w:tc>
          <w:tcPr>
            <w:tcW w:w="1417"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71</w:t>
            </w:r>
          </w:p>
        </w:tc>
        <w:tc>
          <w:tcPr>
            <w:tcW w:w="1843"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0</w:t>
            </w:r>
          </w:p>
        </w:tc>
        <w:tc>
          <w:tcPr>
            <w:tcW w:w="1134"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1</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Количество победителей</w:t>
            </w:r>
          </w:p>
        </w:tc>
        <w:tc>
          <w:tcPr>
            <w:tcW w:w="992"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20</w:t>
            </w:r>
          </w:p>
        </w:tc>
        <w:tc>
          <w:tcPr>
            <w:tcW w:w="993"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0</w:t>
            </w:r>
          </w:p>
        </w:tc>
        <w:tc>
          <w:tcPr>
            <w:tcW w:w="1417"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20</w:t>
            </w:r>
          </w:p>
        </w:tc>
        <w:tc>
          <w:tcPr>
            <w:tcW w:w="1843"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0</w:t>
            </w:r>
          </w:p>
        </w:tc>
        <w:tc>
          <w:tcPr>
            <w:tcW w:w="1134" w:type="dxa"/>
            <w:vAlign w:val="bottom"/>
          </w:tcPr>
          <w:p w:rsidR="00455C38" w:rsidRPr="00A94C47" w:rsidRDefault="00455C38" w:rsidP="00A94C47">
            <w:pPr>
              <w:jc w:val="center"/>
              <w:rPr>
                <w:rFonts w:ascii="Times New Roman" w:hAnsi="Times New Roman" w:cs="Times New Roman"/>
                <w:color w:val="000000"/>
                <w:sz w:val="24"/>
                <w:szCs w:val="24"/>
              </w:rPr>
            </w:pPr>
            <w:r w:rsidRPr="00A94C47">
              <w:rPr>
                <w:rFonts w:ascii="Times New Roman" w:hAnsi="Times New Roman" w:cs="Times New Roman"/>
                <w:color w:val="000000"/>
                <w:sz w:val="24"/>
                <w:szCs w:val="24"/>
              </w:rPr>
              <w:t>0</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Количество контрактов, заключенных по итогам процедур размещения закупок конкурентными способами</w:t>
            </w:r>
          </w:p>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 xml:space="preserve">, в том числе: </w:t>
            </w:r>
          </w:p>
        </w:tc>
        <w:tc>
          <w:tcPr>
            <w:tcW w:w="992"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52</w:t>
            </w:r>
          </w:p>
        </w:tc>
        <w:tc>
          <w:tcPr>
            <w:tcW w:w="993"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0</w:t>
            </w:r>
          </w:p>
        </w:tc>
        <w:tc>
          <w:tcPr>
            <w:tcW w:w="1417"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51</w:t>
            </w:r>
          </w:p>
        </w:tc>
        <w:tc>
          <w:tcPr>
            <w:tcW w:w="1843"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0</w:t>
            </w:r>
          </w:p>
        </w:tc>
        <w:tc>
          <w:tcPr>
            <w:tcW w:w="1134"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1</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 среди СМП и СОНО</w:t>
            </w:r>
          </w:p>
        </w:tc>
        <w:tc>
          <w:tcPr>
            <w:tcW w:w="992"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25</w:t>
            </w:r>
          </w:p>
        </w:tc>
        <w:tc>
          <w:tcPr>
            <w:tcW w:w="993"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0</w:t>
            </w:r>
          </w:p>
        </w:tc>
        <w:tc>
          <w:tcPr>
            <w:tcW w:w="1417"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25</w:t>
            </w:r>
          </w:p>
        </w:tc>
        <w:tc>
          <w:tcPr>
            <w:tcW w:w="1843"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0</w:t>
            </w:r>
          </w:p>
        </w:tc>
        <w:tc>
          <w:tcPr>
            <w:tcW w:w="1134"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0</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 с единственным поставщиком (подрядчиком, исполнителем).</w:t>
            </w:r>
          </w:p>
        </w:tc>
        <w:tc>
          <w:tcPr>
            <w:tcW w:w="992"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31</w:t>
            </w:r>
          </w:p>
        </w:tc>
        <w:tc>
          <w:tcPr>
            <w:tcW w:w="993"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0</w:t>
            </w:r>
          </w:p>
        </w:tc>
        <w:tc>
          <w:tcPr>
            <w:tcW w:w="1417"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30</w:t>
            </w:r>
          </w:p>
        </w:tc>
        <w:tc>
          <w:tcPr>
            <w:tcW w:w="1843"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0</w:t>
            </w:r>
          </w:p>
        </w:tc>
        <w:tc>
          <w:tcPr>
            <w:tcW w:w="1134" w:type="dxa"/>
            <w:vAlign w:val="bottom"/>
          </w:tcPr>
          <w:p w:rsidR="00455C38" w:rsidRPr="00A94C47" w:rsidRDefault="00455C38" w:rsidP="00A94C47">
            <w:pPr>
              <w:jc w:val="center"/>
              <w:rPr>
                <w:rFonts w:ascii="Times New Roman" w:hAnsi="Times New Roman" w:cs="Times New Roman"/>
                <w:sz w:val="24"/>
                <w:szCs w:val="24"/>
              </w:rPr>
            </w:pPr>
            <w:r w:rsidRPr="00A94C47">
              <w:rPr>
                <w:rFonts w:ascii="Times New Roman" w:hAnsi="Times New Roman" w:cs="Times New Roman"/>
                <w:sz w:val="24"/>
                <w:szCs w:val="24"/>
              </w:rPr>
              <w:t>1</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Сумма средств, предусмотренных на финансирование заключенных контрактов, тыс.руб</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71 852,3</w:t>
            </w:r>
          </w:p>
        </w:tc>
        <w:tc>
          <w:tcPr>
            <w:tcW w:w="99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71 569,0</w:t>
            </w:r>
          </w:p>
        </w:tc>
        <w:tc>
          <w:tcPr>
            <w:tcW w:w="184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283,3</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Фактическая сумма заключенных контрактов, тыс.руб. в том числе:</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67 097,3</w:t>
            </w:r>
          </w:p>
        </w:tc>
        <w:tc>
          <w:tcPr>
            <w:tcW w:w="99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66 814,0</w:t>
            </w:r>
          </w:p>
        </w:tc>
        <w:tc>
          <w:tcPr>
            <w:tcW w:w="184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283,3</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 среди СМП и СОНО</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25 756,0</w:t>
            </w:r>
          </w:p>
        </w:tc>
        <w:tc>
          <w:tcPr>
            <w:tcW w:w="99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25 756,0</w:t>
            </w:r>
          </w:p>
        </w:tc>
        <w:tc>
          <w:tcPr>
            <w:tcW w:w="184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 с единственным поставщиком (подрядчиком, исполнителем)</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48 275,9</w:t>
            </w:r>
          </w:p>
        </w:tc>
        <w:tc>
          <w:tcPr>
            <w:tcW w:w="99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47 992,6</w:t>
            </w:r>
          </w:p>
        </w:tc>
        <w:tc>
          <w:tcPr>
            <w:tcW w:w="184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283,3</w:t>
            </w:r>
          </w:p>
        </w:tc>
      </w:tr>
      <w:tr w:rsidR="00455C38" w:rsidRPr="00A94C47" w:rsidTr="00455C38">
        <w:tc>
          <w:tcPr>
            <w:tcW w:w="3119" w:type="dxa"/>
          </w:tcPr>
          <w:p w:rsidR="00455C38" w:rsidRPr="00A94C47" w:rsidRDefault="00455C38" w:rsidP="00A94C47">
            <w:pPr>
              <w:rPr>
                <w:rFonts w:ascii="Times New Roman" w:hAnsi="Times New Roman" w:cs="Times New Roman"/>
                <w:sz w:val="20"/>
                <w:szCs w:val="20"/>
              </w:rPr>
            </w:pPr>
            <w:r w:rsidRPr="00A94C47">
              <w:rPr>
                <w:rFonts w:ascii="Times New Roman" w:hAnsi="Times New Roman" w:cs="Times New Roman"/>
                <w:sz w:val="20"/>
                <w:szCs w:val="20"/>
              </w:rPr>
              <w:t>Экономия, тыс.руб.</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4 755,0</w:t>
            </w:r>
          </w:p>
        </w:tc>
        <w:tc>
          <w:tcPr>
            <w:tcW w:w="99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4 755,0</w:t>
            </w:r>
          </w:p>
        </w:tc>
        <w:tc>
          <w:tcPr>
            <w:tcW w:w="1843"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bl>
    <w:p w:rsidR="00455C38" w:rsidRPr="00A94C47" w:rsidRDefault="00455C38" w:rsidP="00A94C47">
      <w:pPr>
        <w:spacing w:after="0"/>
        <w:jc w:val="center"/>
        <w:rPr>
          <w:rFonts w:ascii="Times New Roman" w:hAnsi="Times New Roman" w:cs="Times New Roman"/>
          <w:sz w:val="28"/>
          <w:szCs w:val="28"/>
        </w:rPr>
      </w:pP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Анализ способов проведения закупок за 2021 года показал, что значительных изменений в структуре в сравнении с за 2020 года не произошло: по прежнему преобладающим способом является электронный аукцион - 98% (2020 – 97,3%), запрос котировок – 2% (2020 – 2,4%).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Доля конкурентных процедур, признанных несостоявшимися</w:t>
      </w:r>
      <w:r w:rsidRPr="00A94C47">
        <w:t xml:space="preserve"> </w:t>
      </w:r>
      <w:r w:rsidRPr="00A94C47">
        <w:rPr>
          <w:rFonts w:ascii="Times New Roman" w:hAnsi="Times New Roman" w:cs="Times New Roman"/>
          <w:sz w:val="24"/>
          <w:szCs w:val="24"/>
        </w:rPr>
        <w:t xml:space="preserve">за 2021 года: не подано ни одной заявки – 5 %, подана 1 заявка на участие -  54 %, уменьшение составило – 6 % в сравнении с аналогичным периодом 2020 года (60 %). В целом высокий показатель объясняется низкой конкуренцией (за 2021 года на 57 объявленных процедур - 71 участник закупок) в связи с труднодоступностью района и региона в целом для участников из других регионов страны.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Снижение начальных (максимальных) цен контрактов по результатам проведенных процедур (сумма экономии по результатам проведенных процедур) за 2021 год составляет 7 % (2020 – 8,9 %).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Фактический процент заключенных контрактов (с учетом заключенных контрактов с единственным поставщиком (подрядчиком, исполнителем) из СМП и СОНО) среди субъектов малого предпринимательства и социально ориентированных некоммерческих организаций от общей суммы заключенных контрактов за 2021 года составляет 38,5 % (2020 – 65,3%).</w:t>
      </w:r>
    </w:p>
    <w:p w:rsidR="007679C9" w:rsidRPr="00A94C47" w:rsidRDefault="007679C9" w:rsidP="00A94C47">
      <w:pPr>
        <w:spacing w:after="0"/>
        <w:ind w:firstLine="709"/>
        <w:jc w:val="both"/>
        <w:rPr>
          <w:rFonts w:ascii="Times New Roman" w:hAnsi="Times New Roman" w:cs="Times New Roman"/>
          <w:sz w:val="24"/>
          <w:szCs w:val="24"/>
        </w:rPr>
      </w:pPr>
    </w:p>
    <w:p w:rsidR="00455C38" w:rsidRPr="00A94C47" w:rsidRDefault="00455C38" w:rsidP="00A94C47">
      <w:pPr>
        <w:spacing w:after="0"/>
        <w:jc w:val="center"/>
        <w:rPr>
          <w:rFonts w:ascii="Times New Roman" w:hAnsi="Times New Roman" w:cs="Times New Roman"/>
          <w:b/>
          <w:sz w:val="24"/>
          <w:szCs w:val="24"/>
        </w:rPr>
      </w:pPr>
      <w:r w:rsidRPr="00A94C47">
        <w:rPr>
          <w:rFonts w:ascii="Times New Roman" w:hAnsi="Times New Roman" w:cs="Times New Roman"/>
          <w:b/>
          <w:sz w:val="24"/>
          <w:szCs w:val="24"/>
        </w:rPr>
        <w:t>Закупки Администрации</w:t>
      </w:r>
    </w:p>
    <w:p w:rsidR="00455C38" w:rsidRPr="00A94C47" w:rsidRDefault="00455C38" w:rsidP="00A94C47">
      <w:pPr>
        <w:spacing w:after="0"/>
        <w:jc w:val="center"/>
        <w:rPr>
          <w:rFonts w:ascii="Times New Roman" w:hAnsi="Times New Roman" w:cs="Times New Roman"/>
          <w:b/>
          <w:sz w:val="24"/>
          <w:szCs w:val="24"/>
        </w:rPr>
      </w:pPr>
      <w:r w:rsidRPr="00A94C47">
        <w:rPr>
          <w:rFonts w:ascii="Times New Roman" w:hAnsi="Times New Roman" w:cs="Times New Roman"/>
          <w:b/>
          <w:sz w:val="24"/>
          <w:szCs w:val="24"/>
        </w:rPr>
        <w:t>Усть-Большерецкого муниципального района за 2021 года</w:t>
      </w:r>
    </w:p>
    <w:p w:rsidR="007679C9" w:rsidRPr="00A94C47" w:rsidRDefault="007679C9" w:rsidP="00A94C47">
      <w:pPr>
        <w:spacing w:after="0"/>
        <w:jc w:val="center"/>
        <w:rPr>
          <w:rFonts w:ascii="Times New Roman" w:hAnsi="Times New Roman" w:cs="Times New Roman"/>
          <w:b/>
          <w:sz w:val="24"/>
          <w:szCs w:val="24"/>
        </w:rPr>
      </w:pPr>
    </w:p>
    <w:tbl>
      <w:tblPr>
        <w:tblStyle w:val="1"/>
        <w:tblW w:w="9640" w:type="dxa"/>
        <w:tblInd w:w="108" w:type="dxa"/>
        <w:tblLayout w:type="fixed"/>
        <w:tblLook w:val="04A0" w:firstRow="1" w:lastRow="0" w:firstColumn="1" w:lastColumn="0" w:noHBand="0" w:noVBand="1"/>
      </w:tblPr>
      <w:tblGrid>
        <w:gridCol w:w="3828"/>
        <w:gridCol w:w="1134"/>
        <w:gridCol w:w="992"/>
        <w:gridCol w:w="992"/>
        <w:gridCol w:w="1418"/>
        <w:gridCol w:w="1276"/>
      </w:tblGrid>
      <w:tr w:rsidR="00455C38" w:rsidRPr="00A94C47" w:rsidTr="00455C38">
        <w:tc>
          <w:tcPr>
            <w:tcW w:w="3828" w:type="dxa"/>
            <w:vMerge w:val="restart"/>
          </w:tcPr>
          <w:p w:rsidR="00455C38" w:rsidRPr="00A94C47" w:rsidRDefault="00455C38" w:rsidP="00A94C47">
            <w:pPr>
              <w:rPr>
                <w:rFonts w:ascii="Times New Roman" w:hAnsi="Times New Roman" w:cs="Times New Roman"/>
                <w:sz w:val="24"/>
                <w:szCs w:val="24"/>
              </w:rPr>
            </w:pPr>
          </w:p>
        </w:tc>
        <w:tc>
          <w:tcPr>
            <w:tcW w:w="1134" w:type="dxa"/>
            <w:vMerge w:val="restart"/>
          </w:tcPr>
          <w:p w:rsidR="00455C38" w:rsidRPr="00A94C47" w:rsidRDefault="00455C38" w:rsidP="00A94C47">
            <w:pPr>
              <w:jc w:val="center"/>
              <w:rPr>
                <w:rFonts w:ascii="Times New Roman" w:hAnsi="Times New Roman" w:cs="Times New Roman"/>
                <w:b/>
                <w:sz w:val="20"/>
                <w:szCs w:val="20"/>
              </w:rPr>
            </w:pPr>
            <w:r w:rsidRPr="00A94C47">
              <w:rPr>
                <w:rFonts w:ascii="Times New Roman" w:hAnsi="Times New Roman" w:cs="Times New Roman"/>
                <w:b/>
                <w:sz w:val="20"/>
                <w:szCs w:val="20"/>
              </w:rPr>
              <w:t>Всего</w:t>
            </w:r>
          </w:p>
        </w:tc>
        <w:tc>
          <w:tcPr>
            <w:tcW w:w="4678" w:type="dxa"/>
            <w:gridSpan w:val="4"/>
          </w:tcPr>
          <w:p w:rsidR="00455C38" w:rsidRPr="00A94C47" w:rsidRDefault="00455C38" w:rsidP="00A94C47">
            <w:pPr>
              <w:jc w:val="center"/>
              <w:rPr>
                <w:rFonts w:ascii="Times New Roman" w:hAnsi="Times New Roman" w:cs="Times New Roman"/>
                <w:b/>
                <w:sz w:val="20"/>
                <w:szCs w:val="20"/>
              </w:rPr>
            </w:pPr>
            <w:proofErr w:type="gramStart"/>
            <w:r w:rsidRPr="00A94C47">
              <w:rPr>
                <w:rFonts w:ascii="Times New Roman" w:hAnsi="Times New Roman" w:cs="Times New Roman"/>
                <w:b/>
                <w:sz w:val="20"/>
                <w:szCs w:val="20"/>
              </w:rPr>
              <w:t>способ</w:t>
            </w:r>
            <w:proofErr w:type="gramEnd"/>
            <w:r w:rsidRPr="00A94C47">
              <w:rPr>
                <w:rFonts w:ascii="Times New Roman" w:hAnsi="Times New Roman" w:cs="Times New Roman"/>
                <w:b/>
                <w:sz w:val="20"/>
                <w:szCs w:val="20"/>
              </w:rPr>
              <w:t xml:space="preserve"> определения поставщика </w:t>
            </w:r>
          </w:p>
          <w:p w:rsidR="00455C38" w:rsidRPr="00A94C47" w:rsidRDefault="00455C38" w:rsidP="00A94C47">
            <w:pPr>
              <w:jc w:val="center"/>
              <w:rPr>
                <w:rFonts w:ascii="Times New Roman" w:hAnsi="Times New Roman" w:cs="Times New Roman"/>
                <w:b/>
                <w:sz w:val="20"/>
                <w:szCs w:val="20"/>
              </w:rPr>
            </w:pPr>
            <w:r w:rsidRPr="00A94C47">
              <w:rPr>
                <w:rFonts w:ascii="Times New Roman" w:hAnsi="Times New Roman" w:cs="Times New Roman"/>
                <w:b/>
                <w:sz w:val="20"/>
                <w:szCs w:val="20"/>
              </w:rPr>
              <w:t>(</w:t>
            </w:r>
            <w:proofErr w:type="gramStart"/>
            <w:r w:rsidRPr="00A94C47">
              <w:rPr>
                <w:rFonts w:ascii="Times New Roman" w:hAnsi="Times New Roman" w:cs="Times New Roman"/>
                <w:b/>
                <w:sz w:val="20"/>
                <w:szCs w:val="20"/>
              </w:rPr>
              <w:t>подрядчика</w:t>
            </w:r>
            <w:proofErr w:type="gramEnd"/>
            <w:r w:rsidRPr="00A94C47">
              <w:rPr>
                <w:rFonts w:ascii="Times New Roman" w:hAnsi="Times New Roman" w:cs="Times New Roman"/>
                <w:b/>
                <w:sz w:val="20"/>
                <w:szCs w:val="20"/>
              </w:rPr>
              <w:t>, исполнителя)</w:t>
            </w:r>
          </w:p>
        </w:tc>
      </w:tr>
      <w:tr w:rsidR="00455C38" w:rsidRPr="00A94C47" w:rsidTr="00455C38">
        <w:tc>
          <w:tcPr>
            <w:tcW w:w="3828" w:type="dxa"/>
            <w:vMerge/>
          </w:tcPr>
          <w:p w:rsidR="00455C38" w:rsidRPr="00A94C47" w:rsidRDefault="00455C38" w:rsidP="00A94C47">
            <w:pPr>
              <w:rPr>
                <w:rFonts w:ascii="Times New Roman" w:hAnsi="Times New Roman" w:cs="Times New Roman"/>
                <w:sz w:val="24"/>
                <w:szCs w:val="24"/>
              </w:rPr>
            </w:pPr>
          </w:p>
        </w:tc>
        <w:tc>
          <w:tcPr>
            <w:tcW w:w="1134" w:type="dxa"/>
            <w:vMerge/>
          </w:tcPr>
          <w:p w:rsidR="00455C38" w:rsidRPr="00A94C47" w:rsidRDefault="00455C38" w:rsidP="00A94C47">
            <w:pPr>
              <w:rPr>
                <w:rFonts w:ascii="Times New Roman" w:hAnsi="Times New Roman" w:cs="Times New Roman"/>
                <w:sz w:val="24"/>
                <w:szCs w:val="24"/>
              </w:rPr>
            </w:pPr>
          </w:p>
        </w:tc>
        <w:tc>
          <w:tcPr>
            <w:tcW w:w="992" w:type="dxa"/>
            <w:vAlign w:val="center"/>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конкурс</w:t>
            </w:r>
            <w:proofErr w:type="gramEnd"/>
          </w:p>
        </w:tc>
        <w:tc>
          <w:tcPr>
            <w:tcW w:w="992"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электронный</w:t>
            </w:r>
            <w:proofErr w:type="gramEnd"/>
          </w:p>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аукцион</w:t>
            </w:r>
            <w:proofErr w:type="gramEnd"/>
          </w:p>
        </w:tc>
        <w:tc>
          <w:tcPr>
            <w:tcW w:w="1418"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запрос</w:t>
            </w:r>
            <w:proofErr w:type="gramEnd"/>
            <w:r w:rsidRPr="00A94C47">
              <w:rPr>
                <w:rFonts w:ascii="Times New Roman" w:hAnsi="Times New Roman" w:cs="Times New Roman"/>
                <w:sz w:val="20"/>
                <w:szCs w:val="20"/>
              </w:rPr>
              <w:t xml:space="preserve"> предложений</w:t>
            </w:r>
          </w:p>
        </w:tc>
        <w:tc>
          <w:tcPr>
            <w:tcW w:w="1276"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запрос</w:t>
            </w:r>
            <w:proofErr w:type="gramEnd"/>
          </w:p>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котировок</w:t>
            </w:r>
            <w:proofErr w:type="gramEnd"/>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Количество проведенных процедур размещения закупок</w:t>
            </w:r>
          </w:p>
          <w:p w:rsidR="00455C38" w:rsidRPr="00A94C47" w:rsidRDefault="00455C38" w:rsidP="00A94C47">
            <w:pPr>
              <w:jc w:val="both"/>
              <w:rPr>
                <w:rFonts w:ascii="Times New Roman" w:hAnsi="Times New Roman" w:cs="Times New Roman"/>
                <w:b/>
                <w:sz w:val="20"/>
                <w:szCs w:val="20"/>
              </w:rPr>
            </w:pPr>
            <w:proofErr w:type="gramStart"/>
            <w:r w:rsidRPr="00A94C47">
              <w:rPr>
                <w:rFonts w:ascii="Times New Roman" w:hAnsi="Times New Roman" w:cs="Times New Roman"/>
                <w:b/>
                <w:sz w:val="20"/>
                <w:szCs w:val="20"/>
              </w:rPr>
              <w:t>конкурентными</w:t>
            </w:r>
            <w:proofErr w:type="gramEnd"/>
            <w:r w:rsidRPr="00A94C47">
              <w:rPr>
                <w:rFonts w:ascii="Times New Roman" w:hAnsi="Times New Roman" w:cs="Times New Roman"/>
                <w:b/>
                <w:sz w:val="20"/>
                <w:szCs w:val="20"/>
              </w:rPr>
              <w:t xml:space="preserve"> способами, </w:t>
            </w:r>
          </w:p>
          <w:p w:rsidR="00455C38" w:rsidRPr="00A94C47" w:rsidRDefault="00455C38" w:rsidP="00A94C47">
            <w:pPr>
              <w:jc w:val="both"/>
              <w:rPr>
                <w:rFonts w:ascii="Times New Roman" w:hAnsi="Times New Roman" w:cs="Times New Roman"/>
                <w:b/>
                <w:sz w:val="20"/>
                <w:szCs w:val="20"/>
              </w:rPr>
            </w:pPr>
            <w:proofErr w:type="gramStart"/>
            <w:r w:rsidRPr="00A94C47">
              <w:rPr>
                <w:rFonts w:ascii="Times New Roman" w:hAnsi="Times New Roman" w:cs="Times New Roman"/>
                <w:b/>
                <w:sz w:val="20"/>
                <w:szCs w:val="20"/>
              </w:rPr>
              <w:lastRenderedPageBreak/>
              <w:t>в</w:t>
            </w:r>
            <w:proofErr w:type="gramEnd"/>
            <w:r w:rsidRPr="00A94C47">
              <w:rPr>
                <w:rFonts w:ascii="Times New Roman" w:hAnsi="Times New Roman" w:cs="Times New Roman"/>
                <w:b/>
                <w:sz w:val="20"/>
                <w:szCs w:val="20"/>
              </w:rPr>
              <w:t xml:space="preserve"> том числе:</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lastRenderedPageBreak/>
              <w:t>16</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16</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lastRenderedPageBreak/>
              <w:t>- среди СМП И СОНО</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3</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3</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 признанных несостоявшимися</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13</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13</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Количество участников закупок</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17</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17</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Количество победителей</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3</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3</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Количество контрактов, заключенных по итогам процедур размещения закупок конкурентными способами</w:t>
            </w:r>
          </w:p>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 xml:space="preserve">, в том числе: </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14</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14</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 среди СМП и СОНО</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3</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3</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 с единственным поставщиком (подрядчиком, исполнителем).</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10</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Сумма средств, предусмотренных на финансирование заключенных контрактов, тыс.руб</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26 839,0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26 839,0</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Фактическая сумма заключенных контрактов, тыс.руб. в том числе:</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26 220,0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26 220,0</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 среди СМП и СОНО</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4 854,7</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4 854,7</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 с единственным поставщиком (подрядчиком, исполнителем)</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20 813,8</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20 813,8</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828" w:type="dxa"/>
          </w:tcPr>
          <w:p w:rsidR="00455C38" w:rsidRPr="00A94C47" w:rsidRDefault="00455C38" w:rsidP="00A94C47">
            <w:pPr>
              <w:jc w:val="both"/>
              <w:rPr>
                <w:rFonts w:ascii="Times New Roman" w:hAnsi="Times New Roman" w:cs="Times New Roman"/>
                <w:b/>
                <w:sz w:val="20"/>
                <w:szCs w:val="20"/>
              </w:rPr>
            </w:pPr>
            <w:r w:rsidRPr="00A94C47">
              <w:rPr>
                <w:rFonts w:ascii="Times New Roman" w:hAnsi="Times New Roman" w:cs="Times New Roman"/>
                <w:b/>
                <w:sz w:val="20"/>
                <w:szCs w:val="20"/>
              </w:rPr>
              <w:t>Экономия, тыс.руб.</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619,0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992"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619,0</w:t>
            </w:r>
          </w:p>
        </w:tc>
        <w:tc>
          <w:tcPr>
            <w:tcW w:w="1418"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bl>
    <w:p w:rsidR="00455C38" w:rsidRPr="00A94C47" w:rsidRDefault="00455C38" w:rsidP="00A94C47">
      <w:pPr>
        <w:spacing w:after="0" w:line="240" w:lineRule="atLeast"/>
        <w:ind w:firstLine="709"/>
        <w:rPr>
          <w:rFonts w:ascii="Times New Roman" w:hAnsi="Times New Roman" w:cs="Times New Roman"/>
          <w:b/>
          <w:sz w:val="24"/>
          <w:szCs w:val="24"/>
        </w:rPr>
      </w:pPr>
    </w:p>
    <w:p w:rsidR="00455C38" w:rsidRPr="00A94C47" w:rsidRDefault="00455C38" w:rsidP="00A94C47">
      <w:pPr>
        <w:spacing w:after="0" w:line="240" w:lineRule="atLeast"/>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По итогам проведения вышеперечисленных процедур за 2021 год Администрацией Усть-Большерецкого муниципального района заключены муниципальные контракты: «Фрахтование транспортного средства для перевозки пассажиров (с. Запорожье-п. Озерновский)», «Фрахтование транспортного средства для перевозки пассажиров (с. Усть-Большерецк- с. Апача)», «Оказание услуг по проведению мероприятий при осуществлении деятельности по обращению с животными без владельцев», «Оказание услуг по техническому и сервисному обслуживанию муниципальной автоматизированной системы оповещения населения (П-166 ИТК ОС) с. Апача», «Оказание услуг по техническому и сервисному обслуживанию муниципальной автоматизированной системы оповещения населения (П-166 ИТК ОС) с. Кавалерское», «Оказание услуг по техническому и сервисному обслуживанию, поверке и замене узлов учета тепловой энергии» - 2 </w:t>
      </w:r>
      <w:proofErr w:type="spellStart"/>
      <w:r w:rsidRPr="00A94C47">
        <w:rPr>
          <w:rFonts w:ascii="Times New Roman" w:hAnsi="Times New Roman" w:cs="Times New Roman"/>
          <w:sz w:val="24"/>
          <w:szCs w:val="24"/>
        </w:rPr>
        <w:t>шт</w:t>
      </w:r>
      <w:proofErr w:type="spellEnd"/>
      <w:r w:rsidRPr="00A94C47">
        <w:rPr>
          <w:rFonts w:ascii="Times New Roman" w:hAnsi="Times New Roman" w:cs="Times New Roman"/>
          <w:sz w:val="24"/>
          <w:szCs w:val="24"/>
        </w:rPr>
        <w:t>, «Содержание и обслуживание автомобильных дорог местного значения», «Обустройство приюта для животных без владельцев».</w:t>
      </w:r>
    </w:p>
    <w:p w:rsidR="00455C38" w:rsidRPr="00A94C47" w:rsidRDefault="00455C38" w:rsidP="00A94C47">
      <w:pPr>
        <w:spacing w:after="0" w:line="240" w:lineRule="atLeast"/>
        <w:ind w:firstLine="709"/>
        <w:jc w:val="both"/>
        <w:rPr>
          <w:rFonts w:ascii="Times New Roman" w:hAnsi="Times New Roman" w:cs="Times New Roman"/>
          <w:sz w:val="24"/>
          <w:szCs w:val="24"/>
        </w:rPr>
      </w:pPr>
      <w:r w:rsidRPr="00A94C47">
        <w:rPr>
          <w:rFonts w:ascii="Times New Roman" w:hAnsi="Times New Roman" w:cs="Times New Roman"/>
          <w:sz w:val="24"/>
          <w:szCs w:val="24"/>
        </w:rPr>
        <w:t> </w:t>
      </w:r>
    </w:p>
    <w:p w:rsidR="00455C38" w:rsidRPr="00A94C47" w:rsidRDefault="00455C38" w:rsidP="00A94C47">
      <w:pPr>
        <w:spacing w:after="0"/>
        <w:jc w:val="center"/>
        <w:rPr>
          <w:rFonts w:ascii="Times New Roman" w:hAnsi="Times New Roman" w:cs="Times New Roman"/>
          <w:b/>
          <w:sz w:val="24"/>
          <w:szCs w:val="24"/>
        </w:rPr>
      </w:pPr>
      <w:r w:rsidRPr="00A94C47">
        <w:rPr>
          <w:rFonts w:ascii="Times New Roman" w:hAnsi="Times New Roman" w:cs="Times New Roman"/>
          <w:b/>
          <w:sz w:val="24"/>
          <w:szCs w:val="24"/>
        </w:rPr>
        <w:t>Закупки казенных и бюджетных учреждений за 2021 года</w:t>
      </w:r>
    </w:p>
    <w:tbl>
      <w:tblPr>
        <w:tblStyle w:val="1"/>
        <w:tblW w:w="9639" w:type="dxa"/>
        <w:tblInd w:w="108" w:type="dxa"/>
        <w:tblLayout w:type="fixed"/>
        <w:tblLook w:val="04A0" w:firstRow="1" w:lastRow="0" w:firstColumn="1" w:lastColumn="0" w:noHBand="0" w:noVBand="1"/>
      </w:tblPr>
      <w:tblGrid>
        <w:gridCol w:w="3119"/>
        <w:gridCol w:w="1134"/>
        <w:gridCol w:w="1134"/>
        <w:gridCol w:w="1559"/>
        <w:gridCol w:w="1417"/>
        <w:gridCol w:w="1276"/>
      </w:tblGrid>
      <w:tr w:rsidR="00455C38" w:rsidRPr="00A94C47" w:rsidTr="00455C38">
        <w:tc>
          <w:tcPr>
            <w:tcW w:w="3119" w:type="dxa"/>
            <w:vMerge w:val="restart"/>
          </w:tcPr>
          <w:p w:rsidR="00455C38" w:rsidRPr="00A94C47" w:rsidRDefault="00455C38" w:rsidP="00A94C47">
            <w:pPr>
              <w:rPr>
                <w:rFonts w:ascii="Times New Roman" w:hAnsi="Times New Roman" w:cs="Times New Roman"/>
                <w:sz w:val="24"/>
                <w:szCs w:val="24"/>
              </w:rPr>
            </w:pPr>
          </w:p>
        </w:tc>
        <w:tc>
          <w:tcPr>
            <w:tcW w:w="1134" w:type="dxa"/>
            <w:vMerge w:val="restart"/>
          </w:tcPr>
          <w:p w:rsidR="00455C38" w:rsidRPr="00A94C47" w:rsidRDefault="00455C38" w:rsidP="00A94C47">
            <w:pPr>
              <w:jc w:val="center"/>
              <w:rPr>
                <w:rFonts w:ascii="Times New Roman" w:hAnsi="Times New Roman" w:cs="Times New Roman"/>
                <w:b/>
                <w:sz w:val="20"/>
                <w:szCs w:val="20"/>
              </w:rPr>
            </w:pPr>
            <w:r w:rsidRPr="00A94C47">
              <w:rPr>
                <w:rFonts w:ascii="Times New Roman" w:hAnsi="Times New Roman" w:cs="Times New Roman"/>
                <w:b/>
                <w:sz w:val="20"/>
                <w:szCs w:val="20"/>
              </w:rPr>
              <w:t>Всего</w:t>
            </w:r>
          </w:p>
        </w:tc>
        <w:tc>
          <w:tcPr>
            <w:tcW w:w="5386" w:type="dxa"/>
            <w:gridSpan w:val="4"/>
          </w:tcPr>
          <w:p w:rsidR="00455C38" w:rsidRPr="00A94C47" w:rsidRDefault="00455C38" w:rsidP="00A94C47">
            <w:pPr>
              <w:jc w:val="center"/>
              <w:rPr>
                <w:rFonts w:ascii="Times New Roman" w:hAnsi="Times New Roman" w:cs="Times New Roman"/>
                <w:b/>
                <w:sz w:val="20"/>
                <w:szCs w:val="20"/>
              </w:rPr>
            </w:pPr>
            <w:proofErr w:type="gramStart"/>
            <w:r w:rsidRPr="00A94C47">
              <w:rPr>
                <w:rFonts w:ascii="Times New Roman" w:hAnsi="Times New Roman" w:cs="Times New Roman"/>
                <w:b/>
                <w:sz w:val="20"/>
                <w:szCs w:val="20"/>
              </w:rPr>
              <w:t>способ</w:t>
            </w:r>
            <w:proofErr w:type="gramEnd"/>
            <w:r w:rsidRPr="00A94C47">
              <w:rPr>
                <w:rFonts w:ascii="Times New Roman" w:hAnsi="Times New Roman" w:cs="Times New Roman"/>
                <w:b/>
                <w:sz w:val="20"/>
                <w:szCs w:val="20"/>
              </w:rPr>
              <w:t xml:space="preserve"> определения поставщика </w:t>
            </w:r>
          </w:p>
          <w:p w:rsidR="00455C38" w:rsidRPr="00A94C47" w:rsidRDefault="00455C38" w:rsidP="00A94C47">
            <w:pPr>
              <w:jc w:val="center"/>
              <w:rPr>
                <w:rFonts w:ascii="Times New Roman" w:hAnsi="Times New Roman" w:cs="Times New Roman"/>
                <w:b/>
                <w:sz w:val="20"/>
                <w:szCs w:val="20"/>
              </w:rPr>
            </w:pPr>
            <w:r w:rsidRPr="00A94C47">
              <w:rPr>
                <w:rFonts w:ascii="Times New Roman" w:hAnsi="Times New Roman" w:cs="Times New Roman"/>
                <w:b/>
                <w:sz w:val="20"/>
                <w:szCs w:val="20"/>
              </w:rPr>
              <w:t>(</w:t>
            </w:r>
            <w:proofErr w:type="gramStart"/>
            <w:r w:rsidRPr="00A94C47">
              <w:rPr>
                <w:rFonts w:ascii="Times New Roman" w:hAnsi="Times New Roman" w:cs="Times New Roman"/>
                <w:b/>
                <w:sz w:val="20"/>
                <w:szCs w:val="20"/>
              </w:rPr>
              <w:t>подрядчика</w:t>
            </w:r>
            <w:proofErr w:type="gramEnd"/>
            <w:r w:rsidRPr="00A94C47">
              <w:rPr>
                <w:rFonts w:ascii="Times New Roman" w:hAnsi="Times New Roman" w:cs="Times New Roman"/>
                <w:b/>
                <w:sz w:val="20"/>
                <w:szCs w:val="20"/>
              </w:rPr>
              <w:t>, исполнителя)</w:t>
            </w:r>
          </w:p>
        </w:tc>
      </w:tr>
      <w:tr w:rsidR="00455C38" w:rsidRPr="00A94C47" w:rsidTr="00455C38">
        <w:tc>
          <w:tcPr>
            <w:tcW w:w="3119" w:type="dxa"/>
            <w:vMerge/>
          </w:tcPr>
          <w:p w:rsidR="00455C38" w:rsidRPr="00A94C47" w:rsidRDefault="00455C38" w:rsidP="00A94C47">
            <w:pPr>
              <w:rPr>
                <w:rFonts w:ascii="Times New Roman" w:hAnsi="Times New Roman" w:cs="Times New Roman"/>
                <w:sz w:val="24"/>
                <w:szCs w:val="24"/>
              </w:rPr>
            </w:pPr>
          </w:p>
        </w:tc>
        <w:tc>
          <w:tcPr>
            <w:tcW w:w="1134" w:type="dxa"/>
            <w:vMerge/>
          </w:tcPr>
          <w:p w:rsidR="00455C38" w:rsidRPr="00A94C47" w:rsidRDefault="00455C38" w:rsidP="00A94C47">
            <w:pPr>
              <w:rPr>
                <w:rFonts w:ascii="Times New Roman" w:hAnsi="Times New Roman" w:cs="Times New Roman"/>
                <w:sz w:val="24"/>
                <w:szCs w:val="24"/>
              </w:rPr>
            </w:pPr>
          </w:p>
        </w:tc>
        <w:tc>
          <w:tcPr>
            <w:tcW w:w="1134" w:type="dxa"/>
            <w:vAlign w:val="center"/>
          </w:tcPr>
          <w:p w:rsidR="00455C38" w:rsidRPr="00A94C47" w:rsidRDefault="00455C38" w:rsidP="00A94C47">
            <w:pPr>
              <w:jc w:val="center"/>
              <w:rPr>
                <w:rFonts w:ascii="Times New Roman" w:hAnsi="Times New Roman" w:cs="Times New Roman"/>
                <w:sz w:val="24"/>
                <w:szCs w:val="24"/>
              </w:rPr>
            </w:pPr>
            <w:proofErr w:type="gramStart"/>
            <w:r w:rsidRPr="00A94C47">
              <w:rPr>
                <w:rFonts w:ascii="Times New Roman" w:hAnsi="Times New Roman" w:cs="Times New Roman"/>
                <w:sz w:val="20"/>
                <w:szCs w:val="20"/>
              </w:rPr>
              <w:t>конкурс</w:t>
            </w:r>
            <w:proofErr w:type="gramEnd"/>
          </w:p>
        </w:tc>
        <w:tc>
          <w:tcPr>
            <w:tcW w:w="1559"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электронный</w:t>
            </w:r>
            <w:proofErr w:type="gramEnd"/>
          </w:p>
          <w:p w:rsidR="00455C38" w:rsidRPr="00A94C47" w:rsidRDefault="00455C38" w:rsidP="00A94C47">
            <w:pPr>
              <w:jc w:val="center"/>
              <w:rPr>
                <w:rFonts w:ascii="Times New Roman" w:hAnsi="Times New Roman" w:cs="Times New Roman"/>
                <w:sz w:val="24"/>
                <w:szCs w:val="24"/>
              </w:rPr>
            </w:pPr>
            <w:proofErr w:type="gramStart"/>
            <w:r w:rsidRPr="00A94C47">
              <w:rPr>
                <w:rFonts w:ascii="Times New Roman" w:hAnsi="Times New Roman" w:cs="Times New Roman"/>
                <w:sz w:val="20"/>
                <w:szCs w:val="20"/>
              </w:rPr>
              <w:t>аукцион</w:t>
            </w:r>
            <w:proofErr w:type="gramEnd"/>
          </w:p>
        </w:tc>
        <w:tc>
          <w:tcPr>
            <w:tcW w:w="1417" w:type="dxa"/>
          </w:tcPr>
          <w:p w:rsidR="00455C38" w:rsidRPr="00A94C47" w:rsidRDefault="00455C38" w:rsidP="00A94C47">
            <w:pPr>
              <w:jc w:val="center"/>
              <w:rPr>
                <w:rFonts w:ascii="Times New Roman" w:hAnsi="Times New Roman" w:cs="Times New Roman"/>
                <w:sz w:val="24"/>
                <w:szCs w:val="24"/>
              </w:rPr>
            </w:pPr>
            <w:proofErr w:type="gramStart"/>
            <w:r w:rsidRPr="00A94C47">
              <w:rPr>
                <w:rFonts w:ascii="Times New Roman" w:hAnsi="Times New Roman" w:cs="Times New Roman"/>
                <w:sz w:val="20"/>
                <w:szCs w:val="20"/>
              </w:rPr>
              <w:t>запрос</w:t>
            </w:r>
            <w:proofErr w:type="gramEnd"/>
            <w:r w:rsidRPr="00A94C47">
              <w:rPr>
                <w:rFonts w:ascii="Times New Roman" w:hAnsi="Times New Roman" w:cs="Times New Roman"/>
                <w:sz w:val="20"/>
                <w:szCs w:val="20"/>
              </w:rPr>
              <w:t xml:space="preserve"> предложений</w:t>
            </w:r>
          </w:p>
        </w:tc>
        <w:tc>
          <w:tcPr>
            <w:tcW w:w="1276" w:type="dxa"/>
          </w:tcPr>
          <w:p w:rsidR="00455C38" w:rsidRPr="00A94C47" w:rsidRDefault="00455C38" w:rsidP="00A94C47">
            <w:pPr>
              <w:jc w:val="center"/>
              <w:rPr>
                <w:rFonts w:ascii="Times New Roman" w:hAnsi="Times New Roman" w:cs="Times New Roman"/>
                <w:sz w:val="20"/>
                <w:szCs w:val="20"/>
              </w:rPr>
            </w:pPr>
            <w:proofErr w:type="gramStart"/>
            <w:r w:rsidRPr="00A94C47">
              <w:rPr>
                <w:rFonts w:ascii="Times New Roman" w:hAnsi="Times New Roman" w:cs="Times New Roman"/>
                <w:sz w:val="20"/>
                <w:szCs w:val="20"/>
              </w:rPr>
              <w:t>запрос</w:t>
            </w:r>
            <w:proofErr w:type="gramEnd"/>
          </w:p>
          <w:p w:rsidR="00455C38" w:rsidRPr="00A94C47" w:rsidRDefault="00455C38" w:rsidP="00A94C47">
            <w:pPr>
              <w:jc w:val="center"/>
              <w:rPr>
                <w:rFonts w:ascii="Times New Roman" w:hAnsi="Times New Roman" w:cs="Times New Roman"/>
                <w:sz w:val="24"/>
                <w:szCs w:val="24"/>
              </w:rPr>
            </w:pPr>
            <w:proofErr w:type="gramStart"/>
            <w:r w:rsidRPr="00A94C47">
              <w:rPr>
                <w:rFonts w:ascii="Times New Roman" w:hAnsi="Times New Roman" w:cs="Times New Roman"/>
                <w:sz w:val="20"/>
                <w:szCs w:val="20"/>
              </w:rPr>
              <w:t>котировок</w:t>
            </w:r>
            <w:proofErr w:type="gramEnd"/>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Количество проведенных процедур размещения закупок</w:t>
            </w:r>
          </w:p>
          <w:p w:rsidR="00455C38" w:rsidRPr="00A94C47" w:rsidRDefault="00455C38" w:rsidP="00A94C47">
            <w:pPr>
              <w:jc w:val="both"/>
              <w:rPr>
                <w:rFonts w:ascii="Times New Roman" w:hAnsi="Times New Roman" w:cs="Times New Roman"/>
                <w:sz w:val="20"/>
                <w:szCs w:val="20"/>
              </w:rPr>
            </w:pPr>
            <w:proofErr w:type="gramStart"/>
            <w:r w:rsidRPr="00A94C47">
              <w:rPr>
                <w:rFonts w:ascii="Times New Roman" w:hAnsi="Times New Roman" w:cs="Times New Roman"/>
                <w:sz w:val="20"/>
                <w:szCs w:val="20"/>
              </w:rPr>
              <w:t>конкурентными</w:t>
            </w:r>
            <w:proofErr w:type="gramEnd"/>
            <w:r w:rsidRPr="00A94C47">
              <w:rPr>
                <w:rFonts w:ascii="Times New Roman" w:hAnsi="Times New Roman" w:cs="Times New Roman"/>
                <w:sz w:val="20"/>
                <w:szCs w:val="20"/>
              </w:rPr>
              <w:t xml:space="preserve"> способами, </w:t>
            </w:r>
          </w:p>
          <w:p w:rsidR="00455C38" w:rsidRPr="00A94C47" w:rsidRDefault="00455C38" w:rsidP="00A94C47">
            <w:pPr>
              <w:jc w:val="both"/>
              <w:rPr>
                <w:rFonts w:ascii="Times New Roman" w:hAnsi="Times New Roman" w:cs="Times New Roman"/>
                <w:sz w:val="20"/>
                <w:szCs w:val="20"/>
              </w:rPr>
            </w:pPr>
            <w:proofErr w:type="gramStart"/>
            <w:r w:rsidRPr="00A94C47">
              <w:rPr>
                <w:rFonts w:ascii="Times New Roman" w:hAnsi="Times New Roman" w:cs="Times New Roman"/>
                <w:sz w:val="20"/>
                <w:szCs w:val="20"/>
              </w:rPr>
              <w:t>в</w:t>
            </w:r>
            <w:proofErr w:type="gramEnd"/>
            <w:r w:rsidRPr="00A94C47">
              <w:rPr>
                <w:rFonts w:ascii="Times New Roman" w:hAnsi="Times New Roman" w:cs="Times New Roman"/>
                <w:sz w:val="20"/>
                <w:szCs w:val="20"/>
              </w:rPr>
              <w:t xml:space="preserve"> том числе:</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41</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среди СМП И СОНО</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23</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23</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признанных несостоявшимися</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21</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Количество участников закупок</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55</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54</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Количество победителей</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17</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17</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Количество контрактов, заключенных по итогам процедур размещения закупок конкурентными способами</w:t>
            </w:r>
          </w:p>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xml:space="preserve">, в том числе: </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38</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37</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среди СМП и СОНО</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22</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22</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с единственным поставщиком (подрядчиком, исполнителем).</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21</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1</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xml:space="preserve">Сумма средств, </w:t>
            </w:r>
            <w:r w:rsidRPr="00A94C47">
              <w:rPr>
                <w:rFonts w:ascii="Times New Roman" w:hAnsi="Times New Roman" w:cs="Times New Roman"/>
                <w:sz w:val="20"/>
                <w:szCs w:val="20"/>
              </w:rPr>
              <w:lastRenderedPageBreak/>
              <w:t>предусмотренных на финансирование заключенных контрактов, тыс.руб</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lastRenderedPageBreak/>
              <w:t>45 013,3</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44 730,0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283,3</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lastRenderedPageBreak/>
              <w:t>Фактическая сумма заключенных контрактов, тыс.руб. в том числе:</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40 877,3</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40 594,0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283,3</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среди СМП и СОНО</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20 901,3</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20 901,3</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 с единственным поставщиком (подрядчиком, исполнителем)</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27 462,1</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27 178,8</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283,3</w:t>
            </w:r>
          </w:p>
        </w:tc>
      </w:tr>
      <w:tr w:rsidR="00455C38" w:rsidRPr="00A94C47" w:rsidTr="00455C38">
        <w:tc>
          <w:tcPr>
            <w:tcW w:w="3119" w:type="dxa"/>
          </w:tcPr>
          <w:p w:rsidR="00455C38" w:rsidRPr="00A94C47" w:rsidRDefault="00455C38" w:rsidP="00A94C47">
            <w:pPr>
              <w:jc w:val="both"/>
              <w:rPr>
                <w:rFonts w:ascii="Times New Roman" w:hAnsi="Times New Roman" w:cs="Times New Roman"/>
                <w:sz w:val="20"/>
                <w:szCs w:val="20"/>
              </w:rPr>
            </w:pPr>
            <w:r w:rsidRPr="00A94C47">
              <w:rPr>
                <w:rFonts w:ascii="Times New Roman" w:hAnsi="Times New Roman" w:cs="Times New Roman"/>
                <w:sz w:val="20"/>
                <w:szCs w:val="20"/>
              </w:rPr>
              <w:t>Экономия, тыс.руб.</w:t>
            </w:r>
          </w:p>
        </w:tc>
        <w:tc>
          <w:tcPr>
            <w:tcW w:w="1134" w:type="dxa"/>
            <w:vAlign w:val="center"/>
          </w:tcPr>
          <w:p w:rsidR="00455C38" w:rsidRPr="00A94C47" w:rsidRDefault="00455C38" w:rsidP="00A94C47">
            <w:pPr>
              <w:jc w:val="center"/>
              <w:rPr>
                <w:rFonts w:ascii="Times New Roman" w:hAnsi="Times New Roman" w:cs="Times New Roman"/>
                <w:b/>
              </w:rPr>
            </w:pPr>
            <w:r w:rsidRPr="00A94C47">
              <w:rPr>
                <w:rFonts w:ascii="Times New Roman" w:hAnsi="Times New Roman" w:cs="Times New Roman"/>
                <w:b/>
              </w:rPr>
              <w:t>4 136,0</w:t>
            </w:r>
          </w:p>
        </w:tc>
        <w:tc>
          <w:tcPr>
            <w:tcW w:w="1134"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559"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4 136,0</w:t>
            </w:r>
          </w:p>
        </w:tc>
        <w:tc>
          <w:tcPr>
            <w:tcW w:w="1417"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c>
          <w:tcPr>
            <w:tcW w:w="1276" w:type="dxa"/>
            <w:vAlign w:val="center"/>
          </w:tcPr>
          <w:p w:rsidR="00455C38" w:rsidRPr="00A94C47" w:rsidRDefault="00455C38" w:rsidP="00A94C47">
            <w:pPr>
              <w:jc w:val="center"/>
              <w:rPr>
                <w:rFonts w:ascii="Times New Roman" w:hAnsi="Times New Roman" w:cs="Times New Roman"/>
              </w:rPr>
            </w:pPr>
            <w:r w:rsidRPr="00A94C47">
              <w:rPr>
                <w:rFonts w:ascii="Times New Roman" w:hAnsi="Times New Roman" w:cs="Times New Roman"/>
              </w:rPr>
              <w:t>0</w:t>
            </w:r>
          </w:p>
        </w:tc>
      </w:tr>
    </w:tbl>
    <w:p w:rsidR="00455C38" w:rsidRPr="00A94C47" w:rsidRDefault="00455C38" w:rsidP="00A94C47">
      <w:pPr>
        <w:spacing w:after="0"/>
        <w:rPr>
          <w:rFonts w:ascii="Times New Roman" w:hAnsi="Times New Roman" w:cs="Times New Roman"/>
          <w:sz w:val="24"/>
          <w:szCs w:val="24"/>
        </w:rPr>
      </w:pP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Муниципальными бюджетными учреждениями Усть-Большерецкого муниципального района заключены следующие контракты: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Муниципальное бюджетное образовательное учреждение СОШ № 1:</w:t>
      </w:r>
      <w:r w:rsidRPr="00A94C47">
        <w:t xml:space="preserve"> </w:t>
      </w:r>
      <w:r w:rsidRPr="00A94C47">
        <w:rPr>
          <w:rFonts w:ascii="Times New Roman" w:hAnsi="Times New Roman" w:cs="Times New Roman"/>
          <w:sz w:val="24"/>
          <w:szCs w:val="24"/>
        </w:rPr>
        <w:t>«Приобретение продуктов питания» - 6 шт.;</w:t>
      </w:r>
    </w:p>
    <w:p w:rsidR="00455C38" w:rsidRPr="00A94C47" w:rsidRDefault="00455C38" w:rsidP="00A94C47">
      <w:pPr>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Комитет по управлению муниципальным имуществом Администрации Усть-Большерецкого муниципального района: «Приобретение квартиры» - 8 шт.;</w:t>
      </w:r>
    </w:p>
    <w:p w:rsidR="00455C38" w:rsidRPr="00A94C47" w:rsidRDefault="00455C38" w:rsidP="00A94C47">
      <w:pPr>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Муниципальное бюджетное образовательное учреждение СОШ № 2: «Приобретение продуктов питания» - 8 шт.;</w:t>
      </w:r>
    </w:p>
    <w:p w:rsidR="00455C38" w:rsidRPr="00A94C47" w:rsidRDefault="00455C38" w:rsidP="00A94C47">
      <w:pPr>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Муниципальное бюджетное образовательное учреждение СОШ №5: «Текущий ремонт помещений структурного подразделения МБОУ Большерецкая СОШ №5 детский сад "Березка" с. Кавалерское» - 3 шт.</w:t>
      </w:r>
    </w:p>
    <w:p w:rsidR="00455C38" w:rsidRPr="00A94C47" w:rsidRDefault="00455C38" w:rsidP="00A94C47">
      <w:pPr>
        <w:spacing w:after="0"/>
        <w:ind w:firstLine="709"/>
        <w:jc w:val="both"/>
      </w:pPr>
      <w:r w:rsidRPr="00A94C47">
        <w:rPr>
          <w:rFonts w:ascii="Times New Roman" w:eastAsia="Times New Roman" w:hAnsi="Times New Roman" w:cs="Times New Roman"/>
          <w:sz w:val="24"/>
          <w:szCs w:val="24"/>
        </w:rPr>
        <w:t>МКУ «Служба материально-технического и организационного обеспечения органов местного самоуправления Усть-Большерецкого муниципального района»:</w:t>
      </w:r>
      <w:r w:rsidRPr="00A94C47">
        <w:t xml:space="preserve"> </w:t>
      </w:r>
    </w:p>
    <w:p w:rsidR="00455C38" w:rsidRPr="00A94C47" w:rsidRDefault="00455C38" w:rsidP="00A94C47">
      <w:pPr>
        <w:spacing w:after="0"/>
        <w:ind w:firstLine="709"/>
        <w:jc w:val="both"/>
      </w:pPr>
      <w:r w:rsidRPr="00A94C47">
        <w:rPr>
          <w:rFonts w:ascii="Times New Roman" w:hAnsi="Times New Roman" w:cs="Times New Roman"/>
          <w:sz w:val="24"/>
          <w:szCs w:val="24"/>
        </w:rPr>
        <w:t>«Оказание услуг по расчистке снега с территории зданий Администрации Усть-Большерецкого муниципального района» - 1 шт.,</w:t>
      </w:r>
      <w:r w:rsidRPr="00A94C47">
        <w:t xml:space="preserve">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«Комплектующие и запасные части для вычислительных машин» - 2 шт.,</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«Выполнение работ по поставке и монтажу системы контроля-управления доступом»,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«Поставка легкового автомобиля»,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«Услуги по информационному обеспечению при помощи справочной системы "Госзаказ"»,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«Услуги по информационному обеспечению при помощи справочной системы "Госфинансы"»,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«Услуги по сопровождению программного обеспечения «Эконом-Эксперт»,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«Услуги по информационному обеспечению при помощи справочной системы «Кадры»,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«Приобретение канцелярских товаров» - 3 шт., </w:t>
      </w:r>
    </w:p>
    <w:p w:rsidR="00455C38" w:rsidRPr="00A94C47" w:rsidRDefault="00455C38" w:rsidP="00A94C47">
      <w:pPr>
        <w:spacing w:after="0"/>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«Приобретение </w:t>
      </w:r>
      <w:proofErr w:type="spellStart"/>
      <w:r w:rsidRPr="00A94C47">
        <w:rPr>
          <w:rFonts w:ascii="Times New Roman" w:hAnsi="Times New Roman" w:cs="Times New Roman"/>
          <w:sz w:val="24"/>
          <w:szCs w:val="24"/>
        </w:rPr>
        <w:t>бумагоуничтожительной</w:t>
      </w:r>
      <w:proofErr w:type="spellEnd"/>
      <w:r w:rsidRPr="00A94C47">
        <w:rPr>
          <w:rFonts w:ascii="Times New Roman" w:hAnsi="Times New Roman" w:cs="Times New Roman"/>
          <w:sz w:val="24"/>
          <w:szCs w:val="24"/>
        </w:rPr>
        <w:t xml:space="preserve"> машины (шредера)», </w:t>
      </w:r>
    </w:p>
    <w:p w:rsidR="00455C38" w:rsidRPr="00A94C47" w:rsidRDefault="00455C38" w:rsidP="00A94C47">
      <w:pPr>
        <w:spacing w:after="0"/>
        <w:ind w:firstLine="709"/>
        <w:jc w:val="both"/>
        <w:rPr>
          <w:rFonts w:ascii="Times New Roman" w:eastAsia="Times New Roman" w:hAnsi="Times New Roman" w:cs="Times New Roman"/>
          <w:sz w:val="24"/>
          <w:szCs w:val="24"/>
        </w:rPr>
      </w:pPr>
      <w:r w:rsidRPr="00A94C47">
        <w:rPr>
          <w:rFonts w:ascii="Times New Roman" w:hAnsi="Times New Roman" w:cs="Times New Roman"/>
          <w:sz w:val="24"/>
          <w:szCs w:val="24"/>
        </w:rPr>
        <w:t>«Закупка топлива для служебных автомобилей» - 2 шт.</w:t>
      </w:r>
    </w:p>
    <w:p w:rsidR="003D085A" w:rsidRPr="00A94C47" w:rsidRDefault="003D085A" w:rsidP="00A94C47">
      <w:pPr>
        <w:spacing w:after="0" w:line="240" w:lineRule="auto"/>
        <w:ind w:firstLine="709"/>
        <w:jc w:val="both"/>
        <w:rPr>
          <w:rFonts w:ascii="Times New Roman" w:hAnsi="Times New Roman" w:cs="Times New Roman"/>
          <w:sz w:val="24"/>
          <w:szCs w:val="24"/>
        </w:rPr>
      </w:pPr>
    </w:p>
    <w:p w:rsidR="001904C4" w:rsidRPr="00A94C47" w:rsidRDefault="00374C69" w:rsidP="00A94C47">
      <w:pPr>
        <w:tabs>
          <w:tab w:val="left" w:pos="4103"/>
        </w:tabs>
        <w:spacing w:after="0" w:line="240" w:lineRule="auto"/>
        <w:ind w:firstLine="851"/>
        <w:jc w:val="center"/>
        <w:rPr>
          <w:rFonts w:ascii="Times New Roman" w:hAnsi="Times New Roman" w:cs="Times New Roman"/>
          <w:b/>
          <w:sz w:val="24"/>
          <w:szCs w:val="24"/>
        </w:rPr>
      </w:pPr>
      <w:r w:rsidRPr="00A94C47">
        <w:rPr>
          <w:rFonts w:ascii="Times New Roman" w:hAnsi="Times New Roman" w:cs="Times New Roman"/>
          <w:b/>
          <w:sz w:val="24"/>
          <w:szCs w:val="24"/>
        </w:rPr>
        <w:t>Р</w:t>
      </w:r>
      <w:r w:rsidR="00B57CFE" w:rsidRPr="00A94C47">
        <w:rPr>
          <w:rFonts w:ascii="Times New Roman" w:hAnsi="Times New Roman" w:cs="Times New Roman"/>
          <w:b/>
          <w:sz w:val="24"/>
          <w:szCs w:val="24"/>
        </w:rPr>
        <w:t>еализация</w:t>
      </w:r>
      <w:r w:rsidR="00EC23C1" w:rsidRPr="00A94C47">
        <w:rPr>
          <w:rFonts w:ascii="Times New Roman" w:hAnsi="Times New Roman" w:cs="Times New Roman"/>
          <w:b/>
          <w:sz w:val="24"/>
          <w:szCs w:val="24"/>
        </w:rPr>
        <w:t xml:space="preserve"> краевых и </w:t>
      </w:r>
      <w:r w:rsidR="00B57CFE" w:rsidRPr="00A94C47">
        <w:rPr>
          <w:rFonts w:ascii="Times New Roman" w:hAnsi="Times New Roman" w:cs="Times New Roman"/>
          <w:b/>
          <w:sz w:val="24"/>
          <w:szCs w:val="24"/>
        </w:rPr>
        <w:t>муниципальных целевых программ</w:t>
      </w:r>
    </w:p>
    <w:p w:rsidR="00B57CFE" w:rsidRPr="00A94C47" w:rsidRDefault="00F46C46" w:rsidP="00A94C47">
      <w:pPr>
        <w:tabs>
          <w:tab w:val="left" w:pos="4103"/>
        </w:tabs>
        <w:spacing w:after="0" w:line="240" w:lineRule="auto"/>
        <w:ind w:firstLine="851"/>
        <w:jc w:val="center"/>
        <w:rPr>
          <w:rFonts w:ascii="Times New Roman" w:hAnsi="Times New Roman" w:cs="Times New Roman"/>
          <w:b/>
          <w:sz w:val="24"/>
          <w:szCs w:val="24"/>
        </w:rPr>
      </w:pPr>
      <w:r w:rsidRPr="00A94C47">
        <w:rPr>
          <w:rFonts w:ascii="Times New Roman" w:hAnsi="Times New Roman" w:cs="Times New Roman"/>
          <w:b/>
          <w:sz w:val="24"/>
          <w:szCs w:val="24"/>
        </w:rPr>
        <w:t xml:space="preserve"> на </w:t>
      </w:r>
      <w:r w:rsidR="00AA3291" w:rsidRPr="00A94C47">
        <w:rPr>
          <w:rFonts w:ascii="Times New Roman" w:hAnsi="Times New Roman" w:cs="Times New Roman"/>
          <w:b/>
          <w:sz w:val="24"/>
          <w:szCs w:val="24"/>
        </w:rPr>
        <w:t xml:space="preserve">территории </w:t>
      </w:r>
      <w:r w:rsidR="00EC23C1" w:rsidRPr="00A94C47">
        <w:rPr>
          <w:rFonts w:ascii="Times New Roman" w:hAnsi="Times New Roman" w:cs="Times New Roman"/>
          <w:b/>
          <w:sz w:val="24"/>
          <w:szCs w:val="24"/>
        </w:rPr>
        <w:t>Усть-Большерецко</w:t>
      </w:r>
      <w:r w:rsidR="00AA3291" w:rsidRPr="00A94C47">
        <w:rPr>
          <w:rFonts w:ascii="Times New Roman" w:hAnsi="Times New Roman" w:cs="Times New Roman"/>
          <w:b/>
          <w:sz w:val="24"/>
          <w:szCs w:val="24"/>
        </w:rPr>
        <w:t>го</w:t>
      </w:r>
      <w:r w:rsidR="00EC23C1" w:rsidRPr="00A94C47">
        <w:rPr>
          <w:rFonts w:ascii="Times New Roman" w:hAnsi="Times New Roman" w:cs="Times New Roman"/>
          <w:b/>
          <w:sz w:val="24"/>
          <w:szCs w:val="24"/>
        </w:rPr>
        <w:t xml:space="preserve"> муниципально</w:t>
      </w:r>
      <w:r w:rsidR="00AA3291" w:rsidRPr="00A94C47">
        <w:rPr>
          <w:rFonts w:ascii="Times New Roman" w:hAnsi="Times New Roman" w:cs="Times New Roman"/>
          <w:b/>
          <w:sz w:val="24"/>
          <w:szCs w:val="24"/>
        </w:rPr>
        <w:t>го</w:t>
      </w:r>
      <w:r w:rsidR="00EC23C1" w:rsidRPr="00A94C47">
        <w:rPr>
          <w:rFonts w:ascii="Times New Roman" w:hAnsi="Times New Roman" w:cs="Times New Roman"/>
          <w:b/>
          <w:sz w:val="24"/>
          <w:szCs w:val="24"/>
        </w:rPr>
        <w:t xml:space="preserve"> район</w:t>
      </w:r>
      <w:r w:rsidR="00AA3291" w:rsidRPr="00A94C47">
        <w:rPr>
          <w:rFonts w:ascii="Times New Roman" w:hAnsi="Times New Roman" w:cs="Times New Roman"/>
          <w:b/>
          <w:sz w:val="24"/>
          <w:szCs w:val="24"/>
        </w:rPr>
        <w:t>а</w:t>
      </w:r>
      <w:r w:rsidR="00B57CFE" w:rsidRPr="00A94C47">
        <w:rPr>
          <w:rFonts w:ascii="Times New Roman" w:hAnsi="Times New Roman" w:cs="Times New Roman"/>
          <w:b/>
          <w:sz w:val="24"/>
          <w:szCs w:val="24"/>
        </w:rPr>
        <w:t xml:space="preserve"> </w:t>
      </w:r>
    </w:p>
    <w:p w:rsidR="00B2253D" w:rsidRPr="00A94C47" w:rsidRDefault="00B2253D" w:rsidP="00A94C47">
      <w:pPr>
        <w:tabs>
          <w:tab w:val="left" w:pos="4103"/>
        </w:tabs>
        <w:spacing w:after="0" w:line="240" w:lineRule="auto"/>
        <w:ind w:firstLine="851"/>
        <w:jc w:val="center"/>
        <w:rPr>
          <w:rFonts w:ascii="Times New Roman" w:hAnsi="Times New Roman" w:cs="Times New Roman"/>
          <w:b/>
          <w:sz w:val="24"/>
          <w:szCs w:val="24"/>
        </w:rPr>
      </w:pP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24.11.2016 № 421 в 2021 году планируется реализация 14-ти муниципальных программ, в том числе:</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lastRenderedPageBreak/>
        <w:t>2. Муниципальная программа «Содействие занятости населения Усть-Большерецкого муниципального района»;</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5. Муниципальная программа «Развитие физической культуры и спорта в Усть-Большерецком районе»;</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6. Муниципальная программа «Развитие культуры в Усть-Большерецком муниципальном районе»;</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7. Муниципальная программа «Энергоэффективность,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8. Муниципальная программа «Устойчивое развитие сельских территорий Усть-Большерецкого муниципального района»;</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9. Муниципальная программа «Развитие малого и среднего предпринимательства в Усть-Большерецком муниципальном районе»;</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11. Муниципальная программа «Развитие туристической деятельности на территории Усть-Большерецкого муниципального района»;</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12. Муниципальная программа «Безопасный район»;</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13. Муниципальная программа «Управление муниципальным имуществом в Усть-Большерецком муниципальном районе»;</w:t>
      </w:r>
    </w:p>
    <w:p w:rsidR="00455C38" w:rsidRPr="00A94C47" w:rsidRDefault="00455C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14. Муниципальная программа «Укрепление общественного здоровья населения Усть-Большерецкого муниципального района».</w:t>
      </w:r>
    </w:p>
    <w:p w:rsidR="003B417F" w:rsidRPr="00A94C47" w:rsidRDefault="00303BF0"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За</w:t>
      </w:r>
      <w:r w:rsidR="003E5EAE" w:rsidRPr="00A94C47">
        <w:rPr>
          <w:rFonts w:ascii="Times New Roman" w:hAnsi="Times New Roman" w:cs="Times New Roman"/>
          <w:sz w:val="24"/>
          <w:szCs w:val="24"/>
        </w:rPr>
        <w:t xml:space="preserve"> </w:t>
      </w:r>
      <w:r w:rsidR="00AA3291" w:rsidRPr="00A94C47">
        <w:rPr>
          <w:rFonts w:ascii="Times New Roman" w:hAnsi="Times New Roman" w:cs="Times New Roman"/>
          <w:sz w:val="24"/>
          <w:szCs w:val="24"/>
        </w:rPr>
        <w:t>20</w:t>
      </w:r>
      <w:r w:rsidR="001663D7" w:rsidRPr="00A94C47">
        <w:rPr>
          <w:rFonts w:ascii="Times New Roman" w:hAnsi="Times New Roman" w:cs="Times New Roman"/>
          <w:sz w:val="24"/>
          <w:szCs w:val="24"/>
        </w:rPr>
        <w:t>2</w:t>
      </w:r>
      <w:r w:rsidR="00762014" w:rsidRPr="00A94C47">
        <w:rPr>
          <w:rFonts w:ascii="Times New Roman" w:hAnsi="Times New Roman" w:cs="Times New Roman"/>
          <w:sz w:val="24"/>
          <w:szCs w:val="24"/>
        </w:rPr>
        <w:t>1</w:t>
      </w:r>
      <w:r w:rsidR="003E5EAE" w:rsidRPr="00A94C47">
        <w:rPr>
          <w:rFonts w:ascii="Times New Roman" w:hAnsi="Times New Roman" w:cs="Times New Roman"/>
          <w:sz w:val="24"/>
          <w:szCs w:val="24"/>
        </w:rPr>
        <w:t xml:space="preserve"> год на территории Усть-Большерецкого муни</w:t>
      </w:r>
      <w:r w:rsidR="00AA3291" w:rsidRPr="00A94C47">
        <w:rPr>
          <w:rFonts w:ascii="Times New Roman" w:hAnsi="Times New Roman" w:cs="Times New Roman"/>
          <w:sz w:val="24"/>
          <w:szCs w:val="24"/>
        </w:rPr>
        <w:t xml:space="preserve">ципального района </w:t>
      </w:r>
      <w:r w:rsidR="004227E2" w:rsidRPr="00A94C47">
        <w:rPr>
          <w:rFonts w:ascii="Times New Roman" w:hAnsi="Times New Roman" w:cs="Times New Roman"/>
          <w:sz w:val="24"/>
          <w:szCs w:val="24"/>
        </w:rPr>
        <w:t xml:space="preserve">финансирование осуществлялось </w:t>
      </w:r>
      <w:r w:rsidR="00D35ADC" w:rsidRPr="00A94C47">
        <w:rPr>
          <w:rFonts w:ascii="Times New Roman" w:hAnsi="Times New Roman" w:cs="Times New Roman"/>
          <w:sz w:val="24"/>
          <w:szCs w:val="24"/>
        </w:rPr>
        <w:t>по следующим</w:t>
      </w:r>
      <w:r w:rsidR="00FC4A88" w:rsidRPr="00A94C47">
        <w:rPr>
          <w:rFonts w:ascii="Times New Roman" w:hAnsi="Times New Roman" w:cs="Times New Roman"/>
          <w:sz w:val="24"/>
          <w:szCs w:val="24"/>
        </w:rPr>
        <w:t xml:space="preserve"> муниципальным программам:</w:t>
      </w:r>
    </w:p>
    <w:p w:rsidR="00BB6902" w:rsidRPr="00A94C47" w:rsidRDefault="00BB6902" w:rsidP="00A94C47">
      <w:pPr>
        <w:tabs>
          <w:tab w:val="left" w:pos="4103"/>
        </w:tabs>
        <w:spacing w:after="0" w:line="240" w:lineRule="auto"/>
        <w:ind w:firstLine="709"/>
        <w:jc w:val="both"/>
        <w:rPr>
          <w:rFonts w:ascii="Times New Roman" w:hAnsi="Times New Roman" w:cs="Times New Roman"/>
          <w:sz w:val="24"/>
          <w:szCs w:val="24"/>
        </w:rPr>
      </w:pPr>
    </w:p>
    <w:p w:rsidR="001663D7" w:rsidRPr="00A94C47" w:rsidRDefault="00762014" w:rsidP="00A94C47">
      <w:pPr>
        <w:pStyle w:val="a3"/>
        <w:tabs>
          <w:tab w:val="left" w:pos="4103"/>
        </w:tabs>
        <w:spacing w:after="0" w:line="240" w:lineRule="auto"/>
        <w:ind w:left="0" w:firstLine="709"/>
        <w:jc w:val="both"/>
        <w:rPr>
          <w:rFonts w:ascii="Times New Roman" w:hAnsi="Times New Roman" w:cs="Times New Roman"/>
          <w:b/>
          <w:sz w:val="24"/>
          <w:szCs w:val="24"/>
        </w:rPr>
      </w:pPr>
      <w:r w:rsidRPr="00A94C47">
        <w:rPr>
          <w:rFonts w:ascii="Times New Roman" w:hAnsi="Times New Roman" w:cs="Times New Roman"/>
          <w:b/>
          <w:sz w:val="24"/>
          <w:szCs w:val="24"/>
        </w:rPr>
        <w:t>1. </w:t>
      </w:r>
      <w:r w:rsidR="001663D7" w:rsidRPr="00A94C47">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762014" w:rsidRPr="00A94C47" w:rsidRDefault="00762014" w:rsidP="00A94C47">
      <w:pPr>
        <w:pStyle w:val="a3"/>
        <w:tabs>
          <w:tab w:val="left" w:pos="4103"/>
        </w:tabs>
        <w:spacing w:after="0" w:line="240" w:lineRule="auto"/>
        <w:ind w:left="0" w:firstLine="709"/>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Муниципальная программа «Социальная поддержка населения Усть-Большерецкого муниципального района на 2021 - 2025 годы» утвержденной постановлением Администрации Усть-Большерецкого муниципального района от 24.06.2020 № 301 (далее – Муниципальная программа). Муниципальной программой на ее реализацию в 2021 году (с учетом изменений утвержденных постановлением Администрации Усть-Большерецкого муниципального района от 29.12.2021 № 413) предусмотрено – 23 166,27307 тыс. руб. Согласно бюджетной росписи, по состоянию на 31.12.2021 плановые назначения на реализацию Муниципальной программы в 2021 году составили 22 713,39467 тыс. руб. По состоянию на 01.01.2022 исполнение Муниципальной программы составило 22 418,11616 тыс. руб., или 98,7 % от плановых назначений. Муниципальная программа состоит из четырех подпрограмм:</w:t>
      </w:r>
    </w:p>
    <w:p w:rsidR="00762014" w:rsidRPr="00A94C47" w:rsidRDefault="00762014" w:rsidP="00A94C47">
      <w:pPr>
        <w:pStyle w:val="a3"/>
        <w:tabs>
          <w:tab w:val="left" w:pos="4103"/>
        </w:tabs>
        <w:spacing w:after="0" w:line="240" w:lineRule="auto"/>
        <w:ind w:left="0" w:firstLine="709"/>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Подпрограмма 1 «Меры социальной поддержки отдельных категорий граждан в Усть-Большерецком муниципальном районе». Плановые назначения на реализацию Подпрограммы 1 предусмотрены в размере 4 707,07960 тыс. руб., исполнение составило 4 451, 512 тыс. руб., или 94,6% от плановых назначений;</w:t>
      </w:r>
    </w:p>
    <w:p w:rsidR="00762014" w:rsidRPr="00A94C47" w:rsidRDefault="00762014" w:rsidP="00A94C47">
      <w:pPr>
        <w:pStyle w:val="a3"/>
        <w:tabs>
          <w:tab w:val="left" w:pos="4103"/>
        </w:tabs>
        <w:spacing w:after="0" w:line="240" w:lineRule="auto"/>
        <w:ind w:left="0" w:firstLine="709"/>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Подпрограмма 2 «Исполнение государственных полномочий Камчатского края по оказанию государственной социальной помощи на основании социального контракта малоимущим гражданам». Плановые назначения на реализацию Подпрограммы 3 предусмотрены в размере 1 215,25639 тыс. руб., исполнение составило 1 175,57247 тыс. руб., или 100% от плановых назначений;</w:t>
      </w:r>
    </w:p>
    <w:p w:rsidR="00762014" w:rsidRPr="00A94C47" w:rsidRDefault="00762014" w:rsidP="00A94C47">
      <w:pPr>
        <w:pStyle w:val="a3"/>
        <w:tabs>
          <w:tab w:val="left" w:pos="4103"/>
        </w:tabs>
        <w:spacing w:after="0" w:line="240" w:lineRule="auto"/>
        <w:ind w:left="0" w:firstLine="709"/>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lastRenderedPageBreak/>
        <w:t>- Подпрограмма 3 «Исполнение государственных полномочий по осуществлению деятельности по опеке и попечительству совершеннолетних недееспособных граждан и граждан, ограниченных судом в дееспособности проживающих в Усть-Большерецком муниципальном районе» Плановые назначения на реализацию Подпрограммы 3 предусмотрены в размере 1 215,25639 тыс. руб., исполнение составило 1 175,57247 тыс. руб., или 96,7% от плановых назначений;</w:t>
      </w:r>
    </w:p>
    <w:p w:rsidR="009525A6" w:rsidRPr="00A94C47" w:rsidRDefault="00762014" w:rsidP="00A94C47">
      <w:pPr>
        <w:pStyle w:val="a3"/>
        <w:tabs>
          <w:tab w:val="left" w:pos="4103"/>
        </w:tabs>
        <w:spacing w:after="0" w:line="240" w:lineRule="auto"/>
        <w:ind w:left="0" w:firstLine="709"/>
        <w:jc w:val="both"/>
        <w:rPr>
          <w:rFonts w:ascii="Times New Roman" w:eastAsia="Calibri" w:hAnsi="Times New Roman" w:cs="Times New Roman"/>
          <w:sz w:val="24"/>
          <w:szCs w:val="24"/>
        </w:rPr>
      </w:pPr>
      <w:r w:rsidRPr="00A94C47">
        <w:rPr>
          <w:rFonts w:ascii="Times New Roman" w:eastAsia="Calibri" w:hAnsi="Times New Roman" w:cs="Times New Roman"/>
          <w:sz w:val="24"/>
          <w:szCs w:val="24"/>
        </w:rPr>
        <w:t>- Подпрограмма 4 «Назначение и выплата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Плановые назначения на реализацию Подпрограммы 4 предусмотрены в размере 13 126,1633 тыс. руб., исполнение составило 13 126,1363 тыс. руб., или 100 % от плановых назначений.</w:t>
      </w:r>
    </w:p>
    <w:p w:rsidR="00815CBD" w:rsidRPr="00A94C47" w:rsidRDefault="00F42CAB" w:rsidP="00A94C47">
      <w:pPr>
        <w:pStyle w:val="a3"/>
        <w:tabs>
          <w:tab w:val="left" w:pos="4103"/>
        </w:tabs>
        <w:spacing w:after="0" w:line="240" w:lineRule="auto"/>
        <w:ind w:left="0" w:firstLine="709"/>
        <w:jc w:val="both"/>
        <w:rPr>
          <w:rFonts w:ascii="Times New Roman" w:hAnsi="Times New Roman" w:cs="Times New Roman"/>
          <w:b/>
          <w:sz w:val="24"/>
          <w:szCs w:val="24"/>
        </w:rPr>
      </w:pPr>
      <w:r w:rsidRPr="00A94C47">
        <w:rPr>
          <w:rFonts w:ascii="Times New Roman" w:hAnsi="Times New Roman" w:cs="Times New Roman"/>
          <w:b/>
          <w:sz w:val="24"/>
          <w:szCs w:val="24"/>
        </w:rPr>
        <w:t>2. </w:t>
      </w:r>
      <w:r w:rsidR="001663D7" w:rsidRPr="00A94C47">
        <w:rPr>
          <w:rFonts w:ascii="Times New Roman" w:hAnsi="Times New Roman" w:cs="Times New Roman"/>
          <w:b/>
          <w:sz w:val="24"/>
          <w:szCs w:val="24"/>
        </w:rPr>
        <w:t>Муниципальная программа «Содействие занятости населения Усть-Большерецкого муни</w:t>
      </w:r>
      <w:r w:rsidR="00134B00" w:rsidRPr="00A94C47">
        <w:rPr>
          <w:rFonts w:ascii="Times New Roman" w:hAnsi="Times New Roman" w:cs="Times New Roman"/>
          <w:b/>
          <w:sz w:val="24"/>
          <w:szCs w:val="24"/>
        </w:rPr>
        <w:t>ципального района».</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На реализацию Муниципальная программа «Содействие занятости населения Усть- Большерецкого муниципального района» (далее - Программа) в 2021 году предусмотрены и профинансированы бюджетные ассигнования в размере 19 776,20 тыс. рублей, в том числе:</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за счет средств краевого бюджета – 13 396,2 тыс. рублей;</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за счет средств местного бюджета – 4680,0 тыс. рублей;</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за счет средств внебюджетных источников -1 700,0 тыс. рублей.</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Финансовые расходы составили – 13643,9 тыс. рублей:</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средств краевого бюджета – 8438,6 тыс. рублей;</w:t>
      </w:r>
    </w:p>
    <w:p w:rsidR="00B3213F"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w:t>
      </w:r>
      <w:r w:rsidR="00B3213F" w:rsidRPr="00A94C47">
        <w:rPr>
          <w:rFonts w:ascii="Times New Roman" w:hAnsi="Times New Roman" w:cs="Times New Roman"/>
          <w:sz w:val="24"/>
          <w:szCs w:val="24"/>
        </w:rPr>
        <w:t>средств местного бюджета -    4 209,1 тыс. рублей;</w:t>
      </w:r>
    </w:p>
    <w:p w:rsidR="00B3213F"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w:t>
      </w:r>
      <w:r w:rsidR="00B3213F" w:rsidRPr="00A94C47">
        <w:rPr>
          <w:rFonts w:ascii="Times New Roman" w:hAnsi="Times New Roman" w:cs="Times New Roman"/>
          <w:sz w:val="24"/>
          <w:szCs w:val="24"/>
        </w:rPr>
        <w:t>средств внебюджетных источников – 996,2 тыс. рублей.</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Мероприятий Программы и их финансирование:</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выплата пособий по безработице 248 гражданам – 6 495,3 тыс. рублей (краевой бюджет); </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выплата стипендии 24 гражданам, признанным в установленном порядке безработными, период профессионального обучения – 278,0 тыс. рублей (краевой бюджет); </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выплату материальной помощи 240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обучение по направлению Центра занятости населения – 563,7 тыс. рублей (краевой бюджет);</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 информирование о положении на рынке труда Усть-Большерецкого МР более 700 граждан – 20,0 тыс. рублей (краевой бюджет);</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профессиональная ориентация 318 граждан – 12,0 тыс. рублей (краевой бюджет);</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 социальная адаптация 35 безработных на рынке труда – 0,0 тыс. рублей; </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психологическая поддержка 35 безработных граждан – 0,0 тыс. рублей;</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профессиональное обучение 34 безработных граждан – 475,3 тыс. рублей (краевой бюджет); </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организацию временной занятости 10 гражданина, испытывающих трудности в поиске работы – 266,3 тыс. рублей (краевой бюджет – 28,0 тыс. рублей; местный бюджет – 167,7 тыс. рублей, внебюджетные источники – 70,6 тыс. рублей); </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 организацию проведения оплачиваемых общественных работ 56 граждан – 1 653,8 тыс. рублей (краевой бюджет – 184,7 тыс. рублей; местный бюджет – 543,5 тыс. рублей; внебюджетные источники – 925,6 тыс. рублей); </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организацию временной занятости 156 несовершеннолетних граждан в возрасте от 14 до 18 лет – 3 834,5 тыс. рублей (336,6 тыс. рублей (краевой бюджет), местный бюджет – 3 497,9 тыс. рублей.);</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профессиональное обучение и дополнительное профессиональное образование 1 гражданина пенсионного возраста – 11,0 тыс. рублей (краевой бюджет).</w:t>
      </w:r>
    </w:p>
    <w:p w:rsidR="00B3213F" w:rsidRPr="00A94C47" w:rsidRDefault="00B3213F"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lastRenderedPageBreak/>
        <w:t>- организации переобучения и повышения квалификации женщин, находящихся в отпуске по уходу за ребенком до трех лет – 2 гражданина, краевой бюджет – 22,0 тыс. рублей.</w:t>
      </w:r>
    </w:p>
    <w:p w:rsidR="001663D7" w:rsidRPr="00A94C47" w:rsidRDefault="001663D7" w:rsidP="00A94C47">
      <w:pPr>
        <w:tabs>
          <w:tab w:val="left" w:pos="4103"/>
        </w:tabs>
        <w:spacing w:after="0" w:line="240" w:lineRule="auto"/>
        <w:ind w:firstLine="709"/>
        <w:jc w:val="both"/>
        <w:rPr>
          <w:rFonts w:ascii="Times New Roman" w:hAnsi="Times New Roman" w:cs="Times New Roman"/>
          <w:b/>
          <w:sz w:val="24"/>
          <w:szCs w:val="24"/>
        </w:rPr>
      </w:pPr>
      <w:r w:rsidRPr="00A94C47">
        <w:rPr>
          <w:rFonts w:ascii="Times New Roman" w:hAnsi="Times New Roman" w:cs="Times New Roman"/>
          <w:b/>
          <w:sz w:val="24"/>
          <w:szCs w:val="24"/>
        </w:rPr>
        <w:t>3. Муниципальная программа «Развитие образования в Усть-Большерецком муниципальном районе».</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1. Подпрограмма 1 "Развитие дошкольного, общего образования и дополнительного образования детей в Усть-Большерецком муниципальном районе".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В рамках выполнения подпрограммы 1.1 «Развития дошкольного образования детей в Усть-Большерецком муниципальном районе» освоено 230 091 601,10 рублей, из </w:t>
      </w:r>
      <w:r w:rsidR="008273DB" w:rsidRPr="00A94C47">
        <w:rPr>
          <w:rFonts w:ascii="Times New Roman" w:hAnsi="Times New Roman" w:cs="Times New Roman"/>
          <w:sz w:val="24"/>
          <w:szCs w:val="24"/>
        </w:rPr>
        <w:t xml:space="preserve">них с краевого </w:t>
      </w:r>
      <w:r w:rsidRPr="00A94C47">
        <w:rPr>
          <w:rFonts w:ascii="Times New Roman" w:hAnsi="Times New Roman" w:cs="Times New Roman"/>
          <w:sz w:val="24"/>
          <w:szCs w:val="24"/>
        </w:rPr>
        <w:t xml:space="preserve">бюджета 124 019 044,30 рублей и с местного бюджета 106 072 556,80 рублей, в том числе из местного бюджета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ремонт плоской кровли в дошкольных учреждениях на сумму 8 372 342,97</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обеспечение дошкольные учреждения пищеблоков современным технологическим оборудованием, приобретение мебели для обеденных зон школьных столовых – 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устройство дорожек с твердым покрытием – 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рамках выполнения подпрограммы 1.2 «Развития общего образования детей в Усть-Большерецком муниципальном районе» освоено 328 616 820,70 рублей, из них с федерального бюджета 20 617 395,00 рублей, с краевого бюджета 243 646 964,20 рублей, из них некоторые мероприятия:</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косметический (текущий) ремонт помещений - 1 050 000,00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обеспечение школьных пищеблоков современным технологическим оборудованием – 1 365 000,00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proofErr w:type="gramStart"/>
      <w:r w:rsidRPr="00A94C47">
        <w:rPr>
          <w:rFonts w:ascii="Times New Roman" w:hAnsi="Times New Roman" w:cs="Times New Roman"/>
          <w:sz w:val="24"/>
          <w:szCs w:val="24"/>
        </w:rPr>
        <w:t>с</w:t>
      </w:r>
      <w:proofErr w:type="gramEnd"/>
      <w:r w:rsidRPr="00A94C47">
        <w:rPr>
          <w:rFonts w:ascii="Times New Roman" w:hAnsi="Times New Roman" w:cs="Times New Roman"/>
          <w:sz w:val="24"/>
          <w:szCs w:val="24"/>
        </w:rPr>
        <w:t xml:space="preserve"> местного бюджета  64 328 461,50, из них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на косметический ремонт в общеобразовательных учреждениях - 1 035 000,00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обеспечение школьных пищеблоков современным технологическим оборудованием, приобретение мебели для обеденных зон школьных столовых – 214 785,00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ремонт школьных пищеблоков – 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proofErr w:type="gramStart"/>
      <w:r w:rsidRPr="00A94C47">
        <w:rPr>
          <w:rFonts w:ascii="Times New Roman" w:hAnsi="Times New Roman" w:cs="Times New Roman"/>
          <w:sz w:val="24"/>
          <w:szCs w:val="24"/>
        </w:rPr>
        <w:t>из</w:t>
      </w:r>
      <w:proofErr w:type="gramEnd"/>
      <w:r w:rsidRPr="00A94C47">
        <w:rPr>
          <w:rFonts w:ascii="Times New Roman" w:hAnsi="Times New Roman" w:cs="Times New Roman"/>
          <w:sz w:val="24"/>
          <w:szCs w:val="24"/>
        </w:rPr>
        <w:t xml:space="preserve"> федерального бюджета освоено в сумме 6 158 411,78  на мероприятия по обновлению материально-технической базы для формирования у обучающихся современных технологических и гуманитарных навыков.</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В рамках выполнения подпрограммы 1.3 «Развития дополнительного образования детей в Усть-Большерецком муниципальном районе» с местного бюджета освоено 50 315 853,40 рублей, в том числе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на косметический ремонт в учреждениях дополнительного образования – 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спортивно-массовые мероприятия МБУ ДО Усть-Большерецкой РДЮСШ на сумму 3 601 178,87 рублей, из них результаты по некоторым мероприятиям:</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Первенстве Камчатского края по самбо, к 800-летию Александра Невского, проходящем в г. Петропавловск-Камчатский – 64 427,20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9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место – 4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3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место –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Первенстве ДФО по самбо среди юношей и девушек проходящем в г. Владивостоке – 124 626,00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5 место –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7 место –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Первенстве Камчатского края по дзюдо, среди мальчиком и девочек, проходящего в г. Елизово – 8 742,64</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7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место – 4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lastRenderedPageBreak/>
        <w:t>3 место –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Зимнем фестивале ГТО по лыжным гонкам среди учащихся общеобразовательным программ Усть-Большерецкого района, проходящего в с. Усть-Большерецк – 74 105,13</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4 школы.</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1 место – </w:t>
      </w:r>
      <w:proofErr w:type="spellStart"/>
      <w:r w:rsidRPr="00A94C47">
        <w:rPr>
          <w:rFonts w:ascii="Times New Roman" w:hAnsi="Times New Roman" w:cs="Times New Roman"/>
          <w:sz w:val="24"/>
          <w:szCs w:val="24"/>
        </w:rPr>
        <w:t>с.Усть</w:t>
      </w:r>
      <w:proofErr w:type="spellEnd"/>
      <w:r w:rsidRPr="00A94C47">
        <w:rPr>
          <w:rFonts w:ascii="Times New Roman" w:hAnsi="Times New Roman" w:cs="Times New Roman"/>
          <w:sz w:val="24"/>
          <w:szCs w:val="24"/>
        </w:rPr>
        <w:t>-Большерецк;</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2 место – </w:t>
      </w:r>
      <w:proofErr w:type="spellStart"/>
      <w:r w:rsidRPr="00A94C47">
        <w:rPr>
          <w:rFonts w:ascii="Times New Roman" w:hAnsi="Times New Roman" w:cs="Times New Roman"/>
          <w:sz w:val="24"/>
          <w:szCs w:val="24"/>
        </w:rPr>
        <w:t>с.Кавалерское</w:t>
      </w:r>
      <w:proofErr w:type="spellEnd"/>
      <w:r w:rsidRPr="00A94C47">
        <w:rPr>
          <w:rFonts w:ascii="Times New Roman" w:hAnsi="Times New Roman" w:cs="Times New Roman"/>
          <w:sz w:val="24"/>
          <w:szCs w:val="24"/>
        </w:rPr>
        <w:t>;</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3 место – </w:t>
      </w:r>
      <w:proofErr w:type="spellStart"/>
      <w:r w:rsidRPr="00A94C47">
        <w:rPr>
          <w:rFonts w:ascii="Times New Roman" w:hAnsi="Times New Roman" w:cs="Times New Roman"/>
          <w:sz w:val="24"/>
          <w:szCs w:val="24"/>
        </w:rPr>
        <w:t>п.Октябрьский</w:t>
      </w:r>
      <w:proofErr w:type="spellEnd"/>
      <w:r w:rsidRPr="00A94C47">
        <w:rPr>
          <w:rFonts w:ascii="Times New Roman" w:hAnsi="Times New Roman" w:cs="Times New Roman"/>
          <w:sz w:val="24"/>
          <w:szCs w:val="24"/>
        </w:rPr>
        <w:t>;</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4 место – </w:t>
      </w:r>
      <w:proofErr w:type="spellStart"/>
      <w:r w:rsidRPr="00A94C47">
        <w:rPr>
          <w:rFonts w:ascii="Times New Roman" w:hAnsi="Times New Roman" w:cs="Times New Roman"/>
          <w:sz w:val="24"/>
          <w:szCs w:val="24"/>
        </w:rPr>
        <w:t>с.Апача</w:t>
      </w:r>
      <w:proofErr w:type="spellEnd"/>
      <w:r w:rsidRPr="00A94C47">
        <w:rPr>
          <w:rFonts w:ascii="Times New Roman" w:hAnsi="Times New Roman" w:cs="Times New Roman"/>
          <w:sz w:val="24"/>
          <w:szCs w:val="24"/>
        </w:rPr>
        <w:t>.</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Первенстве Дальневосточного Федерального округа по самбо среди юношей и девушек, проходящем в г. Благовещенске – 291 800,00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место – 0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0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место –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Участие МБУ ДО Усть-Большерецкой РДЮСШ в XXX юбилейном Камчатском турнире по борьбе самбо среди юношей и девушек памяти Ю.Н. </w:t>
      </w:r>
      <w:proofErr w:type="spellStart"/>
      <w:r w:rsidRPr="00A94C47">
        <w:rPr>
          <w:rFonts w:ascii="Times New Roman" w:hAnsi="Times New Roman" w:cs="Times New Roman"/>
          <w:sz w:val="24"/>
          <w:szCs w:val="24"/>
        </w:rPr>
        <w:t>Утёнышева</w:t>
      </w:r>
      <w:proofErr w:type="spellEnd"/>
      <w:r w:rsidRPr="00A94C47">
        <w:rPr>
          <w:rFonts w:ascii="Times New Roman" w:hAnsi="Times New Roman" w:cs="Times New Roman"/>
          <w:sz w:val="24"/>
          <w:szCs w:val="24"/>
        </w:rPr>
        <w:t>, к 95-летию образования Усть-Большерецкого района, проходящем в с. Апача – 1 138 797,00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25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место – 5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8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место – 12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Турнире по мини-футболу среди мужских и юношеских команд на кубок Главы Ключевского сельского поселения, посвященный Дню Победы 9 мая, проходящем в п. Ключи – 16 813,13</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место – 0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место – 0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Первенстве Камчатского края по дзюдо, проходящем в с. Мильково – 134 716,77</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9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место – 3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5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место –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в Открытом турнире по самбо среди детей, посвященного памяти героев-пограничников, проходящем в г. Петропавловске-Камчатском – 32 837,96</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9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 место – 5 чел; 3 место –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3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Участие МБУ ДО Усть-Большерецкой РДЮСШ в Первенство России по самбо среди юношей и девушек, проходящем </w:t>
      </w:r>
      <w:proofErr w:type="gramStart"/>
      <w:r w:rsidRPr="00A94C47">
        <w:rPr>
          <w:rFonts w:ascii="Times New Roman" w:hAnsi="Times New Roman" w:cs="Times New Roman"/>
          <w:sz w:val="24"/>
          <w:szCs w:val="24"/>
        </w:rPr>
        <w:t>в  г.</w:t>
      </w:r>
      <w:proofErr w:type="gramEnd"/>
      <w:r w:rsidRPr="00A94C47">
        <w:rPr>
          <w:rFonts w:ascii="Times New Roman" w:hAnsi="Times New Roman" w:cs="Times New Roman"/>
          <w:sz w:val="24"/>
          <w:szCs w:val="24"/>
        </w:rPr>
        <w:t xml:space="preserve"> Казань – 265 855,00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9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7 место – 1 чел; 15 место –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17 место –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Участие МБУ ДО Усть-Большерецкой РДЮСШ   X открытый краевой турнир по самбо среди детей на призы Заслуженного мастера спорта России </w:t>
      </w:r>
      <w:proofErr w:type="spellStart"/>
      <w:r w:rsidRPr="00A94C47">
        <w:rPr>
          <w:rFonts w:ascii="Times New Roman" w:hAnsi="Times New Roman" w:cs="Times New Roman"/>
          <w:sz w:val="24"/>
          <w:szCs w:val="24"/>
        </w:rPr>
        <w:t>Галянт</w:t>
      </w:r>
      <w:proofErr w:type="spellEnd"/>
      <w:r w:rsidRPr="00A94C47">
        <w:rPr>
          <w:rFonts w:ascii="Times New Roman" w:hAnsi="Times New Roman" w:cs="Times New Roman"/>
          <w:sz w:val="24"/>
          <w:szCs w:val="24"/>
        </w:rPr>
        <w:t xml:space="preserve"> Светланы, проходящим в г.-Камчатский– 4 212,00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9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1 место – 3 чел;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2 место – 2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lastRenderedPageBreak/>
        <w:t xml:space="preserve">3 место – 3 чел.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Участие в XVIII открытых международных соревнований по самбо "Кубок Победы», проходящем в г.</w:t>
      </w:r>
      <w:r w:rsidR="007679C9" w:rsidRPr="00A94C47">
        <w:rPr>
          <w:rFonts w:ascii="Times New Roman" w:hAnsi="Times New Roman" w:cs="Times New Roman"/>
          <w:sz w:val="24"/>
          <w:szCs w:val="24"/>
        </w:rPr>
        <w:t xml:space="preserve"> </w:t>
      </w:r>
      <w:r w:rsidRPr="00A94C47">
        <w:rPr>
          <w:rFonts w:ascii="Times New Roman" w:hAnsi="Times New Roman" w:cs="Times New Roman"/>
          <w:sz w:val="24"/>
          <w:szCs w:val="24"/>
        </w:rPr>
        <w:t>Н.</w:t>
      </w:r>
      <w:r w:rsidR="007679C9" w:rsidRPr="00A94C47">
        <w:rPr>
          <w:rFonts w:ascii="Times New Roman" w:hAnsi="Times New Roman" w:cs="Times New Roman"/>
          <w:sz w:val="24"/>
          <w:szCs w:val="24"/>
        </w:rPr>
        <w:t xml:space="preserve"> </w:t>
      </w:r>
      <w:r w:rsidRPr="00A94C47">
        <w:rPr>
          <w:rFonts w:ascii="Times New Roman" w:hAnsi="Times New Roman" w:cs="Times New Roman"/>
          <w:sz w:val="24"/>
          <w:szCs w:val="24"/>
        </w:rPr>
        <w:t>Афон (Абхазия)– 310 800,00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9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2 место – 1 чел;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Участие в чемпионате и первенстве по Камчатскому краю по самбо и боевое самбо, проходящем в г. Петропавловске-Камчатском– 87 100,00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7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1 место – 3 чел;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2 место – 1 чел;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место – 3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Участие МБУ ДО Усть-Большерецкой РДЮСШ Участие в ДВФО по самбо среди юношей и девушек, проходящем в г. Хабаровск– 43 900,00</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Результат участие 1 чел.</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5 место – 1 чел.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2. Подпрограмма 2 "Организация отдыха и оздоровление несовершеннолетних в Усть-Большерецком муниципальном районе".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Расходы предусмотренные на реализацию подпрограммы 2.2 «Повышение качества услуг, предоставляемых организациями отдыха и оздоровления несовершеннолетних» из местного бюджета 3 287 111,74 рублей.</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Расходы предусмотренные на реализацию подпрограммы 2.4 "Создание условий для обеспечения безопасного пребывания несовершеннолетних в организациях отдыха и оздоровления» из местного бюджета 511 200,00 рублей.</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Расходы предусмотренные на реализацию подпрограммы 2.6 " Организация полноценного горячего питания в пришкольных оздоровительных лагерях с дневным пребыванием" с местного бюджета 708 809,39 рублей.</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Расходы предусмотренные на реализацию подпрограммы 2.7 "Обеспечение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с местного бюджета 251 160,00 рублей.</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3. Подпрограмма 3 "Комплексная безопасность муниципальных образовательных организаций в Усть-Большерецком муниципальном районе".</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рамках реализации подпрограммы 3.1 «Проведение обследования и мониторинга безопасности организаций образования» освоено с местного бюджета 0,00 рублей, замена вентиляционных решеток на крыше.</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В рамках реализации подпрограммы 3.2 «Обеспечение пожарной безопасности в образовательных организациях» освоено с местного бюджета 0,00 рублей, на пропитку огнезащитным составом чердачных покрытий; замена АПС, пожарной лестницы, пожарных дверей.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В рамках реализации подпрограммы 3.4 «Проведение мероприятий, направленных на предотвращение преступного посягательства и несанкционированного доступа в образовательные организации» освоено с местного бюджета 0,00 рублей, на ремонт ограждений образовательных учреждений.            </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рамках реализации подпрограммы 3.5 «Обеспечение безопасных условий труда работникам образовательных организаций, проведение аттестации рабочих мест сотрудников образовательных» освоено с местного бюджета 0,00 рублей.</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рамках реализации подпрограммы 3.6 «Обеспечение антитеррористической защищенности образовательных организаций» освоено с местного бюджета 0,00 рублей.</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4. Подпрограмма 4 "Защита прав ребенка и профилактика социального сиротства в Усть-Большерецком муниципальном районе".</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lastRenderedPageBreak/>
        <w:t>В рамках выполнения подпрограммы 4.4 «Социальная поддержка отдельных категорий семей, имеющих детей» освоено с краевого бюджета 22 656 854,44 рублей, выплаты на содержание детей, находящихся под опекой или попечительство, вознаграждения приемным родителям с учетом страховых взносов.</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рамках выполнения подпрограммы 4.7 «Мероприятия по организации деятельности по опеки и попечительству» с краевого бюджета освоено 997 958,00 рублей.</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5. Подпрограмма 5 "Обеспечение Программы и прочие мероприятия в области образования".</w:t>
      </w:r>
    </w:p>
    <w:p w:rsidR="00F0108E" w:rsidRPr="00A94C47" w:rsidRDefault="00DC6538"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рамках выполнения подпрограммы 5.2 «Другие вопросы в области образования» освоено 31 894 671,51 рублей, за счет средств местного бюджета.</w:t>
      </w:r>
    </w:p>
    <w:p w:rsidR="00DC6538" w:rsidRPr="00A94C47" w:rsidRDefault="00DC6538" w:rsidP="00A94C47">
      <w:pPr>
        <w:tabs>
          <w:tab w:val="left" w:pos="4103"/>
        </w:tabs>
        <w:spacing w:after="0" w:line="240" w:lineRule="auto"/>
        <w:ind w:firstLine="709"/>
        <w:jc w:val="both"/>
        <w:rPr>
          <w:rFonts w:ascii="Times New Roman" w:hAnsi="Times New Roman" w:cs="Times New Roman"/>
          <w:sz w:val="24"/>
          <w:szCs w:val="24"/>
        </w:rPr>
      </w:pPr>
    </w:p>
    <w:p w:rsidR="001663D7" w:rsidRPr="00A94C47" w:rsidRDefault="009525A6"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b/>
          <w:sz w:val="24"/>
          <w:szCs w:val="24"/>
        </w:rPr>
        <w:t>4</w:t>
      </w:r>
      <w:r w:rsidRPr="00A94C47">
        <w:rPr>
          <w:rFonts w:ascii="Times New Roman" w:hAnsi="Times New Roman" w:cs="Times New Roman"/>
          <w:sz w:val="24"/>
          <w:szCs w:val="24"/>
        </w:rPr>
        <w:t xml:space="preserve">. </w:t>
      </w:r>
      <w:r w:rsidR="001663D7" w:rsidRPr="00A94C47">
        <w:rPr>
          <w:rFonts w:ascii="Times New Roman" w:hAnsi="Times New Roman" w:cs="Times New Roman"/>
          <w:b/>
          <w:sz w:val="24"/>
          <w:szCs w:val="24"/>
        </w:rPr>
        <w:t>Муниципальная программа «Управление муниципальными финансами Усть-Большерецкого муниципального района».</w:t>
      </w:r>
    </w:p>
    <w:p w:rsidR="004C06E7" w:rsidRPr="00A94C47" w:rsidRDefault="004C06E7"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На реализацию муниципальной программы «Управление муниципальными финансами Усть-Большерецкого муниципального района» предусмотрено 191 125,09995 тысяч рублей:</w:t>
      </w:r>
    </w:p>
    <w:p w:rsidR="004C06E7" w:rsidRPr="00A94C47" w:rsidRDefault="004C06E7"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за счет средств краевого бюджета – 6 044,00000 тыс. рублей;</w:t>
      </w:r>
    </w:p>
    <w:p w:rsidR="004C06E7" w:rsidRPr="00A94C47" w:rsidRDefault="004C06E7"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за счет средств местного бюджета – 185 081,09995 тыс. рублей.</w:t>
      </w:r>
    </w:p>
    <w:p w:rsidR="004C06E7" w:rsidRPr="00A94C47" w:rsidRDefault="004C06E7"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За 12 месяцев 2021 года исполнение муниципальной программы (освоение средств) составило 190 085,92308 тыс. рублей или 99,5% и обусловлено это тем, что в рамках муниципальной программы предусмотрено создание резервов ассигнований в целях обеспечения устойчивости исполнения местного бюджета, которые используются только по мере необходимости (в случае недопоступления доходов или незапланированного роста расходных обязательств).</w:t>
      </w:r>
    </w:p>
    <w:p w:rsidR="004C06E7" w:rsidRPr="00A94C47" w:rsidRDefault="004C06E7"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По результатам проделанной работы, расходы на реализацию Подпрограммы «Создание условий для эффективного и ответственного управления муниципальными финансами, повышение устойчивости бюджетов городских и сельских поселений в Усть-Большерецком муниципальном районе» составили 174 478,03062 тыс. рублей или 99,9 % от запланированного объема.</w:t>
      </w:r>
    </w:p>
    <w:p w:rsidR="004C06E7" w:rsidRPr="00A94C47" w:rsidRDefault="004C06E7"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целом, все основные подходы к реализации муниципальной политики в сфере управления муниципальными финансами Усть-Большерецкого муниципального района, в том числе, в сфере межбюджетных отношений, сохранены.</w:t>
      </w:r>
    </w:p>
    <w:p w:rsidR="00D331A3" w:rsidRPr="00A94C47" w:rsidRDefault="00D331A3" w:rsidP="00A94C47">
      <w:pPr>
        <w:tabs>
          <w:tab w:val="left" w:pos="4103"/>
        </w:tabs>
        <w:spacing w:after="0" w:line="240" w:lineRule="auto"/>
        <w:ind w:firstLine="709"/>
        <w:jc w:val="both"/>
        <w:rPr>
          <w:rFonts w:ascii="Times New Roman" w:hAnsi="Times New Roman" w:cs="Times New Roman"/>
          <w:sz w:val="24"/>
          <w:szCs w:val="24"/>
        </w:rPr>
      </w:pPr>
    </w:p>
    <w:p w:rsidR="001663D7" w:rsidRPr="00A94C47" w:rsidRDefault="001663D7" w:rsidP="00A94C47">
      <w:pPr>
        <w:pStyle w:val="a3"/>
        <w:numPr>
          <w:ilvl w:val="0"/>
          <w:numId w:val="34"/>
        </w:numPr>
        <w:spacing w:after="0" w:line="240" w:lineRule="auto"/>
        <w:jc w:val="both"/>
        <w:rPr>
          <w:rFonts w:ascii="Times New Roman" w:hAnsi="Times New Roman" w:cs="Times New Roman"/>
          <w:b/>
          <w:sz w:val="24"/>
          <w:szCs w:val="24"/>
        </w:rPr>
      </w:pPr>
      <w:r w:rsidRPr="00A94C47">
        <w:rPr>
          <w:rFonts w:ascii="Times New Roman" w:hAnsi="Times New Roman" w:cs="Times New Roman"/>
          <w:b/>
          <w:sz w:val="24"/>
          <w:szCs w:val="24"/>
        </w:rPr>
        <w:t>Муниципальная программа «Развитие физической культуры и спорта в Усть-Большерецком районе».</w:t>
      </w:r>
    </w:p>
    <w:p w:rsidR="00D331A3" w:rsidRPr="00A94C47" w:rsidRDefault="00D331A3"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По муниципальной программе Развитие физической культуры и спорта в Усть-Большерецком муниципальном районе на 2021 год предусмотрено всего: 1 809100,00 рублей, Освоено за отчетный период 1 311102,04 рублей.</w:t>
      </w:r>
    </w:p>
    <w:p w:rsidR="00D331A3" w:rsidRPr="00A94C47" w:rsidRDefault="00D331A3" w:rsidP="00A94C47">
      <w:pPr>
        <w:tabs>
          <w:tab w:val="left" w:pos="4103"/>
        </w:tabs>
        <w:spacing w:after="0" w:line="240" w:lineRule="auto"/>
        <w:ind w:firstLine="709"/>
        <w:jc w:val="both"/>
        <w:rPr>
          <w:rFonts w:ascii="Times New Roman" w:hAnsi="Times New Roman" w:cs="Times New Roman"/>
          <w:sz w:val="24"/>
          <w:szCs w:val="24"/>
        </w:rPr>
      </w:pPr>
    </w:p>
    <w:p w:rsidR="001663D7" w:rsidRPr="00A94C47" w:rsidRDefault="001663D7" w:rsidP="00A94C47">
      <w:pPr>
        <w:pStyle w:val="a3"/>
        <w:numPr>
          <w:ilvl w:val="0"/>
          <w:numId w:val="34"/>
        </w:numPr>
        <w:tabs>
          <w:tab w:val="left" w:pos="709"/>
        </w:tabs>
        <w:spacing w:after="0" w:line="240" w:lineRule="auto"/>
        <w:jc w:val="both"/>
        <w:rPr>
          <w:rFonts w:ascii="Times New Roman" w:hAnsi="Times New Roman" w:cs="Times New Roman"/>
          <w:b/>
          <w:sz w:val="24"/>
          <w:szCs w:val="24"/>
        </w:rPr>
      </w:pPr>
      <w:r w:rsidRPr="00A94C47">
        <w:rPr>
          <w:rFonts w:ascii="Times New Roman" w:hAnsi="Times New Roman" w:cs="Times New Roman"/>
          <w:b/>
          <w:sz w:val="24"/>
          <w:szCs w:val="24"/>
        </w:rPr>
        <w:t>Муниципальная программа «Развитие культуры в Усть-Большерецком муниципальном районе».</w:t>
      </w:r>
    </w:p>
    <w:p w:rsidR="00D331A3" w:rsidRPr="00A94C47" w:rsidRDefault="00D331A3"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Развитие культуры в Усть-Большерецком муниципальном районе на 2021 год предусмотрено всего: 106 697700,00 рублей. Освоено за отчетный период 95 348000,00 рублей.</w:t>
      </w:r>
    </w:p>
    <w:p w:rsidR="001663D7" w:rsidRPr="00A94C47" w:rsidRDefault="001663D7" w:rsidP="00A94C47">
      <w:pPr>
        <w:pStyle w:val="a3"/>
        <w:numPr>
          <w:ilvl w:val="0"/>
          <w:numId w:val="34"/>
        </w:numPr>
        <w:spacing w:after="0" w:line="240" w:lineRule="auto"/>
        <w:ind w:left="0" w:firstLine="851"/>
        <w:jc w:val="both"/>
        <w:rPr>
          <w:rFonts w:ascii="Times New Roman" w:hAnsi="Times New Roman" w:cs="Times New Roman"/>
          <w:b/>
          <w:sz w:val="24"/>
          <w:szCs w:val="24"/>
        </w:rPr>
      </w:pPr>
      <w:r w:rsidRPr="00A94C47">
        <w:rPr>
          <w:rFonts w:ascii="Times New Roman" w:hAnsi="Times New Roman" w:cs="Times New Roman"/>
          <w:b/>
          <w:sz w:val="24"/>
          <w:szCs w:val="24"/>
        </w:rPr>
        <w:t>Муниципальная программа «Энергоэффективность,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2021 году продолжает действовать муниципальная программа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(далее – Программа), принятая Постановлением Администрации Усть-Большерецкого </w:t>
      </w:r>
      <w:r w:rsidRPr="00A94C47">
        <w:rPr>
          <w:rFonts w:ascii="Times New Roman" w:eastAsia="Times New Roman" w:hAnsi="Times New Roman" w:cs="Times New Roman"/>
          <w:sz w:val="24"/>
          <w:szCs w:val="24"/>
        </w:rPr>
        <w:lastRenderedPageBreak/>
        <w:t>муниципального района от 16.05.2016 № 177 (с изменениями от 10.05.2017 г. № 163, от 27.07.2018 г. № 315, от 15.04.2019 г. № 153, от 10.09.2019 № 348, от 05.11.2019 № 419, от 30.12.2020 № 487).</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Данная программа включает четыре подпрограммы:</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3) Подпрограмма 3 «Чистая вода в Усть-Большерецком муниципальном районе»</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подпрограмму 1 включены следующие основные мероприятия:</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выполнено мероприятие по ремонту участка теплотрассы в Усть-Большерецком сельском поселении протяженностью 113 </w:t>
      </w:r>
      <w:proofErr w:type="spellStart"/>
      <w:r w:rsidRPr="00A94C47">
        <w:rPr>
          <w:rFonts w:ascii="Times New Roman" w:eastAsia="Times New Roman" w:hAnsi="Times New Roman" w:cs="Times New Roman"/>
          <w:sz w:val="24"/>
          <w:szCs w:val="24"/>
        </w:rPr>
        <w:t>п.м</w:t>
      </w:r>
      <w:proofErr w:type="spellEnd"/>
      <w:r w:rsidRPr="00A94C47">
        <w:rPr>
          <w:rFonts w:ascii="Times New Roman" w:eastAsia="Times New Roman" w:hAnsi="Times New Roman" w:cs="Times New Roman"/>
          <w:sz w:val="24"/>
          <w:szCs w:val="24"/>
        </w:rPr>
        <w:t>. в двухтрубном исчислении на общую сумму 1758,16 тыс. рублей (1723 тыс. рублей средства краевого бюджета, 35,16 тыс. рублей средства районного бюджета). Данное мероприятие включено в план подготовки к ОЗП на 2021-2022 гг.</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2020 году по данному мероприятию освоено 3 651,42 тыс. руб. из них средств краевого бюджета 760,83 тыс. руб., средств районного бюджета 2890,59 тыс. руб.</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1.2.) Модернизация систем </w:t>
      </w:r>
      <w:proofErr w:type="spellStart"/>
      <w:r w:rsidRPr="00A94C47">
        <w:rPr>
          <w:rFonts w:ascii="Times New Roman" w:eastAsia="Times New Roman" w:hAnsi="Times New Roman" w:cs="Times New Roman"/>
          <w:sz w:val="24"/>
          <w:szCs w:val="24"/>
        </w:rPr>
        <w:t>энерго</w:t>
      </w:r>
      <w:proofErr w:type="spellEnd"/>
      <w:r w:rsidRPr="00A94C47">
        <w:rPr>
          <w:rFonts w:ascii="Times New Roman" w:eastAsia="Times New Roman" w:hAnsi="Times New Roman" w:cs="Times New Roman"/>
          <w:sz w:val="24"/>
          <w:szCs w:val="24"/>
        </w:rPr>
        <w:t>-теплоснабжения на территории Усть-Большерецкого муниципального района.</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рамках данного пункта Программы запланировано 2 мероприятия за счёт средств районного бюджета на общую сумму 3241,57 тыс. руб.</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 Проектирование прокладки тепловых трубопроводов п. Октябрьский на сумму 1973,47 тыс. рублей. По факту от выполнения данного мероприятия отказались, высвободившиеся средства перераспределены на выполнение второго мероприятий п. 1.2. Программы.</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 Приобретение и замена тепловых узлов на котельных с. Усть-Большерецк, п. Октябрьский, с. Кавалерское, с. Апача, ДРП Апача – на общую сумму 2826,87 тыс. руб. Мероприятие выполнено в полном объеме на общую сумму 2754,654 тыс. руб.</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В 2020 году на выполнение мероприятий по модернизации систем </w:t>
      </w:r>
      <w:proofErr w:type="spellStart"/>
      <w:r w:rsidRPr="00A94C47">
        <w:rPr>
          <w:rFonts w:ascii="Times New Roman" w:eastAsia="Times New Roman" w:hAnsi="Times New Roman" w:cs="Times New Roman"/>
          <w:sz w:val="24"/>
          <w:szCs w:val="24"/>
        </w:rPr>
        <w:t>энерго</w:t>
      </w:r>
      <w:proofErr w:type="spellEnd"/>
      <w:r w:rsidRPr="00A94C47">
        <w:rPr>
          <w:rFonts w:ascii="Times New Roman" w:eastAsia="Times New Roman" w:hAnsi="Times New Roman" w:cs="Times New Roman"/>
          <w:sz w:val="24"/>
          <w:szCs w:val="24"/>
        </w:rPr>
        <w:t xml:space="preserve">-теплоснабжения израсходовано 21 788,34 тыс. руб.  </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1.3 Основное мероприятие 1.3. «Проведение мероприятий по установке узлов учета тепловой энергии на источниках теплоснабжения» -  выполнение мероприятий не запланировано.</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 запланировано приобретение двух резервных источников электроснабжения на водозаборы в с. Апача и ДРП Апача за счёт средств районного бюджета в сумме 2 500 тыс. руб. </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Во 2 кв. 2021 года МБУ ЖКХ «Надежда» были заключены 2 муниципальных контракта на поставку дизельных электростанций мощностью 60 и 30 кВт и на водозабор с. Апача и на водозабор ДРП Апача. По состоянию на 01.01.2022 данные муниципальные контракты на общую сумму 1846,8 тыс. рублей исполнены в полном объеме.</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2020 году данные мероприятия не выполнялись.</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 исполнение органами местного самоуправления государственных полномочий (в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Всего предусмотрено в 2021 г. средств краевого бюджета 16554,0 тыс. руб.</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За 12 месяцев 2021 года правом на получение субсидии воспользовались 297 семей на сумму 9982,8 тыс. руб.</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1.6. Основное мероприятие «Мероприятия, направленные на проведение технического учета и инвентаризации объектов топливно-энергетического и жилищно-коммунального комплексов» - выполнение мероприятий не запланировано.</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1.7 Основное мероприятие «Оснащение образовательных учреждений муниципальных образований в Камчатском крае автоматическими приборами погодного регулирования, а также для комфортного пребывания детей в образовательных учреждениях в </w:t>
      </w:r>
      <w:proofErr w:type="spellStart"/>
      <w:r w:rsidRPr="00A94C47">
        <w:rPr>
          <w:rFonts w:ascii="Times New Roman" w:eastAsia="Times New Roman" w:hAnsi="Times New Roman" w:cs="Times New Roman"/>
          <w:sz w:val="24"/>
          <w:szCs w:val="24"/>
        </w:rPr>
        <w:t>межотопительный</w:t>
      </w:r>
      <w:proofErr w:type="spellEnd"/>
      <w:r w:rsidRPr="00A94C47">
        <w:rPr>
          <w:rFonts w:ascii="Times New Roman" w:eastAsia="Times New Roman" w:hAnsi="Times New Roman" w:cs="Times New Roman"/>
          <w:sz w:val="24"/>
          <w:szCs w:val="24"/>
        </w:rPr>
        <w:t xml:space="preserve"> период»</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2021 году запланировано 1028,02 тыс. руб. из них средств краевого бюджета 1 007,86 тыс. рублей, средств районного бюджета 20,16 тыс. руб. По стоянию на 01.01.2022 мероприятие по дооснащению приборами погодного регулирования МБОУ СОШ №1 п. Октябрьский выполнено и профинансировано в полном объёме.</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2020 году на оснащение образовательных учреждений автоматическими приборами погодного регулирования было предусмотрено средств краевого бюджета 13 168,69 тыс. руб., из них освоено 12 763,94 тыс. руб.</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 – запланировано осуществление мероприятий данной подпрограммы за счет средств районного бюджета на общую сумму 8 749,36 тыс. руб. (по уточненной росписи).</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1. Основное мероприятие - приобретение строительно-дорожной и коммунальной техники для нужд Усть-Большерецкого муниципального района для МБУ «Надежда» на общую сумму 8033,0 тыс. руб. 04.05.2021 года МБУ ЖКХ «Надежда» был заключен муниципальный контракт на поставку </w:t>
      </w:r>
      <w:proofErr w:type="spellStart"/>
      <w:r w:rsidRPr="00A94C47">
        <w:rPr>
          <w:rFonts w:ascii="Times New Roman" w:eastAsia="Times New Roman" w:hAnsi="Times New Roman" w:cs="Times New Roman"/>
          <w:sz w:val="24"/>
          <w:szCs w:val="24"/>
        </w:rPr>
        <w:t>илососной</w:t>
      </w:r>
      <w:proofErr w:type="spellEnd"/>
      <w:r w:rsidRPr="00A94C47">
        <w:rPr>
          <w:rFonts w:ascii="Times New Roman" w:eastAsia="Times New Roman" w:hAnsi="Times New Roman" w:cs="Times New Roman"/>
          <w:sz w:val="24"/>
          <w:szCs w:val="24"/>
        </w:rPr>
        <w:t xml:space="preserve"> машины (автоцистерна вакуумная на шасси </w:t>
      </w:r>
      <w:proofErr w:type="spellStart"/>
      <w:r w:rsidRPr="00A94C47">
        <w:rPr>
          <w:rFonts w:ascii="Times New Roman" w:eastAsia="Times New Roman" w:hAnsi="Times New Roman" w:cs="Times New Roman"/>
          <w:sz w:val="24"/>
          <w:szCs w:val="24"/>
        </w:rPr>
        <w:t>Камаз</w:t>
      </w:r>
      <w:proofErr w:type="spellEnd"/>
      <w:r w:rsidRPr="00A94C47">
        <w:rPr>
          <w:rFonts w:ascii="Times New Roman" w:eastAsia="Times New Roman" w:hAnsi="Times New Roman" w:cs="Times New Roman"/>
          <w:sz w:val="24"/>
          <w:szCs w:val="24"/>
        </w:rPr>
        <w:t xml:space="preserve"> 43118-АО-50) на сумму 7850,0 тыс. руб. По состоянию на 01.01.2022 муниципальный контракт исполнен в полном объеме, деньги исполнителю перечислены. Помимо этого, для нужд МБУ ЖКХ «Надежда» были приобретены 1 бензовоз и 1 экскаватор </w:t>
      </w:r>
      <w:proofErr w:type="spellStart"/>
      <w:r w:rsidRPr="00A94C47">
        <w:rPr>
          <w:rFonts w:ascii="Times New Roman" w:eastAsia="Times New Roman" w:hAnsi="Times New Roman" w:cs="Times New Roman"/>
          <w:sz w:val="24"/>
          <w:szCs w:val="24"/>
        </w:rPr>
        <w:t>Terex</w:t>
      </w:r>
      <w:proofErr w:type="spellEnd"/>
      <w:r w:rsidRPr="00A94C47">
        <w:rPr>
          <w:rFonts w:ascii="Times New Roman" w:eastAsia="Times New Roman" w:hAnsi="Times New Roman" w:cs="Times New Roman"/>
          <w:sz w:val="24"/>
          <w:szCs w:val="24"/>
        </w:rPr>
        <w:t xml:space="preserve"> на общую сумму 8038,0 тыс. рублей.</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 Ремонт и реконструкция уличных сетей наружного освещения в Апачинском сельском поселении на общую сумму 831,368 тыс. руб. (средства районного бюджета). По состоянию на 01.01.2022 работы выполнены в полном объеме, средства исполнителю перечислены.</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3) Подпрограмма «Чистая вода в Усть-Большерецком муниципальном районе»</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Подпрограммой в 2021 году предусмотрены (ответственный - Усть-Большерецкое СП) мероприятия по подготовке документации по строительству очистных сооружений на </w:t>
      </w:r>
      <w:r w:rsidRPr="00A94C47">
        <w:rPr>
          <w:rFonts w:ascii="Times New Roman" w:eastAsia="Times New Roman" w:hAnsi="Times New Roman" w:cs="Times New Roman"/>
          <w:sz w:val="24"/>
          <w:szCs w:val="24"/>
        </w:rPr>
        <w:lastRenderedPageBreak/>
        <w:t>территории Усть-Большерецкого сельского поселения. Предусмотрено средств районного бюджета 10390,018 тыс. руб. По состоянию на 01.01.2022 данное мероприятие не выполнено.</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2020 году в рамках данной подпрограммы выполнены работы по 3 мероприятиям на территории Усть-Большерецкого СП на общую сумму 2 626,08 тыс. руб. (средства районного бюджета).</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Подпрограмма 4 «Охрана окружающей среды и обеспечение экологической безопасности в Усть-Большерецком муниципальном районе» </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 Выявление случаев причинения вреда окружающей среде при размещении бесхозяйных отходов, в том числе ТКО и ликвидация последствий такого вреда - в 2021 году предусмотрены бюджетные ассигнования в сумме 1410,1 тыс. руб. в том числе средств краевого бюджета – 519,8 тыс. руб., средств районного бюджета – 890,3 тыс. руб. В 4 кв. 2021 года ликвидирована несанкционированная свалка бытовых отходов на межселенной территории за счет средств районного бюджета в размере 96,0 тыс. руб.</w:t>
      </w:r>
    </w:p>
    <w:p w:rsidR="00411527"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2020 году данные мероприятия не выполнялись.</w:t>
      </w:r>
    </w:p>
    <w:p w:rsidR="00B3637A" w:rsidRPr="00A94C47" w:rsidRDefault="00411527" w:rsidP="00A94C47">
      <w:pPr>
        <w:tabs>
          <w:tab w:val="left" w:pos="0"/>
        </w:tabs>
        <w:spacing w:after="0"/>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 Проектирование рекультивации полигона твёрдых бытовых отходов с. Кавалерское – в 2021 году выделено 1855,78 тыс. руб. По состоянию на 01.01.2022 мероприятие не выполнялось в связи с отсутствием финансирования.</w:t>
      </w:r>
    </w:p>
    <w:p w:rsidR="00411527" w:rsidRPr="00A94C47" w:rsidRDefault="00411527" w:rsidP="00A94C47">
      <w:pPr>
        <w:tabs>
          <w:tab w:val="left" w:pos="0"/>
        </w:tabs>
        <w:spacing w:after="0"/>
        <w:ind w:firstLine="709"/>
        <w:jc w:val="both"/>
        <w:rPr>
          <w:rFonts w:ascii="Times New Roman" w:hAnsi="Times New Roman" w:cs="Times New Roman"/>
          <w:sz w:val="24"/>
          <w:szCs w:val="24"/>
        </w:rPr>
      </w:pPr>
    </w:p>
    <w:p w:rsidR="001663D7" w:rsidRPr="00A94C47" w:rsidRDefault="001663D7" w:rsidP="00A94C47">
      <w:pPr>
        <w:pStyle w:val="a3"/>
        <w:numPr>
          <w:ilvl w:val="0"/>
          <w:numId w:val="34"/>
        </w:numPr>
        <w:spacing w:after="0" w:line="240" w:lineRule="auto"/>
        <w:jc w:val="both"/>
        <w:rPr>
          <w:rFonts w:ascii="Times New Roman" w:hAnsi="Times New Roman" w:cs="Times New Roman"/>
          <w:b/>
          <w:sz w:val="24"/>
          <w:szCs w:val="24"/>
        </w:rPr>
      </w:pPr>
      <w:r w:rsidRPr="00A94C47">
        <w:rPr>
          <w:rFonts w:ascii="Times New Roman" w:hAnsi="Times New Roman" w:cs="Times New Roman"/>
          <w:b/>
          <w:sz w:val="24"/>
          <w:szCs w:val="24"/>
        </w:rPr>
        <w:t>Муниципальная программа «Устойчивое ра</w:t>
      </w:r>
      <w:r w:rsidR="000A6361" w:rsidRPr="00A94C47">
        <w:rPr>
          <w:rFonts w:ascii="Times New Roman" w:hAnsi="Times New Roman" w:cs="Times New Roman"/>
          <w:b/>
          <w:sz w:val="24"/>
          <w:szCs w:val="24"/>
        </w:rPr>
        <w:t>звитие сельских территорий Усть-</w:t>
      </w:r>
      <w:r w:rsidRPr="00A94C47">
        <w:rPr>
          <w:rFonts w:ascii="Times New Roman" w:hAnsi="Times New Roman" w:cs="Times New Roman"/>
          <w:b/>
          <w:sz w:val="24"/>
          <w:szCs w:val="24"/>
        </w:rPr>
        <w:t>Большерецкого муниципального района».</w:t>
      </w:r>
    </w:p>
    <w:p w:rsidR="00A94C47" w:rsidRPr="00A94C47" w:rsidRDefault="00A94C47"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A94C47" w:rsidRPr="00A94C47" w:rsidRDefault="00A94C47"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3400000 рублей:</w:t>
      </w:r>
    </w:p>
    <w:p w:rsidR="00A94C47" w:rsidRPr="00A94C47" w:rsidRDefault="00A94C47"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 Корректировка генерального плана и правил землепользования и застройки Запорожского сельского поселения;</w:t>
      </w:r>
    </w:p>
    <w:p w:rsidR="00A94C47" w:rsidRPr="00A94C47" w:rsidRDefault="00A94C47"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 размещена во ФГИС ТП для согласования с органами федеральной и региональной власти; </w:t>
      </w:r>
    </w:p>
    <w:p w:rsidR="00A94C47" w:rsidRPr="00A94C47" w:rsidRDefault="00A94C47"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A94C47" w:rsidRPr="00A94C47" w:rsidRDefault="00A94C47"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252F73" w:rsidRPr="00A94C47" w:rsidRDefault="00A94C47" w:rsidP="00A94C47">
      <w:pPr>
        <w:tabs>
          <w:tab w:val="left" w:pos="4103"/>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Работы по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в 2019 году на сумму 950,000 тыс. руб.</w:t>
      </w:r>
    </w:p>
    <w:p w:rsidR="00A94C47" w:rsidRPr="00A94C47" w:rsidRDefault="00A94C47" w:rsidP="00A94C47">
      <w:pPr>
        <w:tabs>
          <w:tab w:val="left" w:pos="4103"/>
        </w:tabs>
        <w:spacing w:after="0" w:line="240" w:lineRule="auto"/>
        <w:ind w:firstLine="709"/>
        <w:jc w:val="both"/>
        <w:rPr>
          <w:rFonts w:ascii="Times New Roman" w:hAnsi="Times New Roman" w:cs="Times New Roman"/>
          <w:b/>
          <w:sz w:val="24"/>
          <w:szCs w:val="24"/>
        </w:rPr>
      </w:pPr>
    </w:p>
    <w:p w:rsidR="001663D7" w:rsidRPr="00A94C47" w:rsidRDefault="001663D7" w:rsidP="00A94C47">
      <w:pPr>
        <w:tabs>
          <w:tab w:val="left" w:pos="4103"/>
        </w:tabs>
        <w:spacing w:after="0" w:line="240" w:lineRule="auto"/>
        <w:ind w:firstLine="709"/>
        <w:jc w:val="both"/>
        <w:rPr>
          <w:rFonts w:ascii="Times New Roman" w:hAnsi="Times New Roman" w:cs="Times New Roman"/>
          <w:b/>
          <w:sz w:val="24"/>
          <w:szCs w:val="24"/>
        </w:rPr>
      </w:pPr>
      <w:r w:rsidRPr="00A94C47">
        <w:rPr>
          <w:rFonts w:ascii="Times New Roman" w:hAnsi="Times New Roman" w:cs="Times New Roman"/>
          <w:b/>
          <w:sz w:val="24"/>
          <w:szCs w:val="24"/>
        </w:rPr>
        <w:t>9. Муниципальная программа «Развитие малого и среднего предпринимательства в Усть-Большерецком муниципальном районе на 2020 год».</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Администрацией Усть-Большерецкого муниципального района от 28.12.2020 № 482 утверждена муниципальная программа «Развитие малого и среднего предпринимательства в Усть-Большерецком муниципальном районе».</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Всего в 2021 году на реализацию мероприятий данной муниципальной программы предусмотрены финансовые средства в объеме 2 446, 500 тыс. рублей, в том числе:</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w:t>
      </w:r>
      <w:r w:rsidRPr="00A94C47">
        <w:rPr>
          <w:rFonts w:ascii="Times New Roman" w:eastAsia="Times New Roman" w:hAnsi="Times New Roman" w:cs="Times New Roman"/>
          <w:sz w:val="24"/>
          <w:szCs w:val="24"/>
        </w:rPr>
        <w:tab/>
        <w:t>Краевой бюджет – 2 100, 00 тыс. рублей;</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w:t>
      </w:r>
      <w:r w:rsidRPr="00A94C47">
        <w:rPr>
          <w:rFonts w:ascii="Times New Roman" w:eastAsia="Times New Roman" w:hAnsi="Times New Roman" w:cs="Times New Roman"/>
          <w:sz w:val="24"/>
          <w:szCs w:val="24"/>
        </w:rPr>
        <w:tab/>
        <w:t>Бюджет района – 230,00 тыс. рублей.</w:t>
      </w:r>
      <w:r w:rsidRPr="00A94C47">
        <w:rPr>
          <w:rFonts w:ascii="Times New Roman" w:eastAsia="Times New Roman" w:hAnsi="Times New Roman" w:cs="Times New Roman"/>
          <w:sz w:val="24"/>
          <w:szCs w:val="24"/>
        </w:rPr>
        <w:tab/>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w:t>
      </w:r>
      <w:r w:rsidRPr="00A94C47">
        <w:rPr>
          <w:rFonts w:ascii="Times New Roman" w:eastAsia="Times New Roman" w:hAnsi="Times New Roman" w:cs="Times New Roman"/>
          <w:sz w:val="24"/>
          <w:szCs w:val="24"/>
        </w:rPr>
        <w:tab/>
        <w:t>Внебюджетные источники.</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Данная финансовая поддержка предусматривает предоставление субсидии СМСП:</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на развитие собственного бизнеса в сфере оказания туристических услуг в размере всего 500,00 тыс. руб., из них: - 450 000,00 (четыреста пятьдесят тысяч) рублей – средства краевого бюджета; -50 000,00 (пятьдесят тысяч) рублей -  средства местного бюджета; </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на развитие собственного бизнеса в сфере оказания гостиничных услуг в размере всего 1000,00 тыс. руб., из них: - 900 000,00 (девятьсот тысяч) рублей – средства краевого бюджета; -100 000,00 (сто тысяч) рублей -  средства местного бюджета;</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на развитие собственного бизнеса в сфере оказания услуг общественного питания в размере всего 500,00 тыс. руб., из них: - 450 000,00 (четыреста пятьдесят тысяч) рублей – средства краевого бюджета; -50 000,00 (пятьдесят тысяч) рублей -  средства местного бюджета; </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на развитие собственного бизнеса в сфере оказания парикмахерских услуг в размере всего 330,00 тыс. руб., из них: - 300 000,00 (триста тысяч) рублей – средства краевого бюджета; -30 000,00 (тридцать тысяч) рублей -  средства местного бюджета.</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Администрацией Усть-Большерецкого муниципального района в целях реализации Соглашения, в соответствии с Порядком предоставления финансовой поддержки (субсидии) субъектам малого и среднего предпринимательства на развитие собственного бизнеса в сфере оказания услуг, утвержденным постановлением Администрации Усть-Большерецкого муниципального района 28.12.2020 № 482 было заключено 5 (пять) Соглашений о предоставлении субсидии субъекту малого предпринимательства на развитие собственного бизнеса, осуществляющему деятельность в сфере оказания услуг, а именно:</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в сфере оказания туристических услуг Соглашение № 03/01 от 29.04.2021 года с ИП Баранов В.В.;</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в сфере оказания гостиничных услуг Соглашение № 03/04 от 13.05.2021 года с ИП </w:t>
      </w:r>
      <w:proofErr w:type="spellStart"/>
      <w:r w:rsidRPr="00A94C47">
        <w:rPr>
          <w:rFonts w:ascii="Times New Roman" w:eastAsia="Times New Roman" w:hAnsi="Times New Roman" w:cs="Times New Roman"/>
          <w:sz w:val="24"/>
          <w:szCs w:val="24"/>
        </w:rPr>
        <w:t>Хайнасова</w:t>
      </w:r>
      <w:proofErr w:type="spellEnd"/>
      <w:r w:rsidRPr="00A94C47">
        <w:rPr>
          <w:rFonts w:ascii="Times New Roman" w:eastAsia="Times New Roman" w:hAnsi="Times New Roman" w:cs="Times New Roman"/>
          <w:sz w:val="24"/>
          <w:szCs w:val="24"/>
        </w:rPr>
        <w:t xml:space="preserve"> Н.Е. и Соглашение № 03/03 от 13.05.2021 года с ИП </w:t>
      </w:r>
      <w:proofErr w:type="spellStart"/>
      <w:r w:rsidRPr="00A94C47">
        <w:rPr>
          <w:rFonts w:ascii="Times New Roman" w:eastAsia="Times New Roman" w:hAnsi="Times New Roman" w:cs="Times New Roman"/>
          <w:sz w:val="24"/>
          <w:szCs w:val="24"/>
        </w:rPr>
        <w:t>Пасмурова</w:t>
      </w:r>
      <w:proofErr w:type="spellEnd"/>
      <w:r w:rsidRPr="00A94C47">
        <w:rPr>
          <w:rFonts w:ascii="Times New Roman" w:eastAsia="Times New Roman" w:hAnsi="Times New Roman" w:cs="Times New Roman"/>
          <w:sz w:val="24"/>
          <w:szCs w:val="24"/>
        </w:rPr>
        <w:t xml:space="preserve"> Е.Ю.;</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в сфере оказания услуг общественного питания Соглашение № 03/02 от 13.05.2021 года с ИП </w:t>
      </w:r>
      <w:proofErr w:type="spellStart"/>
      <w:r w:rsidRPr="00A94C47">
        <w:rPr>
          <w:rFonts w:ascii="Times New Roman" w:eastAsia="Times New Roman" w:hAnsi="Times New Roman" w:cs="Times New Roman"/>
          <w:sz w:val="24"/>
          <w:szCs w:val="24"/>
        </w:rPr>
        <w:t>Дармилов</w:t>
      </w:r>
      <w:proofErr w:type="spellEnd"/>
      <w:r w:rsidRPr="00A94C47">
        <w:rPr>
          <w:rFonts w:ascii="Times New Roman" w:eastAsia="Times New Roman" w:hAnsi="Times New Roman" w:cs="Times New Roman"/>
          <w:sz w:val="24"/>
          <w:szCs w:val="24"/>
        </w:rPr>
        <w:t xml:space="preserve"> А.В.</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в сфере оказания парикмахерских услуг Соглашение № 03/05 от 04.06.2021 года с ИП Борисученко М.А.</w:t>
      </w:r>
    </w:p>
    <w:p w:rsidR="00FE5341" w:rsidRPr="00A94C47" w:rsidRDefault="00FE5341" w:rsidP="00A94C47">
      <w:pPr>
        <w:tabs>
          <w:tab w:val="left" w:pos="0"/>
        </w:tabs>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По состоянию на 01.01.2022 года бюджетные средства в объеме 2 330,00 тыс. руб. перечислены субъектам малого и среднего бизнеса и освоены в полном объеме. </w:t>
      </w:r>
    </w:p>
    <w:p w:rsidR="00367CE5" w:rsidRPr="00A94C47" w:rsidRDefault="00367CE5" w:rsidP="00A94C47">
      <w:pPr>
        <w:tabs>
          <w:tab w:val="left" w:pos="0"/>
        </w:tabs>
        <w:spacing w:after="0" w:line="240" w:lineRule="auto"/>
        <w:ind w:firstLine="709"/>
        <w:jc w:val="both"/>
        <w:rPr>
          <w:rFonts w:ascii="Times New Roman" w:eastAsia="Times New Roman" w:hAnsi="Times New Roman" w:cs="Times New Roman"/>
          <w:sz w:val="32"/>
          <w:szCs w:val="28"/>
        </w:rPr>
      </w:pPr>
    </w:p>
    <w:p w:rsidR="001663D7" w:rsidRPr="00A94C47" w:rsidRDefault="001663D7" w:rsidP="00A94C47">
      <w:pPr>
        <w:tabs>
          <w:tab w:val="left" w:pos="4103"/>
        </w:tabs>
        <w:spacing w:after="0" w:line="240" w:lineRule="auto"/>
        <w:ind w:firstLine="709"/>
        <w:jc w:val="both"/>
        <w:rPr>
          <w:rFonts w:ascii="Times New Roman" w:hAnsi="Times New Roman" w:cs="Times New Roman"/>
          <w:b/>
          <w:sz w:val="24"/>
          <w:szCs w:val="24"/>
        </w:rPr>
      </w:pPr>
      <w:r w:rsidRPr="00A94C47">
        <w:rPr>
          <w:rFonts w:ascii="Times New Roman" w:hAnsi="Times New Roman" w:cs="Times New Roman"/>
          <w:b/>
          <w:sz w:val="24"/>
          <w:szCs w:val="24"/>
        </w:rPr>
        <w:t>10.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FE5341"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Муниципальная программа «Поддержка развития сельского хозяйства, пищевой и перерабатывающей промышленности в Усть-Большерецком муниципальном районе» Утверждена Постановлением Администрации Усть-Большерецкого муниципального района от 03.02.2021г. № 22.</w:t>
      </w:r>
    </w:p>
    <w:p w:rsidR="00FE5341" w:rsidRPr="00A94C47" w:rsidRDefault="00FE5341" w:rsidP="00A94C47">
      <w:pPr>
        <w:spacing w:after="0" w:line="240" w:lineRule="auto"/>
        <w:ind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Всего в 2021 году на реализацию мероприятий 13 850, 63614 тыс. рублей, в том числе:</w:t>
      </w:r>
    </w:p>
    <w:p w:rsidR="00FE5341" w:rsidRPr="00A94C47" w:rsidRDefault="00FE5341" w:rsidP="00A94C47">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Краевой бюджет – 12 000, 00 тыс. рублей;</w:t>
      </w:r>
    </w:p>
    <w:p w:rsidR="00FE5341" w:rsidRPr="00A94C47" w:rsidRDefault="00FE5341" w:rsidP="00A94C47">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Бюджет района – 950,63614 тыс. рублей.</w:t>
      </w:r>
      <w:r w:rsidRPr="00A94C47">
        <w:rPr>
          <w:rFonts w:ascii="Times New Roman" w:eastAsia="Times New Roman" w:hAnsi="Times New Roman" w:cs="Times New Roman"/>
          <w:sz w:val="24"/>
          <w:szCs w:val="24"/>
        </w:rPr>
        <w:tab/>
      </w:r>
    </w:p>
    <w:p w:rsidR="00FE5341" w:rsidRPr="00A94C47" w:rsidRDefault="00FE5341" w:rsidP="00A94C47">
      <w:pPr>
        <w:pStyle w:val="a3"/>
        <w:numPr>
          <w:ilvl w:val="0"/>
          <w:numId w:val="28"/>
        </w:numPr>
        <w:spacing w:after="0" w:line="240" w:lineRule="auto"/>
        <w:ind w:left="0" w:firstLine="709"/>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Внебюджетные источники – 900,0</w:t>
      </w:r>
    </w:p>
    <w:p w:rsidR="00FE5341"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В соответствии с Подпрограммой 1 «Развитие животноводства» между сельскохозяйственной артелью «Апачинская» и Администрацией Усть-Большерецкого муниципального района было заключено Соглашение о предоставление субсидии </w:t>
      </w:r>
      <w:r w:rsidRPr="00A94C47">
        <w:rPr>
          <w:rFonts w:ascii="Times New Roman" w:hAnsi="Times New Roman" w:cs="Times New Roman"/>
          <w:sz w:val="24"/>
          <w:szCs w:val="24"/>
        </w:rPr>
        <w:lastRenderedPageBreak/>
        <w:t xml:space="preserve">сельскохозяйственным товаропроизводителям на приобретение техники для мелиорации земель сельскохозяйственного назначения от 03.06.2021г. № 2. </w:t>
      </w:r>
    </w:p>
    <w:p w:rsidR="00FE5341"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Бюджетные средства в сумме 12 000 000,00 (двенадцать миллионов рублей) 00 копеек перечислена сельскохозяйственной артели «Апачинская» 24.06.2021 г. Платёжное поручение № 23800.</w:t>
      </w:r>
    </w:p>
    <w:p w:rsidR="00FE5341"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 xml:space="preserve">Заключено Соглашение о передаче части полномочий по решению вопросов местного значения Усть-Большерецкого муниципального района органам местного самоуправления Кавалерского сельского поселения № 01 от 27.01.2021 в размере </w:t>
      </w:r>
      <w:r w:rsidR="00E75798" w:rsidRPr="00A94C47">
        <w:rPr>
          <w:rFonts w:ascii="Times New Roman" w:hAnsi="Times New Roman" w:cs="Times New Roman"/>
          <w:sz w:val="24"/>
          <w:szCs w:val="24"/>
        </w:rPr>
        <w:t>151,915</w:t>
      </w:r>
      <w:r w:rsidRPr="00A94C47">
        <w:rPr>
          <w:rFonts w:ascii="Times New Roman" w:hAnsi="Times New Roman" w:cs="Times New Roman"/>
          <w:sz w:val="24"/>
          <w:szCs w:val="24"/>
        </w:rPr>
        <w:t xml:space="preserve"> </w:t>
      </w:r>
      <w:r w:rsidR="00E75798" w:rsidRPr="00A94C47">
        <w:rPr>
          <w:rFonts w:ascii="Times New Roman" w:hAnsi="Times New Roman" w:cs="Times New Roman"/>
          <w:sz w:val="24"/>
          <w:szCs w:val="24"/>
        </w:rPr>
        <w:t>тыс. рублей</w:t>
      </w:r>
      <w:r w:rsidRPr="00A94C47">
        <w:rPr>
          <w:rFonts w:ascii="Times New Roman" w:hAnsi="Times New Roman" w:cs="Times New Roman"/>
          <w:sz w:val="24"/>
          <w:szCs w:val="24"/>
        </w:rPr>
        <w:t>.</w:t>
      </w:r>
      <w:r w:rsidR="00E75798" w:rsidRPr="00A94C47">
        <w:rPr>
          <w:rFonts w:ascii="Times New Roman" w:hAnsi="Times New Roman" w:cs="Times New Roman"/>
          <w:sz w:val="24"/>
          <w:szCs w:val="24"/>
        </w:rPr>
        <w:t xml:space="preserve"> Бюджетные средства освоены в полном объеме.</w:t>
      </w:r>
    </w:p>
    <w:p w:rsidR="00FE5341"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Заключено Соглашение о передаче части полномочий по решению вопросов местного значения Усть-Большерецкого муниципального района органам местного самоуправления Апачинского сельского поселения № 02 от</w:t>
      </w:r>
      <w:r w:rsidR="00E75798" w:rsidRPr="00A94C47">
        <w:rPr>
          <w:rFonts w:ascii="Times New Roman" w:hAnsi="Times New Roman" w:cs="Times New Roman"/>
          <w:sz w:val="24"/>
          <w:szCs w:val="24"/>
        </w:rPr>
        <w:t xml:space="preserve"> 12.01.2021 в размере 503,118</w:t>
      </w:r>
      <w:r w:rsidRPr="00A94C47">
        <w:rPr>
          <w:rFonts w:ascii="Times New Roman" w:hAnsi="Times New Roman" w:cs="Times New Roman"/>
          <w:sz w:val="24"/>
          <w:szCs w:val="24"/>
        </w:rPr>
        <w:t>14</w:t>
      </w:r>
      <w:r w:rsidR="00E75798" w:rsidRPr="00A94C47">
        <w:rPr>
          <w:rFonts w:ascii="Times New Roman" w:hAnsi="Times New Roman" w:cs="Times New Roman"/>
          <w:sz w:val="24"/>
          <w:szCs w:val="24"/>
        </w:rPr>
        <w:t xml:space="preserve"> тыс. рублей</w:t>
      </w:r>
      <w:r w:rsidRPr="00A94C47">
        <w:rPr>
          <w:rFonts w:ascii="Times New Roman" w:hAnsi="Times New Roman" w:cs="Times New Roman"/>
          <w:sz w:val="24"/>
          <w:szCs w:val="24"/>
        </w:rPr>
        <w:t xml:space="preserve">. </w:t>
      </w:r>
      <w:r w:rsidR="00E75798" w:rsidRPr="00A94C47">
        <w:rPr>
          <w:rFonts w:ascii="Times New Roman" w:hAnsi="Times New Roman" w:cs="Times New Roman"/>
          <w:sz w:val="24"/>
          <w:szCs w:val="24"/>
        </w:rPr>
        <w:t>Бюджетные средства освоены в полном объеме.</w:t>
      </w:r>
    </w:p>
    <w:p w:rsidR="00FE5341" w:rsidRPr="00A94C47" w:rsidRDefault="00FE5341"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В соответствии с Подпрограммой 2 «Развитие пищевой и перерабатывающей промышленности» между ООО Орлан и Администрацией Усть-Большерецкого муниципального района было заключено Соглашение о предоставление субсидии на возмещение части затрат связанных с приобретением и доставкой топлива (дров) в размере 300 000 (триста тысяч) рублей. Соглашение от 14.05.2021г № 1. Платёжное поручение № 760349.</w:t>
      </w:r>
    </w:p>
    <w:p w:rsidR="00D331A3" w:rsidRPr="00A94C47" w:rsidRDefault="00D331A3" w:rsidP="00A94C47">
      <w:pPr>
        <w:tabs>
          <w:tab w:val="left" w:pos="4103"/>
        </w:tabs>
        <w:spacing w:after="0" w:line="240" w:lineRule="auto"/>
        <w:ind w:firstLine="709"/>
        <w:jc w:val="both"/>
        <w:rPr>
          <w:rFonts w:ascii="Times New Roman" w:hAnsi="Times New Roman" w:cs="Times New Roman"/>
          <w:sz w:val="24"/>
          <w:szCs w:val="24"/>
        </w:rPr>
      </w:pPr>
    </w:p>
    <w:p w:rsidR="007660BB" w:rsidRPr="00A94C47" w:rsidRDefault="001663D7" w:rsidP="00A94C47">
      <w:pPr>
        <w:tabs>
          <w:tab w:val="left" w:pos="4103"/>
        </w:tabs>
        <w:spacing w:after="0" w:line="240" w:lineRule="auto"/>
        <w:ind w:firstLine="709"/>
        <w:jc w:val="both"/>
        <w:rPr>
          <w:rFonts w:ascii="Times New Roman" w:hAnsi="Times New Roman" w:cs="Times New Roman"/>
          <w:b/>
          <w:sz w:val="24"/>
          <w:szCs w:val="24"/>
        </w:rPr>
      </w:pPr>
      <w:r w:rsidRPr="00A94C47">
        <w:rPr>
          <w:rFonts w:ascii="Times New Roman" w:hAnsi="Times New Roman" w:cs="Times New Roman"/>
          <w:b/>
          <w:sz w:val="24"/>
          <w:szCs w:val="24"/>
        </w:rPr>
        <w:t>11. Муниципальная программа «Развитие туристической деятельности на территории Усть-Большерецкого муниципального района».</w:t>
      </w:r>
    </w:p>
    <w:p w:rsidR="00D331A3" w:rsidRPr="00A94C47" w:rsidRDefault="00D331A3"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sz w:val="24"/>
          <w:szCs w:val="24"/>
        </w:rPr>
        <w:t>По муниципальной программе «Развитие туристской деятельности на территории Усть-Большерецкого муниципального района» на 2021 год предусмотрено всего: 6 800 000,00 рублей, в том числе краевой бюджет 3 500,000,00 рублей, освоено 418 657,00 рублей местный бюджет на проведение Чемпионата по подледному лову корюшки «Октябрьский зубарь, запланированные мероприятия в 2020 году проводились не в полном объеме, из-за профилактических мер по новой коронавирусной инфекции (COVID-2019).</w:t>
      </w:r>
    </w:p>
    <w:p w:rsidR="00D331A3" w:rsidRPr="00A94C47" w:rsidRDefault="00D331A3" w:rsidP="00A94C47">
      <w:pPr>
        <w:tabs>
          <w:tab w:val="left" w:pos="4103"/>
        </w:tabs>
        <w:spacing w:after="0" w:line="240" w:lineRule="auto"/>
        <w:ind w:firstLine="709"/>
        <w:jc w:val="both"/>
        <w:rPr>
          <w:rFonts w:ascii="Times New Roman" w:hAnsi="Times New Roman" w:cs="Times New Roman"/>
          <w:sz w:val="24"/>
          <w:szCs w:val="24"/>
        </w:rPr>
      </w:pPr>
    </w:p>
    <w:p w:rsidR="001663D7" w:rsidRPr="00A94C47" w:rsidRDefault="001663D7" w:rsidP="00A94C47">
      <w:pPr>
        <w:tabs>
          <w:tab w:val="left" w:pos="4103"/>
        </w:tabs>
        <w:spacing w:after="0" w:line="240" w:lineRule="auto"/>
        <w:ind w:firstLine="709"/>
        <w:jc w:val="both"/>
        <w:rPr>
          <w:rFonts w:ascii="Times New Roman" w:hAnsi="Times New Roman" w:cs="Times New Roman"/>
          <w:b/>
          <w:sz w:val="24"/>
          <w:szCs w:val="24"/>
        </w:rPr>
      </w:pPr>
      <w:r w:rsidRPr="00A94C47">
        <w:rPr>
          <w:rFonts w:ascii="Times New Roman" w:hAnsi="Times New Roman" w:cs="Times New Roman"/>
          <w:b/>
          <w:sz w:val="24"/>
          <w:szCs w:val="24"/>
        </w:rPr>
        <w:t>12. Муниципальная программа «Безопасный район».</w:t>
      </w:r>
    </w:p>
    <w:p w:rsidR="00E75798" w:rsidRPr="00A94C47" w:rsidRDefault="002F68DB"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М</w:t>
      </w:r>
      <w:r w:rsidR="009921ED" w:rsidRPr="00A94C47">
        <w:rPr>
          <w:rFonts w:ascii="Times New Roman" w:eastAsia="Times New Roman" w:hAnsi="Times New Roman" w:cs="Times New Roman"/>
          <w:sz w:val="24"/>
          <w:szCs w:val="24"/>
        </w:rPr>
        <w:t xml:space="preserve">униципальная программа </w:t>
      </w:r>
      <w:r w:rsidR="00E75798" w:rsidRPr="00A94C47">
        <w:rPr>
          <w:rFonts w:ascii="Times New Roman" w:eastAsia="Times New Roman" w:hAnsi="Times New Roman" w:cs="Times New Roman"/>
          <w:sz w:val="24"/>
          <w:szCs w:val="24"/>
        </w:rPr>
        <w:t>«Безопасный район» утвержденная постановлением Администрации Усть-Большерецкого муниципального района от 30.11.2020 № 409 (с изменениями от 02.06.2021 № 185, от 30.09.2021 № 297) муниципальная программа «Безопасный район» (далее – муниципальная программа. Программа состоит из подпрограмм:</w:t>
      </w:r>
      <w:r w:rsidR="00E75798" w:rsidRPr="00A94C47">
        <w:rPr>
          <w:rFonts w:ascii="Times New Roman" w:eastAsia="Times New Roman" w:hAnsi="Times New Roman" w:cs="Times New Roman"/>
          <w:sz w:val="24"/>
          <w:szCs w:val="24"/>
        </w:rPr>
        <w:tab/>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Подпрограмма 1 «Противодействие идеологии терроризма и экстремизма»;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1.1 - Обеспечение противорадиационных укрытий оборудованием и материальными запасами;</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1.3 - Организация конкурсов плакатов, рисунков, фотографий;</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1.4 - Изготовление наглядной агитации;</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1.5 - Установка системы оповещения в поселениях Усть-Большерецкого муниципального района;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1.6 – Техническое обслуживание систем оповещения в поселениях Усть-Большерецкого муниципального района;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1.7 – Техническое обслуживание и ремонт дизель-генератора.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Подпрограмма 2 «Профилактика правонарушений, преступлений, наркомании, алкоголизма и повышение безопасности дорожного движения»:</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Включает в себя следующие основные мероприятия:</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2.1 – Проведение спартакиад, фестивалей, летних и зимних игр, спортивных праздников;</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2.2 – Повышение безопасности дорожного движения;</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2.3 – Организация отдыха детей из неблагополучных и малообеспеченных семей.</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lastRenderedPageBreak/>
        <w:tab/>
        <w:t>2.4 – Установка наружных камер видеонаблюдения на территории поселений Усть-Большерецкого муниципального района.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На финансирование вышеуказанных подпрограмм в 2021 году израсходованы денежные средства в размере 1 292 048,24 тыс. рублей, из которых 150,000 тыс. рублей краевой бюджет; 1 119 060,24 копейки местный бюджет Усть-Большерецкого муниципального района и 22 988 рублей бюджет Кавалерского сельского поселения. </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В целях достижения целевых показателей Программы, выделенные денежные средства расходовались на следующие мероприятия:</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xml:space="preserve">- обеспечение противорадиационных укрытий оборудованием и материальными запасами – 291 854,70 рублей средства районного бюджета; </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организацию конкурса рисунков «Скажем нет терроризму» - 6 000 рублей средства районного бюджета;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 xml:space="preserve">- изготовление наглядной агитации – 10 000 рублей средства районного бюджета; </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проведение спартакиад, фестивалей и зимних игр, спортивных праздников</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190 000 рублей, из них 150 000 субсидия краевого бюджета, 40 000 рублей средства районного бюджета;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 установка систем оповещения в поселениях Усть-Большерецкого муниципального района – 22 988 рублей средства Кавалерского сельского поселения</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ab/>
        <w:t>- техническое обслуживание систем оповещения в с. Апача и с. Кавалерское Усть-Большерецкого муниципального района – 677 393,54 рублей средства районного бюджета;</w:t>
      </w:r>
    </w:p>
    <w:p w:rsidR="00E75798"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техническое обслуживание и ремонт дизель-генератора Администрации Усть-Большерецкого муниципального района – 100 000 рублей районного бюджета;</w:t>
      </w:r>
    </w:p>
    <w:p w:rsidR="003B417F" w:rsidRPr="00A94C47" w:rsidRDefault="00E75798" w:rsidP="00A94C47">
      <w:pPr>
        <w:spacing w:after="0" w:line="240" w:lineRule="auto"/>
        <w:ind w:firstLine="708"/>
        <w:jc w:val="both"/>
        <w:rPr>
          <w:rFonts w:ascii="Times New Roman" w:eastAsia="Times New Roman" w:hAnsi="Times New Roman" w:cs="Times New Roman"/>
          <w:sz w:val="24"/>
          <w:szCs w:val="24"/>
        </w:rPr>
      </w:pPr>
      <w:r w:rsidRPr="00A94C47">
        <w:rPr>
          <w:rFonts w:ascii="Times New Roman" w:eastAsia="Times New Roman" w:hAnsi="Times New Roman" w:cs="Times New Roman"/>
          <w:sz w:val="24"/>
          <w:szCs w:val="24"/>
        </w:rPr>
        <w:t>- организация отдыха детей из неблагополучных и малообеспеченных семей – 16 800 рублей, средства районного бюджета</w:t>
      </w:r>
      <w:r w:rsidR="003B417F" w:rsidRPr="00A94C47">
        <w:rPr>
          <w:rFonts w:ascii="Times New Roman" w:eastAsia="Times New Roman" w:hAnsi="Times New Roman" w:cs="Times New Roman"/>
          <w:sz w:val="24"/>
          <w:szCs w:val="24"/>
        </w:rPr>
        <w:t>.</w:t>
      </w:r>
    </w:p>
    <w:p w:rsidR="003B417F" w:rsidRPr="00A94C47" w:rsidRDefault="003B417F" w:rsidP="00A94C47">
      <w:pPr>
        <w:tabs>
          <w:tab w:val="left" w:pos="4103"/>
        </w:tabs>
        <w:spacing w:after="0" w:line="240" w:lineRule="auto"/>
        <w:ind w:firstLine="709"/>
        <w:jc w:val="both"/>
        <w:rPr>
          <w:rFonts w:ascii="Times New Roman" w:hAnsi="Times New Roman" w:cs="Times New Roman"/>
          <w:b/>
          <w:sz w:val="24"/>
          <w:szCs w:val="24"/>
        </w:rPr>
      </w:pPr>
    </w:p>
    <w:p w:rsidR="001663D7" w:rsidRPr="00A94C47" w:rsidRDefault="001663D7" w:rsidP="00A94C47">
      <w:pPr>
        <w:tabs>
          <w:tab w:val="left" w:pos="4103"/>
        </w:tabs>
        <w:spacing w:after="0" w:line="240" w:lineRule="auto"/>
        <w:ind w:firstLine="709"/>
        <w:jc w:val="both"/>
        <w:rPr>
          <w:rFonts w:ascii="Times New Roman" w:hAnsi="Times New Roman" w:cs="Times New Roman"/>
          <w:b/>
          <w:sz w:val="24"/>
          <w:szCs w:val="24"/>
        </w:rPr>
      </w:pPr>
      <w:r w:rsidRPr="00A94C47">
        <w:rPr>
          <w:rFonts w:ascii="Times New Roman" w:hAnsi="Times New Roman" w:cs="Times New Roman"/>
          <w:b/>
          <w:sz w:val="24"/>
          <w:szCs w:val="24"/>
        </w:rPr>
        <w:t>13. Муниципальная программа «Управление муниципальным имуществом в Усть-Большерецком муниципальном районе».</w:t>
      </w:r>
    </w:p>
    <w:p w:rsidR="000A685D" w:rsidRPr="00A94C47" w:rsidRDefault="001D4D51" w:rsidP="00A94C47">
      <w:pPr>
        <w:autoSpaceDE w:val="0"/>
        <w:autoSpaceDN w:val="0"/>
        <w:adjustRightInd w:val="0"/>
        <w:spacing w:after="0"/>
        <w:ind w:firstLine="851"/>
        <w:jc w:val="both"/>
        <w:rPr>
          <w:rFonts w:ascii="Times New Roman" w:eastAsia="Times New Roman" w:hAnsi="Times New Roman" w:cs="Times New Roman"/>
          <w:sz w:val="26"/>
          <w:szCs w:val="26"/>
        </w:rPr>
      </w:pPr>
      <w:r w:rsidRPr="00A94C47">
        <w:rPr>
          <w:rFonts w:ascii="Times New Roman" w:eastAsia="Times New Roman" w:hAnsi="Times New Roman" w:cs="Times New Roman"/>
          <w:sz w:val="26"/>
          <w:szCs w:val="26"/>
        </w:rPr>
        <w:t xml:space="preserve">В </w:t>
      </w:r>
      <w:r w:rsidR="000A685D" w:rsidRPr="00A94C47">
        <w:rPr>
          <w:rFonts w:ascii="Times New Roman" w:eastAsia="Times New Roman" w:hAnsi="Times New Roman" w:cs="Times New Roman"/>
          <w:sz w:val="26"/>
          <w:szCs w:val="26"/>
        </w:rPr>
        <w:t>202</w:t>
      </w:r>
      <w:r w:rsidR="00CC2818" w:rsidRPr="00A94C47">
        <w:rPr>
          <w:rFonts w:ascii="Times New Roman" w:eastAsia="Times New Roman" w:hAnsi="Times New Roman" w:cs="Times New Roman"/>
          <w:sz w:val="26"/>
          <w:szCs w:val="26"/>
        </w:rPr>
        <w:t>1</w:t>
      </w:r>
      <w:r w:rsidR="000A685D" w:rsidRPr="00A94C47">
        <w:rPr>
          <w:rFonts w:ascii="Times New Roman" w:eastAsia="Times New Roman" w:hAnsi="Times New Roman" w:cs="Times New Roman"/>
          <w:sz w:val="26"/>
          <w:szCs w:val="26"/>
        </w:rPr>
        <w:t xml:space="preserve"> году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Усть-Большерецкого муниципального района в размере </w:t>
      </w:r>
      <w:r w:rsidR="00CC2818" w:rsidRPr="00A94C47">
        <w:rPr>
          <w:rFonts w:ascii="Times New Roman" w:eastAsia="Times New Roman" w:hAnsi="Times New Roman" w:cs="Times New Roman"/>
          <w:sz w:val="26"/>
          <w:szCs w:val="26"/>
        </w:rPr>
        <w:t>9</w:t>
      </w:r>
      <w:r w:rsidR="000A685D" w:rsidRPr="00A94C47">
        <w:rPr>
          <w:rFonts w:ascii="Times New Roman" w:eastAsia="Times New Roman" w:hAnsi="Times New Roman" w:cs="Times New Roman"/>
          <w:sz w:val="26"/>
          <w:szCs w:val="26"/>
        </w:rPr>
        <w:t> </w:t>
      </w:r>
      <w:r w:rsidR="00CC2818" w:rsidRPr="00A94C47">
        <w:rPr>
          <w:rFonts w:ascii="Times New Roman" w:eastAsia="Times New Roman" w:hAnsi="Times New Roman" w:cs="Times New Roman"/>
          <w:sz w:val="26"/>
          <w:szCs w:val="26"/>
        </w:rPr>
        <w:t>546</w:t>
      </w:r>
      <w:r w:rsidR="000A685D" w:rsidRPr="00A94C47">
        <w:rPr>
          <w:rFonts w:ascii="Times New Roman" w:eastAsia="Times New Roman" w:hAnsi="Times New Roman" w:cs="Times New Roman"/>
          <w:sz w:val="26"/>
          <w:szCs w:val="26"/>
        </w:rPr>
        <w:t> </w:t>
      </w:r>
      <w:r w:rsidR="00CC2818" w:rsidRPr="00A94C47">
        <w:rPr>
          <w:rFonts w:ascii="Times New Roman" w:eastAsia="Times New Roman" w:hAnsi="Times New Roman" w:cs="Times New Roman"/>
          <w:sz w:val="26"/>
          <w:szCs w:val="26"/>
        </w:rPr>
        <w:t>631</w:t>
      </w:r>
      <w:r w:rsidR="000A685D" w:rsidRPr="00A94C47">
        <w:rPr>
          <w:rFonts w:ascii="Times New Roman" w:eastAsia="Times New Roman" w:hAnsi="Times New Roman" w:cs="Times New Roman"/>
          <w:sz w:val="26"/>
          <w:szCs w:val="26"/>
        </w:rPr>
        <w:t>,</w:t>
      </w:r>
      <w:r w:rsidR="00CC2818" w:rsidRPr="00A94C47">
        <w:rPr>
          <w:rFonts w:ascii="Times New Roman" w:eastAsia="Times New Roman" w:hAnsi="Times New Roman" w:cs="Times New Roman"/>
          <w:sz w:val="26"/>
          <w:szCs w:val="26"/>
        </w:rPr>
        <w:t>83</w:t>
      </w:r>
      <w:r w:rsidR="000A685D" w:rsidRPr="00A94C47">
        <w:rPr>
          <w:rFonts w:ascii="Times New Roman" w:eastAsia="Times New Roman" w:hAnsi="Times New Roman" w:cs="Times New Roman"/>
          <w:sz w:val="26"/>
          <w:szCs w:val="26"/>
        </w:rPr>
        <w:t xml:space="preserve"> руб. По данной муниципальной программе были приобретены в муниципальную собственность восемь квартир на сумму </w:t>
      </w:r>
      <w:r w:rsidR="00CC2818" w:rsidRPr="00A94C47">
        <w:rPr>
          <w:rFonts w:ascii="Times New Roman" w:eastAsia="Times New Roman" w:hAnsi="Times New Roman" w:cs="Times New Roman"/>
          <w:sz w:val="26"/>
          <w:szCs w:val="26"/>
        </w:rPr>
        <w:t>9 546 631,83</w:t>
      </w:r>
      <w:r w:rsidR="000A685D" w:rsidRPr="00A94C47">
        <w:rPr>
          <w:rFonts w:ascii="Times New Roman" w:eastAsia="Times New Roman" w:hAnsi="Times New Roman" w:cs="Times New Roman"/>
          <w:sz w:val="26"/>
          <w:szCs w:val="26"/>
        </w:rPr>
        <w:t xml:space="preserve"> руб.</w:t>
      </w:r>
    </w:p>
    <w:p w:rsidR="00E979C7" w:rsidRPr="00A94C47" w:rsidRDefault="00E979C7" w:rsidP="00A94C47">
      <w:pPr>
        <w:autoSpaceDE w:val="0"/>
        <w:autoSpaceDN w:val="0"/>
        <w:adjustRightInd w:val="0"/>
        <w:spacing w:after="0"/>
        <w:ind w:firstLine="851"/>
        <w:jc w:val="both"/>
        <w:rPr>
          <w:rFonts w:ascii="Times New Roman" w:eastAsia="Times New Roman" w:hAnsi="Times New Roman" w:cs="Times New Roman"/>
          <w:sz w:val="26"/>
          <w:szCs w:val="26"/>
        </w:rPr>
      </w:pPr>
    </w:p>
    <w:p w:rsidR="00E979C7" w:rsidRPr="00A94C47" w:rsidRDefault="00E979C7" w:rsidP="00A94C47">
      <w:pPr>
        <w:tabs>
          <w:tab w:val="left" w:pos="4103"/>
        </w:tabs>
        <w:spacing w:after="0" w:line="240" w:lineRule="auto"/>
        <w:ind w:firstLine="709"/>
        <w:jc w:val="both"/>
        <w:rPr>
          <w:rFonts w:ascii="Times New Roman" w:hAnsi="Times New Roman" w:cs="Times New Roman"/>
          <w:sz w:val="24"/>
          <w:szCs w:val="24"/>
        </w:rPr>
      </w:pPr>
      <w:r w:rsidRPr="00A94C47">
        <w:rPr>
          <w:rFonts w:ascii="Times New Roman" w:hAnsi="Times New Roman" w:cs="Times New Roman"/>
          <w:b/>
          <w:sz w:val="24"/>
          <w:szCs w:val="24"/>
        </w:rPr>
        <w:t>14.</w:t>
      </w:r>
      <w:r w:rsidRPr="00A94C47">
        <w:rPr>
          <w:rFonts w:ascii="Times New Roman" w:hAnsi="Times New Roman" w:cs="Times New Roman"/>
          <w:sz w:val="24"/>
          <w:szCs w:val="24"/>
        </w:rPr>
        <w:t xml:space="preserve"> </w:t>
      </w:r>
      <w:r w:rsidRPr="00A94C47">
        <w:rPr>
          <w:rFonts w:ascii="Times New Roman" w:hAnsi="Times New Roman" w:cs="Times New Roman"/>
          <w:b/>
          <w:sz w:val="24"/>
          <w:szCs w:val="24"/>
        </w:rPr>
        <w:t>Муниципальная программа «Укрепление общественного здоровья населения Усть-Большерецкого муниципального района».</w:t>
      </w:r>
    </w:p>
    <w:p w:rsidR="00E979C7" w:rsidRPr="00A94C47" w:rsidRDefault="00E979C7" w:rsidP="00A94C47">
      <w:pPr>
        <w:pStyle w:val="a3"/>
        <w:spacing w:after="0" w:line="240" w:lineRule="auto"/>
        <w:ind w:left="0" w:firstLine="709"/>
        <w:jc w:val="both"/>
        <w:rPr>
          <w:rFonts w:ascii="Times New Roman" w:hAnsi="Times New Roman" w:cs="Times New Roman"/>
          <w:sz w:val="24"/>
          <w:szCs w:val="24"/>
        </w:rPr>
      </w:pPr>
      <w:r w:rsidRPr="00A94C47">
        <w:rPr>
          <w:rFonts w:ascii="Times New Roman" w:hAnsi="Times New Roman" w:cs="Times New Roman"/>
          <w:sz w:val="24"/>
          <w:szCs w:val="24"/>
        </w:rPr>
        <w:t>Финансирование программных мероприятий в 2021 году отсутствует.</w:t>
      </w:r>
    </w:p>
    <w:p w:rsidR="00E979C7" w:rsidRPr="00A94C47" w:rsidRDefault="00E979C7" w:rsidP="00A94C47">
      <w:pPr>
        <w:tabs>
          <w:tab w:val="left" w:pos="4103"/>
        </w:tabs>
        <w:spacing w:after="0" w:line="240" w:lineRule="auto"/>
        <w:ind w:firstLine="851"/>
        <w:jc w:val="both"/>
        <w:rPr>
          <w:rFonts w:ascii="Times New Roman" w:hAnsi="Times New Roman" w:cs="Times New Roman"/>
          <w:b/>
          <w:sz w:val="24"/>
          <w:szCs w:val="24"/>
        </w:rPr>
      </w:pPr>
    </w:p>
    <w:p w:rsidR="00E979C7" w:rsidRPr="00A94C47" w:rsidRDefault="00E979C7" w:rsidP="00A94C47">
      <w:pPr>
        <w:autoSpaceDE w:val="0"/>
        <w:autoSpaceDN w:val="0"/>
        <w:adjustRightInd w:val="0"/>
        <w:ind w:firstLine="851"/>
        <w:jc w:val="both"/>
        <w:rPr>
          <w:rFonts w:ascii="Times New Roman" w:eastAsia="Times New Roman" w:hAnsi="Times New Roman" w:cs="Times New Roman"/>
          <w:sz w:val="26"/>
          <w:szCs w:val="26"/>
        </w:rPr>
      </w:pPr>
    </w:p>
    <w:p w:rsidR="00773632" w:rsidRPr="00A94C47" w:rsidRDefault="00773632" w:rsidP="00A94C47">
      <w:pPr>
        <w:spacing w:after="0" w:line="240" w:lineRule="auto"/>
        <w:ind w:firstLine="851"/>
        <w:jc w:val="both"/>
        <w:rPr>
          <w:rFonts w:ascii="Times New Roman" w:hAnsi="Times New Roman" w:cs="Times New Roman"/>
          <w:b/>
          <w:sz w:val="24"/>
          <w:szCs w:val="24"/>
        </w:rPr>
      </w:pPr>
    </w:p>
    <w:p w:rsidR="006C2964" w:rsidRPr="00A94C47" w:rsidRDefault="006C2964" w:rsidP="00A94C47">
      <w:pPr>
        <w:tabs>
          <w:tab w:val="left" w:pos="4103"/>
        </w:tabs>
        <w:spacing w:after="0" w:line="240" w:lineRule="auto"/>
        <w:ind w:firstLine="851"/>
        <w:jc w:val="both"/>
        <w:rPr>
          <w:rFonts w:ascii="Times New Roman" w:hAnsi="Times New Roman" w:cs="Times New Roman"/>
          <w:sz w:val="24"/>
          <w:szCs w:val="24"/>
        </w:rPr>
      </w:pPr>
    </w:p>
    <w:p w:rsidR="001D4D51" w:rsidRPr="00A94C47" w:rsidRDefault="001D4D51" w:rsidP="00A94C47">
      <w:pPr>
        <w:tabs>
          <w:tab w:val="left" w:pos="4103"/>
        </w:tabs>
        <w:spacing w:after="0" w:line="240" w:lineRule="auto"/>
        <w:ind w:firstLine="851"/>
        <w:jc w:val="both"/>
        <w:rPr>
          <w:rFonts w:ascii="Times New Roman" w:hAnsi="Times New Roman" w:cs="Times New Roman"/>
          <w:sz w:val="24"/>
          <w:szCs w:val="24"/>
        </w:rPr>
      </w:pPr>
    </w:p>
    <w:p w:rsidR="00567E12" w:rsidRPr="00A94C47" w:rsidRDefault="00D41E1C" w:rsidP="00A94C47">
      <w:pPr>
        <w:spacing w:after="0" w:line="240" w:lineRule="auto"/>
        <w:rPr>
          <w:rFonts w:ascii="Times New Roman" w:hAnsi="Times New Roman" w:cs="Times New Roman"/>
          <w:sz w:val="24"/>
          <w:szCs w:val="24"/>
        </w:rPr>
      </w:pPr>
      <w:r w:rsidRPr="00A94C47">
        <w:rPr>
          <w:rFonts w:ascii="Times New Roman" w:hAnsi="Times New Roman" w:cs="Times New Roman"/>
          <w:sz w:val="24"/>
          <w:szCs w:val="24"/>
        </w:rPr>
        <w:t xml:space="preserve">Заместитель </w:t>
      </w:r>
      <w:r w:rsidR="000A685D" w:rsidRPr="00A94C47">
        <w:rPr>
          <w:rFonts w:ascii="Times New Roman" w:hAnsi="Times New Roman" w:cs="Times New Roman"/>
          <w:sz w:val="24"/>
          <w:szCs w:val="24"/>
        </w:rPr>
        <w:t>Р</w:t>
      </w:r>
      <w:r w:rsidR="007E26B6" w:rsidRPr="00A94C47">
        <w:rPr>
          <w:rFonts w:ascii="Times New Roman" w:hAnsi="Times New Roman" w:cs="Times New Roman"/>
          <w:sz w:val="24"/>
          <w:szCs w:val="24"/>
        </w:rPr>
        <w:t>уко</w:t>
      </w:r>
      <w:r w:rsidR="0082614A" w:rsidRPr="00A94C47">
        <w:rPr>
          <w:rFonts w:ascii="Times New Roman" w:hAnsi="Times New Roman" w:cs="Times New Roman"/>
          <w:sz w:val="24"/>
          <w:szCs w:val="24"/>
        </w:rPr>
        <w:t>водител</w:t>
      </w:r>
      <w:r w:rsidRPr="00A94C47">
        <w:rPr>
          <w:rFonts w:ascii="Times New Roman" w:hAnsi="Times New Roman" w:cs="Times New Roman"/>
          <w:sz w:val="24"/>
          <w:szCs w:val="24"/>
        </w:rPr>
        <w:t>я</w:t>
      </w:r>
      <w:r w:rsidR="0082614A" w:rsidRPr="00A94C47">
        <w:rPr>
          <w:rFonts w:ascii="Times New Roman" w:hAnsi="Times New Roman" w:cs="Times New Roman"/>
          <w:sz w:val="24"/>
          <w:szCs w:val="24"/>
        </w:rPr>
        <w:t xml:space="preserve"> </w:t>
      </w:r>
    </w:p>
    <w:p w:rsidR="000A685D" w:rsidRPr="00A94C47" w:rsidRDefault="00D365DF" w:rsidP="00A94C47">
      <w:pPr>
        <w:spacing w:after="0" w:line="240" w:lineRule="auto"/>
        <w:rPr>
          <w:rFonts w:ascii="Times New Roman" w:hAnsi="Times New Roman" w:cs="Times New Roman"/>
          <w:sz w:val="24"/>
          <w:szCs w:val="24"/>
        </w:rPr>
      </w:pPr>
      <w:r w:rsidRPr="00A94C47">
        <w:rPr>
          <w:rFonts w:ascii="Times New Roman" w:hAnsi="Times New Roman" w:cs="Times New Roman"/>
          <w:sz w:val="24"/>
          <w:szCs w:val="24"/>
        </w:rPr>
        <w:t>У</w:t>
      </w:r>
      <w:r w:rsidR="0082614A" w:rsidRPr="00A94C47">
        <w:rPr>
          <w:rFonts w:ascii="Times New Roman" w:hAnsi="Times New Roman" w:cs="Times New Roman"/>
          <w:sz w:val="24"/>
          <w:szCs w:val="24"/>
        </w:rPr>
        <w:t>правления</w:t>
      </w:r>
      <w:r w:rsidR="00567E12" w:rsidRPr="00A94C47">
        <w:rPr>
          <w:rFonts w:ascii="Times New Roman" w:hAnsi="Times New Roman" w:cs="Times New Roman"/>
          <w:sz w:val="24"/>
          <w:szCs w:val="24"/>
        </w:rPr>
        <w:t xml:space="preserve"> </w:t>
      </w:r>
      <w:r w:rsidR="00556236" w:rsidRPr="00A94C47">
        <w:rPr>
          <w:rFonts w:ascii="Times New Roman" w:hAnsi="Times New Roman" w:cs="Times New Roman"/>
          <w:sz w:val="24"/>
          <w:szCs w:val="24"/>
        </w:rPr>
        <w:t>э</w:t>
      </w:r>
      <w:r w:rsidR="0082614A" w:rsidRPr="00A94C47">
        <w:rPr>
          <w:rFonts w:ascii="Times New Roman" w:hAnsi="Times New Roman" w:cs="Times New Roman"/>
          <w:sz w:val="24"/>
          <w:szCs w:val="24"/>
        </w:rPr>
        <w:t>кономической политики</w:t>
      </w:r>
      <w:r w:rsidR="000A685D" w:rsidRPr="00A94C47">
        <w:rPr>
          <w:rFonts w:ascii="Times New Roman" w:hAnsi="Times New Roman" w:cs="Times New Roman"/>
          <w:sz w:val="24"/>
          <w:szCs w:val="24"/>
        </w:rPr>
        <w:t xml:space="preserve"> </w:t>
      </w:r>
    </w:p>
    <w:p w:rsidR="0082614A" w:rsidRPr="00005377" w:rsidRDefault="000A685D" w:rsidP="00A94C47">
      <w:pPr>
        <w:spacing w:after="0" w:line="240" w:lineRule="auto"/>
        <w:rPr>
          <w:rFonts w:ascii="Times New Roman" w:hAnsi="Times New Roman" w:cs="Times New Roman"/>
          <w:sz w:val="24"/>
          <w:szCs w:val="24"/>
        </w:rPr>
      </w:pPr>
      <w:r w:rsidRPr="00A94C47">
        <w:rPr>
          <w:rFonts w:ascii="Times New Roman" w:hAnsi="Times New Roman" w:cs="Times New Roman"/>
          <w:sz w:val="24"/>
          <w:szCs w:val="24"/>
        </w:rPr>
        <w:t>Администрации Усть-Большерецкого муниципального района</w:t>
      </w:r>
      <w:r w:rsidR="0082614A" w:rsidRPr="00A94C47">
        <w:rPr>
          <w:rFonts w:ascii="Times New Roman" w:hAnsi="Times New Roman" w:cs="Times New Roman"/>
          <w:sz w:val="24"/>
          <w:szCs w:val="24"/>
        </w:rPr>
        <w:t xml:space="preserve">                  </w:t>
      </w:r>
      <w:r w:rsidRPr="00A94C47">
        <w:rPr>
          <w:rFonts w:ascii="Times New Roman" w:hAnsi="Times New Roman" w:cs="Times New Roman"/>
          <w:sz w:val="24"/>
          <w:szCs w:val="24"/>
        </w:rPr>
        <w:t xml:space="preserve"> </w:t>
      </w:r>
      <w:r w:rsidR="002726B5" w:rsidRPr="00A94C47">
        <w:rPr>
          <w:rFonts w:ascii="Times New Roman" w:hAnsi="Times New Roman" w:cs="Times New Roman"/>
          <w:sz w:val="24"/>
          <w:szCs w:val="24"/>
        </w:rPr>
        <w:t xml:space="preserve">      </w:t>
      </w:r>
      <w:r w:rsidR="00D41E1C" w:rsidRPr="00A94C47">
        <w:rPr>
          <w:rFonts w:ascii="Times New Roman" w:hAnsi="Times New Roman" w:cs="Times New Roman"/>
          <w:sz w:val="24"/>
          <w:szCs w:val="24"/>
        </w:rPr>
        <w:t>А.Н. Братчук</w:t>
      </w:r>
      <w:bookmarkEnd w:id="0"/>
    </w:p>
    <w:sectPr w:rsidR="0082614A" w:rsidRPr="00005377" w:rsidSect="002A4016">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E003D"/>
    <w:multiLevelType w:val="hybridMultilevel"/>
    <w:tmpl w:val="5ECE65B2"/>
    <w:lvl w:ilvl="0" w:tplc="C0A07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145253"/>
    <w:multiLevelType w:val="hybridMultilevel"/>
    <w:tmpl w:val="40DEEDD2"/>
    <w:lvl w:ilvl="0" w:tplc="34AE79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63618B"/>
    <w:multiLevelType w:val="hybridMultilevel"/>
    <w:tmpl w:val="3B3CC810"/>
    <w:lvl w:ilvl="0" w:tplc="04190009">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8">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49A559D"/>
    <w:multiLevelType w:val="hybridMultilevel"/>
    <w:tmpl w:val="5BA06D0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711E67"/>
    <w:multiLevelType w:val="hybridMultilevel"/>
    <w:tmpl w:val="1EAABD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13">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5">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4036204B"/>
    <w:multiLevelType w:val="hybridMultilevel"/>
    <w:tmpl w:val="2BEE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E368C9"/>
    <w:multiLevelType w:val="hybridMultilevel"/>
    <w:tmpl w:val="4EAA645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8A293A"/>
    <w:multiLevelType w:val="hybridMultilevel"/>
    <w:tmpl w:val="36247A30"/>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22">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23">
    <w:nsid w:val="5CAD1344"/>
    <w:multiLevelType w:val="hybridMultilevel"/>
    <w:tmpl w:val="42529074"/>
    <w:lvl w:ilvl="0" w:tplc="9CA2A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5">
    <w:nsid w:val="63BA1868"/>
    <w:multiLevelType w:val="hybridMultilevel"/>
    <w:tmpl w:val="E7CAE97A"/>
    <w:lvl w:ilvl="0" w:tplc="9CA2A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2D5F2A"/>
    <w:multiLevelType w:val="hybridMultilevel"/>
    <w:tmpl w:val="50AAE0D8"/>
    <w:lvl w:ilvl="0" w:tplc="FB327AF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84B429B"/>
    <w:multiLevelType w:val="hybridMultilevel"/>
    <w:tmpl w:val="6108C672"/>
    <w:lvl w:ilvl="0" w:tplc="FAC639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50352AD"/>
    <w:multiLevelType w:val="hybridMultilevel"/>
    <w:tmpl w:val="E84402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EF28E2"/>
    <w:multiLevelType w:val="hybridMultilevel"/>
    <w:tmpl w:val="31CCB8E4"/>
    <w:lvl w:ilvl="0" w:tplc="9CA2A3F2">
      <w:start w:val="1"/>
      <w:numFmt w:val="bullet"/>
      <w:lvlText w:val=""/>
      <w:lvlJc w:val="left"/>
      <w:pPr>
        <w:ind w:left="1429" w:hanging="360"/>
      </w:pPr>
      <w:rPr>
        <w:rFonts w:ascii="Symbol" w:hAnsi="Symbol" w:hint="default"/>
      </w:rPr>
    </w:lvl>
    <w:lvl w:ilvl="1" w:tplc="9CA2A3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27"/>
  </w:num>
  <w:num w:numId="3">
    <w:abstractNumId w:val="12"/>
  </w:num>
  <w:num w:numId="4">
    <w:abstractNumId w:val="24"/>
  </w:num>
  <w:num w:numId="5">
    <w:abstractNumId w:val="11"/>
  </w:num>
  <w:num w:numId="6">
    <w:abstractNumId w:val="33"/>
  </w:num>
  <w:num w:numId="7">
    <w:abstractNumId w:val="4"/>
  </w:num>
  <w:num w:numId="8">
    <w:abstractNumId w:val="3"/>
  </w:num>
  <w:num w:numId="9">
    <w:abstractNumId w:val="8"/>
  </w:num>
  <w:num w:numId="10">
    <w:abstractNumId w:val="14"/>
  </w:num>
  <w:num w:numId="11">
    <w:abstractNumId w:val="20"/>
  </w:num>
  <w:num w:numId="12">
    <w:abstractNumId w:val="2"/>
  </w:num>
  <w:num w:numId="13">
    <w:abstractNumId w:val="13"/>
  </w:num>
  <w:num w:numId="14">
    <w:abstractNumId w:val="1"/>
  </w:num>
  <w:num w:numId="15">
    <w:abstractNumId w:val="31"/>
  </w:num>
  <w:num w:numId="16">
    <w:abstractNumId w:val="15"/>
  </w:num>
  <w:num w:numId="17">
    <w:abstractNumId w:val="19"/>
  </w:num>
  <w:num w:numId="18">
    <w:abstractNumId w:val="29"/>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21"/>
  </w:num>
  <w:num w:numId="21">
    <w:abstractNumId w:val="22"/>
  </w:num>
  <w:num w:numId="22">
    <w:abstractNumId w:val="17"/>
  </w:num>
  <w:num w:numId="23">
    <w:abstractNumId w:val="9"/>
  </w:num>
  <w:num w:numId="24">
    <w:abstractNumId w:val="30"/>
  </w:num>
  <w:num w:numId="25">
    <w:abstractNumId w:val="25"/>
  </w:num>
  <w:num w:numId="26">
    <w:abstractNumId w:val="32"/>
  </w:num>
  <w:num w:numId="27">
    <w:abstractNumId w:val="26"/>
  </w:num>
  <w:num w:numId="28">
    <w:abstractNumId w:val="16"/>
  </w:num>
  <w:num w:numId="29">
    <w:abstractNumId w:val="10"/>
  </w:num>
  <w:num w:numId="30">
    <w:abstractNumId w:val="23"/>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5"/>
  </w:num>
  <w:num w:numId="34">
    <w:abstractNumId w:val="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0EA"/>
    <w:rsid w:val="00001FB9"/>
    <w:rsid w:val="00005377"/>
    <w:rsid w:val="00006288"/>
    <w:rsid w:val="00006303"/>
    <w:rsid w:val="00007866"/>
    <w:rsid w:val="0001075C"/>
    <w:rsid w:val="00011F3D"/>
    <w:rsid w:val="0001205C"/>
    <w:rsid w:val="00012E7B"/>
    <w:rsid w:val="00014984"/>
    <w:rsid w:val="000151D8"/>
    <w:rsid w:val="0001567F"/>
    <w:rsid w:val="00020639"/>
    <w:rsid w:val="00022E3A"/>
    <w:rsid w:val="00023BD2"/>
    <w:rsid w:val="00024389"/>
    <w:rsid w:val="00025A41"/>
    <w:rsid w:val="0002708C"/>
    <w:rsid w:val="00030DC5"/>
    <w:rsid w:val="00032208"/>
    <w:rsid w:val="000333D5"/>
    <w:rsid w:val="00033D65"/>
    <w:rsid w:val="00036F38"/>
    <w:rsid w:val="00037405"/>
    <w:rsid w:val="000379AB"/>
    <w:rsid w:val="00042FEE"/>
    <w:rsid w:val="00043455"/>
    <w:rsid w:val="00043F3C"/>
    <w:rsid w:val="00044A59"/>
    <w:rsid w:val="00045559"/>
    <w:rsid w:val="00045E44"/>
    <w:rsid w:val="00045EE9"/>
    <w:rsid w:val="00047464"/>
    <w:rsid w:val="00050CDB"/>
    <w:rsid w:val="00050D90"/>
    <w:rsid w:val="00050F85"/>
    <w:rsid w:val="00051621"/>
    <w:rsid w:val="00052A27"/>
    <w:rsid w:val="000546F5"/>
    <w:rsid w:val="00056704"/>
    <w:rsid w:val="00057806"/>
    <w:rsid w:val="00060F21"/>
    <w:rsid w:val="00061E34"/>
    <w:rsid w:val="00063D58"/>
    <w:rsid w:val="00064593"/>
    <w:rsid w:val="00065235"/>
    <w:rsid w:val="00070DD1"/>
    <w:rsid w:val="0007114E"/>
    <w:rsid w:val="00072AA9"/>
    <w:rsid w:val="00073171"/>
    <w:rsid w:val="00081FD0"/>
    <w:rsid w:val="000825F3"/>
    <w:rsid w:val="00086B39"/>
    <w:rsid w:val="00086C03"/>
    <w:rsid w:val="00086E88"/>
    <w:rsid w:val="000871F8"/>
    <w:rsid w:val="00091259"/>
    <w:rsid w:val="00091792"/>
    <w:rsid w:val="00091D07"/>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A6361"/>
    <w:rsid w:val="000A685D"/>
    <w:rsid w:val="000A7FE3"/>
    <w:rsid w:val="000B331B"/>
    <w:rsid w:val="000B40D7"/>
    <w:rsid w:val="000B4D63"/>
    <w:rsid w:val="000B7C7E"/>
    <w:rsid w:val="000B7CCC"/>
    <w:rsid w:val="000C0E88"/>
    <w:rsid w:val="000C579F"/>
    <w:rsid w:val="000C7431"/>
    <w:rsid w:val="000C7C4F"/>
    <w:rsid w:val="000D1A55"/>
    <w:rsid w:val="000D37EB"/>
    <w:rsid w:val="000D4778"/>
    <w:rsid w:val="000D4862"/>
    <w:rsid w:val="000D52B7"/>
    <w:rsid w:val="000E2674"/>
    <w:rsid w:val="000E4A66"/>
    <w:rsid w:val="000E72B5"/>
    <w:rsid w:val="000E7D52"/>
    <w:rsid w:val="000F0EC4"/>
    <w:rsid w:val="000F2AE3"/>
    <w:rsid w:val="000F2BB3"/>
    <w:rsid w:val="000F59EB"/>
    <w:rsid w:val="000F79EC"/>
    <w:rsid w:val="00101B32"/>
    <w:rsid w:val="00102E03"/>
    <w:rsid w:val="00103449"/>
    <w:rsid w:val="00104857"/>
    <w:rsid w:val="00106226"/>
    <w:rsid w:val="00107923"/>
    <w:rsid w:val="00107BC5"/>
    <w:rsid w:val="00107EC0"/>
    <w:rsid w:val="0011007C"/>
    <w:rsid w:val="00111636"/>
    <w:rsid w:val="00112FA8"/>
    <w:rsid w:val="00115A95"/>
    <w:rsid w:val="00116014"/>
    <w:rsid w:val="001163C3"/>
    <w:rsid w:val="00116CF4"/>
    <w:rsid w:val="00120F2A"/>
    <w:rsid w:val="00123933"/>
    <w:rsid w:val="00124069"/>
    <w:rsid w:val="00124596"/>
    <w:rsid w:val="0012553A"/>
    <w:rsid w:val="00126092"/>
    <w:rsid w:val="00126A4F"/>
    <w:rsid w:val="00126FF6"/>
    <w:rsid w:val="00127026"/>
    <w:rsid w:val="00130341"/>
    <w:rsid w:val="0013035B"/>
    <w:rsid w:val="00130FF2"/>
    <w:rsid w:val="00132682"/>
    <w:rsid w:val="0013485B"/>
    <w:rsid w:val="00134B00"/>
    <w:rsid w:val="0013516E"/>
    <w:rsid w:val="00135B1B"/>
    <w:rsid w:val="001369CB"/>
    <w:rsid w:val="00136FB9"/>
    <w:rsid w:val="0014046D"/>
    <w:rsid w:val="001407CE"/>
    <w:rsid w:val="00144D45"/>
    <w:rsid w:val="0014587D"/>
    <w:rsid w:val="001460EC"/>
    <w:rsid w:val="0015216B"/>
    <w:rsid w:val="00157164"/>
    <w:rsid w:val="00160A67"/>
    <w:rsid w:val="00165EFB"/>
    <w:rsid w:val="001663D7"/>
    <w:rsid w:val="001726FC"/>
    <w:rsid w:val="001731FB"/>
    <w:rsid w:val="00173455"/>
    <w:rsid w:val="001741DC"/>
    <w:rsid w:val="00185463"/>
    <w:rsid w:val="00185BEB"/>
    <w:rsid w:val="00185F98"/>
    <w:rsid w:val="001876A2"/>
    <w:rsid w:val="001901AF"/>
    <w:rsid w:val="001904C4"/>
    <w:rsid w:val="001911C0"/>
    <w:rsid w:val="0019166B"/>
    <w:rsid w:val="001929A8"/>
    <w:rsid w:val="00194D03"/>
    <w:rsid w:val="00197296"/>
    <w:rsid w:val="00197BFD"/>
    <w:rsid w:val="001A0900"/>
    <w:rsid w:val="001A23E2"/>
    <w:rsid w:val="001A2E91"/>
    <w:rsid w:val="001A67D7"/>
    <w:rsid w:val="001B350A"/>
    <w:rsid w:val="001B3C6F"/>
    <w:rsid w:val="001C2B8E"/>
    <w:rsid w:val="001C372A"/>
    <w:rsid w:val="001C3E1A"/>
    <w:rsid w:val="001C3F42"/>
    <w:rsid w:val="001C4AE8"/>
    <w:rsid w:val="001C7607"/>
    <w:rsid w:val="001D2C92"/>
    <w:rsid w:val="001D4A6C"/>
    <w:rsid w:val="001D4D51"/>
    <w:rsid w:val="001E41A0"/>
    <w:rsid w:val="001E54EF"/>
    <w:rsid w:val="001E5741"/>
    <w:rsid w:val="001E5D48"/>
    <w:rsid w:val="001E68BA"/>
    <w:rsid w:val="001E6920"/>
    <w:rsid w:val="001F0616"/>
    <w:rsid w:val="001F0CBA"/>
    <w:rsid w:val="001F1775"/>
    <w:rsid w:val="001F2F47"/>
    <w:rsid w:val="001F456D"/>
    <w:rsid w:val="001F5DC4"/>
    <w:rsid w:val="0020463A"/>
    <w:rsid w:val="00204A6B"/>
    <w:rsid w:val="00206383"/>
    <w:rsid w:val="00206E8B"/>
    <w:rsid w:val="00210A13"/>
    <w:rsid w:val="00214FA8"/>
    <w:rsid w:val="002150AA"/>
    <w:rsid w:val="002152DF"/>
    <w:rsid w:val="00215A20"/>
    <w:rsid w:val="00220F12"/>
    <w:rsid w:val="00222E33"/>
    <w:rsid w:val="00223661"/>
    <w:rsid w:val="00223902"/>
    <w:rsid w:val="00223A77"/>
    <w:rsid w:val="002245E0"/>
    <w:rsid w:val="002252BA"/>
    <w:rsid w:val="00225D8C"/>
    <w:rsid w:val="0022618C"/>
    <w:rsid w:val="00230A1F"/>
    <w:rsid w:val="002311AD"/>
    <w:rsid w:val="00232149"/>
    <w:rsid w:val="002328EC"/>
    <w:rsid w:val="00234DB0"/>
    <w:rsid w:val="00235A45"/>
    <w:rsid w:val="00237F6A"/>
    <w:rsid w:val="00241A27"/>
    <w:rsid w:val="00243BE3"/>
    <w:rsid w:val="002457F3"/>
    <w:rsid w:val="00245932"/>
    <w:rsid w:val="002474D3"/>
    <w:rsid w:val="00247AF9"/>
    <w:rsid w:val="00250147"/>
    <w:rsid w:val="00250F17"/>
    <w:rsid w:val="00252F73"/>
    <w:rsid w:val="002570C3"/>
    <w:rsid w:val="00257A02"/>
    <w:rsid w:val="00260590"/>
    <w:rsid w:val="0026228A"/>
    <w:rsid w:val="00263399"/>
    <w:rsid w:val="002634BA"/>
    <w:rsid w:val="00263EFE"/>
    <w:rsid w:val="00264788"/>
    <w:rsid w:val="00265D17"/>
    <w:rsid w:val="002665A2"/>
    <w:rsid w:val="00266ED8"/>
    <w:rsid w:val="0026737D"/>
    <w:rsid w:val="002701FB"/>
    <w:rsid w:val="002710D4"/>
    <w:rsid w:val="002726B5"/>
    <w:rsid w:val="00273583"/>
    <w:rsid w:val="00273D56"/>
    <w:rsid w:val="00273F8B"/>
    <w:rsid w:val="002757EE"/>
    <w:rsid w:val="002764E3"/>
    <w:rsid w:val="00277158"/>
    <w:rsid w:val="00281390"/>
    <w:rsid w:val="002814D6"/>
    <w:rsid w:val="00281CE6"/>
    <w:rsid w:val="00282F09"/>
    <w:rsid w:val="00282FFB"/>
    <w:rsid w:val="00283A16"/>
    <w:rsid w:val="00284E10"/>
    <w:rsid w:val="00286C17"/>
    <w:rsid w:val="00291CED"/>
    <w:rsid w:val="0029286E"/>
    <w:rsid w:val="002931AE"/>
    <w:rsid w:val="00296749"/>
    <w:rsid w:val="002968D5"/>
    <w:rsid w:val="00297204"/>
    <w:rsid w:val="002976A8"/>
    <w:rsid w:val="002A039D"/>
    <w:rsid w:val="002A08B8"/>
    <w:rsid w:val="002A0E29"/>
    <w:rsid w:val="002A139A"/>
    <w:rsid w:val="002A4016"/>
    <w:rsid w:val="002A4F9B"/>
    <w:rsid w:val="002A69D1"/>
    <w:rsid w:val="002B00CE"/>
    <w:rsid w:val="002B1144"/>
    <w:rsid w:val="002B2DDE"/>
    <w:rsid w:val="002B4927"/>
    <w:rsid w:val="002B5457"/>
    <w:rsid w:val="002B6BE5"/>
    <w:rsid w:val="002B7ECB"/>
    <w:rsid w:val="002C0793"/>
    <w:rsid w:val="002C09C9"/>
    <w:rsid w:val="002C0F7E"/>
    <w:rsid w:val="002C20C5"/>
    <w:rsid w:val="002C348C"/>
    <w:rsid w:val="002C3562"/>
    <w:rsid w:val="002C5134"/>
    <w:rsid w:val="002C59C3"/>
    <w:rsid w:val="002C5D4E"/>
    <w:rsid w:val="002C68A3"/>
    <w:rsid w:val="002C76CB"/>
    <w:rsid w:val="002D109D"/>
    <w:rsid w:val="002D17FF"/>
    <w:rsid w:val="002D1F84"/>
    <w:rsid w:val="002D4D29"/>
    <w:rsid w:val="002D6564"/>
    <w:rsid w:val="002D75DD"/>
    <w:rsid w:val="002D7B1D"/>
    <w:rsid w:val="002D7E9A"/>
    <w:rsid w:val="002E0FE0"/>
    <w:rsid w:val="002E1658"/>
    <w:rsid w:val="002E693D"/>
    <w:rsid w:val="002F127D"/>
    <w:rsid w:val="002F143E"/>
    <w:rsid w:val="002F1CD2"/>
    <w:rsid w:val="002F2DF8"/>
    <w:rsid w:val="002F3347"/>
    <w:rsid w:val="002F3713"/>
    <w:rsid w:val="002F55F0"/>
    <w:rsid w:val="002F68DB"/>
    <w:rsid w:val="002F7CAB"/>
    <w:rsid w:val="002F7FA0"/>
    <w:rsid w:val="00300203"/>
    <w:rsid w:val="00301A2C"/>
    <w:rsid w:val="00301BA4"/>
    <w:rsid w:val="003025B3"/>
    <w:rsid w:val="00303481"/>
    <w:rsid w:val="00303BF0"/>
    <w:rsid w:val="0030414C"/>
    <w:rsid w:val="003044D7"/>
    <w:rsid w:val="00304B80"/>
    <w:rsid w:val="0030742F"/>
    <w:rsid w:val="00307452"/>
    <w:rsid w:val="00307F31"/>
    <w:rsid w:val="0031332A"/>
    <w:rsid w:val="0031478C"/>
    <w:rsid w:val="00314F3A"/>
    <w:rsid w:val="00316C62"/>
    <w:rsid w:val="003175EF"/>
    <w:rsid w:val="0031782A"/>
    <w:rsid w:val="00317C39"/>
    <w:rsid w:val="00320774"/>
    <w:rsid w:val="00323552"/>
    <w:rsid w:val="00323F54"/>
    <w:rsid w:val="00325042"/>
    <w:rsid w:val="003251A4"/>
    <w:rsid w:val="0032658C"/>
    <w:rsid w:val="003267B4"/>
    <w:rsid w:val="0033096E"/>
    <w:rsid w:val="0033122F"/>
    <w:rsid w:val="00331FCF"/>
    <w:rsid w:val="0033516F"/>
    <w:rsid w:val="00336FB1"/>
    <w:rsid w:val="003410FA"/>
    <w:rsid w:val="00341306"/>
    <w:rsid w:val="003441EA"/>
    <w:rsid w:val="0034480E"/>
    <w:rsid w:val="00345E78"/>
    <w:rsid w:val="00346653"/>
    <w:rsid w:val="00350E64"/>
    <w:rsid w:val="00352462"/>
    <w:rsid w:val="00353690"/>
    <w:rsid w:val="00354EC2"/>
    <w:rsid w:val="00355CAE"/>
    <w:rsid w:val="00356557"/>
    <w:rsid w:val="003565CF"/>
    <w:rsid w:val="0036138A"/>
    <w:rsid w:val="00363B10"/>
    <w:rsid w:val="00364B92"/>
    <w:rsid w:val="00367CE5"/>
    <w:rsid w:val="00370123"/>
    <w:rsid w:val="00371AEB"/>
    <w:rsid w:val="0037313A"/>
    <w:rsid w:val="00374C69"/>
    <w:rsid w:val="00375977"/>
    <w:rsid w:val="00375A18"/>
    <w:rsid w:val="003761AF"/>
    <w:rsid w:val="003761F3"/>
    <w:rsid w:val="00376703"/>
    <w:rsid w:val="00380C9E"/>
    <w:rsid w:val="003818EB"/>
    <w:rsid w:val="003835FB"/>
    <w:rsid w:val="0038396D"/>
    <w:rsid w:val="00383CED"/>
    <w:rsid w:val="00383ECB"/>
    <w:rsid w:val="003847BF"/>
    <w:rsid w:val="00385C07"/>
    <w:rsid w:val="00387B0C"/>
    <w:rsid w:val="00391E07"/>
    <w:rsid w:val="00392405"/>
    <w:rsid w:val="0039275E"/>
    <w:rsid w:val="00395B5C"/>
    <w:rsid w:val="003965CC"/>
    <w:rsid w:val="00396EB5"/>
    <w:rsid w:val="003A089D"/>
    <w:rsid w:val="003A0B3C"/>
    <w:rsid w:val="003A2135"/>
    <w:rsid w:val="003A2DFB"/>
    <w:rsid w:val="003A64D5"/>
    <w:rsid w:val="003A7423"/>
    <w:rsid w:val="003A74B2"/>
    <w:rsid w:val="003B36FE"/>
    <w:rsid w:val="003B417F"/>
    <w:rsid w:val="003B4643"/>
    <w:rsid w:val="003B4B20"/>
    <w:rsid w:val="003B4D2B"/>
    <w:rsid w:val="003B62FE"/>
    <w:rsid w:val="003B73F7"/>
    <w:rsid w:val="003C0486"/>
    <w:rsid w:val="003C0BE9"/>
    <w:rsid w:val="003C2280"/>
    <w:rsid w:val="003C3C09"/>
    <w:rsid w:val="003C4197"/>
    <w:rsid w:val="003C5D27"/>
    <w:rsid w:val="003C668C"/>
    <w:rsid w:val="003C7D7F"/>
    <w:rsid w:val="003D085A"/>
    <w:rsid w:val="003D2922"/>
    <w:rsid w:val="003D3955"/>
    <w:rsid w:val="003D7BCB"/>
    <w:rsid w:val="003D7F65"/>
    <w:rsid w:val="003E1416"/>
    <w:rsid w:val="003E2160"/>
    <w:rsid w:val="003E2FAE"/>
    <w:rsid w:val="003E30F3"/>
    <w:rsid w:val="003E5EAE"/>
    <w:rsid w:val="003E70E5"/>
    <w:rsid w:val="003E7BD8"/>
    <w:rsid w:val="003E7D67"/>
    <w:rsid w:val="003F1C34"/>
    <w:rsid w:val="003F201B"/>
    <w:rsid w:val="003F46EA"/>
    <w:rsid w:val="003F503A"/>
    <w:rsid w:val="003F598A"/>
    <w:rsid w:val="0040053F"/>
    <w:rsid w:val="00407181"/>
    <w:rsid w:val="00410B8F"/>
    <w:rsid w:val="00411527"/>
    <w:rsid w:val="004144A7"/>
    <w:rsid w:val="004147A8"/>
    <w:rsid w:val="00414F2C"/>
    <w:rsid w:val="00415269"/>
    <w:rsid w:val="004162F3"/>
    <w:rsid w:val="00417594"/>
    <w:rsid w:val="00417CE2"/>
    <w:rsid w:val="00420062"/>
    <w:rsid w:val="004227E2"/>
    <w:rsid w:val="0042391B"/>
    <w:rsid w:val="00424484"/>
    <w:rsid w:val="00424A72"/>
    <w:rsid w:val="00426E6C"/>
    <w:rsid w:val="00427166"/>
    <w:rsid w:val="004326A8"/>
    <w:rsid w:val="004337F6"/>
    <w:rsid w:val="00433894"/>
    <w:rsid w:val="00436451"/>
    <w:rsid w:val="00437636"/>
    <w:rsid w:val="0043781A"/>
    <w:rsid w:val="0044075A"/>
    <w:rsid w:val="0044105C"/>
    <w:rsid w:val="00441506"/>
    <w:rsid w:val="00441564"/>
    <w:rsid w:val="00441B4C"/>
    <w:rsid w:val="00442325"/>
    <w:rsid w:val="00450E6F"/>
    <w:rsid w:val="00453266"/>
    <w:rsid w:val="0045455C"/>
    <w:rsid w:val="00455369"/>
    <w:rsid w:val="00455C38"/>
    <w:rsid w:val="00456406"/>
    <w:rsid w:val="004571B7"/>
    <w:rsid w:val="0045752D"/>
    <w:rsid w:val="00460044"/>
    <w:rsid w:val="00460311"/>
    <w:rsid w:val="004637E8"/>
    <w:rsid w:val="00465E75"/>
    <w:rsid w:val="00466331"/>
    <w:rsid w:val="00466AF9"/>
    <w:rsid w:val="0046715F"/>
    <w:rsid w:val="004678FA"/>
    <w:rsid w:val="0046798C"/>
    <w:rsid w:val="0047065A"/>
    <w:rsid w:val="00470AD5"/>
    <w:rsid w:val="00471145"/>
    <w:rsid w:val="004721C9"/>
    <w:rsid w:val="0047478E"/>
    <w:rsid w:val="00475141"/>
    <w:rsid w:val="004766CD"/>
    <w:rsid w:val="00477534"/>
    <w:rsid w:val="004873FB"/>
    <w:rsid w:val="00490A66"/>
    <w:rsid w:val="0049168C"/>
    <w:rsid w:val="00492E9F"/>
    <w:rsid w:val="004963D8"/>
    <w:rsid w:val="004A3167"/>
    <w:rsid w:val="004A44E8"/>
    <w:rsid w:val="004A48E1"/>
    <w:rsid w:val="004A7DA6"/>
    <w:rsid w:val="004B66EB"/>
    <w:rsid w:val="004B716E"/>
    <w:rsid w:val="004B7FFD"/>
    <w:rsid w:val="004C06E7"/>
    <w:rsid w:val="004C27ED"/>
    <w:rsid w:val="004C40B1"/>
    <w:rsid w:val="004C4242"/>
    <w:rsid w:val="004C4C60"/>
    <w:rsid w:val="004C57A3"/>
    <w:rsid w:val="004C6015"/>
    <w:rsid w:val="004D0D6A"/>
    <w:rsid w:val="004D0DDA"/>
    <w:rsid w:val="004D1ACD"/>
    <w:rsid w:val="004D256B"/>
    <w:rsid w:val="004D34E3"/>
    <w:rsid w:val="004D4597"/>
    <w:rsid w:val="004D600C"/>
    <w:rsid w:val="004D66CF"/>
    <w:rsid w:val="004D68DB"/>
    <w:rsid w:val="004D7122"/>
    <w:rsid w:val="004D7317"/>
    <w:rsid w:val="004E0378"/>
    <w:rsid w:val="004E0DEE"/>
    <w:rsid w:val="004E2263"/>
    <w:rsid w:val="004E2350"/>
    <w:rsid w:val="004E2D33"/>
    <w:rsid w:val="004E447B"/>
    <w:rsid w:val="004E4715"/>
    <w:rsid w:val="004E5196"/>
    <w:rsid w:val="004E5FA5"/>
    <w:rsid w:val="004E63DC"/>
    <w:rsid w:val="004F0406"/>
    <w:rsid w:val="004F05A5"/>
    <w:rsid w:val="004F3EE0"/>
    <w:rsid w:val="004F5132"/>
    <w:rsid w:val="004F68DE"/>
    <w:rsid w:val="004F6DE8"/>
    <w:rsid w:val="004F7F84"/>
    <w:rsid w:val="005028FF"/>
    <w:rsid w:val="00502FB6"/>
    <w:rsid w:val="005068E6"/>
    <w:rsid w:val="00506B12"/>
    <w:rsid w:val="00506DB1"/>
    <w:rsid w:val="005120E5"/>
    <w:rsid w:val="005134E2"/>
    <w:rsid w:val="005135EE"/>
    <w:rsid w:val="0051413C"/>
    <w:rsid w:val="00514F7F"/>
    <w:rsid w:val="0051714F"/>
    <w:rsid w:val="005204F9"/>
    <w:rsid w:val="00523EF2"/>
    <w:rsid w:val="00526DEC"/>
    <w:rsid w:val="005320AF"/>
    <w:rsid w:val="005327BD"/>
    <w:rsid w:val="00535E1A"/>
    <w:rsid w:val="00536F60"/>
    <w:rsid w:val="00543183"/>
    <w:rsid w:val="0054453D"/>
    <w:rsid w:val="0054457C"/>
    <w:rsid w:val="00545CEF"/>
    <w:rsid w:val="00545EF7"/>
    <w:rsid w:val="00546C1B"/>
    <w:rsid w:val="00551E57"/>
    <w:rsid w:val="00552317"/>
    <w:rsid w:val="00552C85"/>
    <w:rsid w:val="005547C3"/>
    <w:rsid w:val="00555CAA"/>
    <w:rsid w:val="005560BC"/>
    <w:rsid w:val="00556236"/>
    <w:rsid w:val="0055721F"/>
    <w:rsid w:val="005611B5"/>
    <w:rsid w:val="005618C0"/>
    <w:rsid w:val="00563520"/>
    <w:rsid w:val="005639B3"/>
    <w:rsid w:val="005646B2"/>
    <w:rsid w:val="005647B9"/>
    <w:rsid w:val="0056562B"/>
    <w:rsid w:val="00567E12"/>
    <w:rsid w:val="00571033"/>
    <w:rsid w:val="00572279"/>
    <w:rsid w:val="00573754"/>
    <w:rsid w:val="00574713"/>
    <w:rsid w:val="005777AC"/>
    <w:rsid w:val="005812F1"/>
    <w:rsid w:val="005831FD"/>
    <w:rsid w:val="005834B3"/>
    <w:rsid w:val="005835DA"/>
    <w:rsid w:val="00583BC4"/>
    <w:rsid w:val="00585EF4"/>
    <w:rsid w:val="00586C8D"/>
    <w:rsid w:val="0059154F"/>
    <w:rsid w:val="00592F9A"/>
    <w:rsid w:val="0059335A"/>
    <w:rsid w:val="00596AF1"/>
    <w:rsid w:val="005A1124"/>
    <w:rsid w:val="005A154E"/>
    <w:rsid w:val="005A2D54"/>
    <w:rsid w:val="005A32F5"/>
    <w:rsid w:val="005A38EB"/>
    <w:rsid w:val="005A5D33"/>
    <w:rsid w:val="005A7C6C"/>
    <w:rsid w:val="005B1CA3"/>
    <w:rsid w:val="005B26CD"/>
    <w:rsid w:val="005B3B90"/>
    <w:rsid w:val="005B3D23"/>
    <w:rsid w:val="005B46A4"/>
    <w:rsid w:val="005B498A"/>
    <w:rsid w:val="005B60A6"/>
    <w:rsid w:val="005C18AD"/>
    <w:rsid w:val="005C37C0"/>
    <w:rsid w:val="005C5BF5"/>
    <w:rsid w:val="005C5F01"/>
    <w:rsid w:val="005C6CA0"/>
    <w:rsid w:val="005C7015"/>
    <w:rsid w:val="005D0480"/>
    <w:rsid w:val="005D0DD2"/>
    <w:rsid w:val="005D2699"/>
    <w:rsid w:val="005D47EF"/>
    <w:rsid w:val="005D6C37"/>
    <w:rsid w:val="005D722A"/>
    <w:rsid w:val="005E0C6A"/>
    <w:rsid w:val="005E1DB5"/>
    <w:rsid w:val="005E2146"/>
    <w:rsid w:val="005E2909"/>
    <w:rsid w:val="005E593E"/>
    <w:rsid w:val="005E5E6D"/>
    <w:rsid w:val="005E5EC8"/>
    <w:rsid w:val="005F17CA"/>
    <w:rsid w:val="005F37FA"/>
    <w:rsid w:val="005F3C5E"/>
    <w:rsid w:val="005F46D5"/>
    <w:rsid w:val="006011A7"/>
    <w:rsid w:val="00602483"/>
    <w:rsid w:val="006031D8"/>
    <w:rsid w:val="00604070"/>
    <w:rsid w:val="00605B8A"/>
    <w:rsid w:val="00606142"/>
    <w:rsid w:val="0060652F"/>
    <w:rsid w:val="00611B14"/>
    <w:rsid w:val="00613540"/>
    <w:rsid w:val="00613EA9"/>
    <w:rsid w:val="00616E28"/>
    <w:rsid w:val="00620191"/>
    <w:rsid w:val="00620830"/>
    <w:rsid w:val="00620F3D"/>
    <w:rsid w:val="00625796"/>
    <w:rsid w:val="00626AEF"/>
    <w:rsid w:val="0062704F"/>
    <w:rsid w:val="00627B55"/>
    <w:rsid w:val="0063115F"/>
    <w:rsid w:val="0063341C"/>
    <w:rsid w:val="00633E5B"/>
    <w:rsid w:val="0063440D"/>
    <w:rsid w:val="00634861"/>
    <w:rsid w:val="00634869"/>
    <w:rsid w:val="00635000"/>
    <w:rsid w:val="006359DF"/>
    <w:rsid w:val="00636825"/>
    <w:rsid w:val="00641F6F"/>
    <w:rsid w:val="0064230E"/>
    <w:rsid w:val="00642986"/>
    <w:rsid w:val="00642A3A"/>
    <w:rsid w:val="00642CAA"/>
    <w:rsid w:val="006455E7"/>
    <w:rsid w:val="00645E12"/>
    <w:rsid w:val="00646131"/>
    <w:rsid w:val="0064652C"/>
    <w:rsid w:val="006500AF"/>
    <w:rsid w:val="00650991"/>
    <w:rsid w:val="00651BA3"/>
    <w:rsid w:val="00652B76"/>
    <w:rsid w:val="00655795"/>
    <w:rsid w:val="00655A51"/>
    <w:rsid w:val="00660AEC"/>
    <w:rsid w:val="00662203"/>
    <w:rsid w:val="006624E2"/>
    <w:rsid w:val="00663680"/>
    <w:rsid w:val="006644BF"/>
    <w:rsid w:val="006644CF"/>
    <w:rsid w:val="00670D9C"/>
    <w:rsid w:val="00670E2C"/>
    <w:rsid w:val="006737B3"/>
    <w:rsid w:val="00675ABF"/>
    <w:rsid w:val="006760B6"/>
    <w:rsid w:val="00677E68"/>
    <w:rsid w:val="00682F24"/>
    <w:rsid w:val="00683690"/>
    <w:rsid w:val="00684D86"/>
    <w:rsid w:val="00690BC4"/>
    <w:rsid w:val="00692102"/>
    <w:rsid w:val="0069221A"/>
    <w:rsid w:val="00694833"/>
    <w:rsid w:val="00694AFC"/>
    <w:rsid w:val="00694B5D"/>
    <w:rsid w:val="00694EDD"/>
    <w:rsid w:val="00695C97"/>
    <w:rsid w:val="006A037F"/>
    <w:rsid w:val="006A07C7"/>
    <w:rsid w:val="006A3DF5"/>
    <w:rsid w:val="006A486F"/>
    <w:rsid w:val="006A5117"/>
    <w:rsid w:val="006A5263"/>
    <w:rsid w:val="006A7971"/>
    <w:rsid w:val="006B146B"/>
    <w:rsid w:val="006B245E"/>
    <w:rsid w:val="006B3EF2"/>
    <w:rsid w:val="006B4512"/>
    <w:rsid w:val="006B5022"/>
    <w:rsid w:val="006B5AF8"/>
    <w:rsid w:val="006B7868"/>
    <w:rsid w:val="006C0607"/>
    <w:rsid w:val="006C1C3F"/>
    <w:rsid w:val="006C2964"/>
    <w:rsid w:val="006C2D68"/>
    <w:rsid w:val="006C691A"/>
    <w:rsid w:val="006C6EA1"/>
    <w:rsid w:val="006C7726"/>
    <w:rsid w:val="006D05F0"/>
    <w:rsid w:val="006D2390"/>
    <w:rsid w:val="006D4EAE"/>
    <w:rsid w:val="006D7031"/>
    <w:rsid w:val="006E0501"/>
    <w:rsid w:val="006E1194"/>
    <w:rsid w:val="006E33DC"/>
    <w:rsid w:val="006E52DC"/>
    <w:rsid w:val="006E5679"/>
    <w:rsid w:val="006E6734"/>
    <w:rsid w:val="006E68DB"/>
    <w:rsid w:val="006E75D1"/>
    <w:rsid w:val="006F3606"/>
    <w:rsid w:val="006F4364"/>
    <w:rsid w:val="006F5720"/>
    <w:rsid w:val="006F74F3"/>
    <w:rsid w:val="006F7F69"/>
    <w:rsid w:val="007003FA"/>
    <w:rsid w:val="00702BE2"/>
    <w:rsid w:val="007034A5"/>
    <w:rsid w:val="00710629"/>
    <w:rsid w:val="00713438"/>
    <w:rsid w:val="007134CB"/>
    <w:rsid w:val="00713737"/>
    <w:rsid w:val="00717533"/>
    <w:rsid w:val="0072035E"/>
    <w:rsid w:val="00722D67"/>
    <w:rsid w:val="00724B56"/>
    <w:rsid w:val="00725DE6"/>
    <w:rsid w:val="007266A9"/>
    <w:rsid w:val="0072684F"/>
    <w:rsid w:val="00727125"/>
    <w:rsid w:val="007275E3"/>
    <w:rsid w:val="00727E4A"/>
    <w:rsid w:val="00732130"/>
    <w:rsid w:val="0073286C"/>
    <w:rsid w:val="0073793D"/>
    <w:rsid w:val="007412E2"/>
    <w:rsid w:val="007413DF"/>
    <w:rsid w:val="00741FA1"/>
    <w:rsid w:val="0074244F"/>
    <w:rsid w:val="007438EC"/>
    <w:rsid w:val="00754080"/>
    <w:rsid w:val="0075576E"/>
    <w:rsid w:val="00757A99"/>
    <w:rsid w:val="00762014"/>
    <w:rsid w:val="0076242E"/>
    <w:rsid w:val="00763559"/>
    <w:rsid w:val="007641C0"/>
    <w:rsid w:val="007660BB"/>
    <w:rsid w:val="007679C9"/>
    <w:rsid w:val="007679E2"/>
    <w:rsid w:val="007709A8"/>
    <w:rsid w:val="00771546"/>
    <w:rsid w:val="00772658"/>
    <w:rsid w:val="007731D7"/>
    <w:rsid w:val="00773632"/>
    <w:rsid w:val="00781A40"/>
    <w:rsid w:val="00782783"/>
    <w:rsid w:val="00782BB4"/>
    <w:rsid w:val="00783642"/>
    <w:rsid w:val="00784CAB"/>
    <w:rsid w:val="00784DC6"/>
    <w:rsid w:val="00785344"/>
    <w:rsid w:val="00786849"/>
    <w:rsid w:val="00787BD1"/>
    <w:rsid w:val="00790E6E"/>
    <w:rsid w:val="007928B5"/>
    <w:rsid w:val="007931C1"/>
    <w:rsid w:val="0079703A"/>
    <w:rsid w:val="00797289"/>
    <w:rsid w:val="007A185D"/>
    <w:rsid w:val="007A26FF"/>
    <w:rsid w:val="007A2A24"/>
    <w:rsid w:val="007A2DDF"/>
    <w:rsid w:val="007A3E1C"/>
    <w:rsid w:val="007A4244"/>
    <w:rsid w:val="007A4C0C"/>
    <w:rsid w:val="007A4EBA"/>
    <w:rsid w:val="007B3A36"/>
    <w:rsid w:val="007B474F"/>
    <w:rsid w:val="007B483A"/>
    <w:rsid w:val="007B621A"/>
    <w:rsid w:val="007B74CD"/>
    <w:rsid w:val="007C0240"/>
    <w:rsid w:val="007C0FB4"/>
    <w:rsid w:val="007C25AA"/>
    <w:rsid w:val="007C3882"/>
    <w:rsid w:val="007C5596"/>
    <w:rsid w:val="007C5B15"/>
    <w:rsid w:val="007C7A2C"/>
    <w:rsid w:val="007D160E"/>
    <w:rsid w:val="007D469D"/>
    <w:rsid w:val="007D51EC"/>
    <w:rsid w:val="007D6F19"/>
    <w:rsid w:val="007E1446"/>
    <w:rsid w:val="007E1781"/>
    <w:rsid w:val="007E2495"/>
    <w:rsid w:val="007E2525"/>
    <w:rsid w:val="007E26B6"/>
    <w:rsid w:val="007E3857"/>
    <w:rsid w:val="007E38E3"/>
    <w:rsid w:val="007E3FDA"/>
    <w:rsid w:val="007E68B8"/>
    <w:rsid w:val="007E6E1D"/>
    <w:rsid w:val="007E6F90"/>
    <w:rsid w:val="007E77E4"/>
    <w:rsid w:val="007F09D5"/>
    <w:rsid w:val="007F242C"/>
    <w:rsid w:val="007F275F"/>
    <w:rsid w:val="007F3368"/>
    <w:rsid w:val="007F5C49"/>
    <w:rsid w:val="0080091A"/>
    <w:rsid w:val="00803FF3"/>
    <w:rsid w:val="00804A13"/>
    <w:rsid w:val="0080593B"/>
    <w:rsid w:val="00806A7C"/>
    <w:rsid w:val="00807B24"/>
    <w:rsid w:val="00810405"/>
    <w:rsid w:val="008134AF"/>
    <w:rsid w:val="0081363E"/>
    <w:rsid w:val="0081450E"/>
    <w:rsid w:val="00815CBD"/>
    <w:rsid w:val="00816FD2"/>
    <w:rsid w:val="008173F6"/>
    <w:rsid w:val="008200F6"/>
    <w:rsid w:val="008201DA"/>
    <w:rsid w:val="00821379"/>
    <w:rsid w:val="00821917"/>
    <w:rsid w:val="008220BE"/>
    <w:rsid w:val="00822653"/>
    <w:rsid w:val="00822EE2"/>
    <w:rsid w:val="008230F0"/>
    <w:rsid w:val="00823811"/>
    <w:rsid w:val="00825596"/>
    <w:rsid w:val="00825E05"/>
    <w:rsid w:val="0082614A"/>
    <w:rsid w:val="00826799"/>
    <w:rsid w:val="00827226"/>
    <w:rsid w:val="008273DB"/>
    <w:rsid w:val="008358BF"/>
    <w:rsid w:val="00836BD5"/>
    <w:rsid w:val="00837AD5"/>
    <w:rsid w:val="00837C90"/>
    <w:rsid w:val="008403BA"/>
    <w:rsid w:val="00842843"/>
    <w:rsid w:val="00846D47"/>
    <w:rsid w:val="00847360"/>
    <w:rsid w:val="008477F8"/>
    <w:rsid w:val="00847DA8"/>
    <w:rsid w:val="008516B0"/>
    <w:rsid w:val="00851E62"/>
    <w:rsid w:val="00853979"/>
    <w:rsid w:val="00854795"/>
    <w:rsid w:val="00855E0B"/>
    <w:rsid w:val="00856C5F"/>
    <w:rsid w:val="00856F40"/>
    <w:rsid w:val="008603A5"/>
    <w:rsid w:val="00860D25"/>
    <w:rsid w:val="00860D83"/>
    <w:rsid w:val="008618D5"/>
    <w:rsid w:val="008643D3"/>
    <w:rsid w:val="00864C51"/>
    <w:rsid w:val="00865C2C"/>
    <w:rsid w:val="00865FBB"/>
    <w:rsid w:val="00870656"/>
    <w:rsid w:val="0087282B"/>
    <w:rsid w:val="008747F4"/>
    <w:rsid w:val="00881082"/>
    <w:rsid w:val="00881359"/>
    <w:rsid w:val="00882266"/>
    <w:rsid w:val="008823FD"/>
    <w:rsid w:val="008853E5"/>
    <w:rsid w:val="0088658B"/>
    <w:rsid w:val="0088729C"/>
    <w:rsid w:val="008929AC"/>
    <w:rsid w:val="00895521"/>
    <w:rsid w:val="0089596D"/>
    <w:rsid w:val="008A123B"/>
    <w:rsid w:val="008A1A62"/>
    <w:rsid w:val="008A1B19"/>
    <w:rsid w:val="008A1D00"/>
    <w:rsid w:val="008A2499"/>
    <w:rsid w:val="008A2594"/>
    <w:rsid w:val="008A295E"/>
    <w:rsid w:val="008A45CD"/>
    <w:rsid w:val="008A4F2E"/>
    <w:rsid w:val="008A5D51"/>
    <w:rsid w:val="008A673C"/>
    <w:rsid w:val="008B116D"/>
    <w:rsid w:val="008B1207"/>
    <w:rsid w:val="008B2DCA"/>
    <w:rsid w:val="008B2E8C"/>
    <w:rsid w:val="008B4537"/>
    <w:rsid w:val="008B560B"/>
    <w:rsid w:val="008B5742"/>
    <w:rsid w:val="008B6AFE"/>
    <w:rsid w:val="008B6B51"/>
    <w:rsid w:val="008B6BA8"/>
    <w:rsid w:val="008B7A27"/>
    <w:rsid w:val="008C021C"/>
    <w:rsid w:val="008C039F"/>
    <w:rsid w:val="008C1555"/>
    <w:rsid w:val="008C1C1C"/>
    <w:rsid w:val="008C51E3"/>
    <w:rsid w:val="008C5516"/>
    <w:rsid w:val="008C68BF"/>
    <w:rsid w:val="008C6DEB"/>
    <w:rsid w:val="008C7035"/>
    <w:rsid w:val="008C708F"/>
    <w:rsid w:val="008D2463"/>
    <w:rsid w:val="008D3790"/>
    <w:rsid w:val="008D428B"/>
    <w:rsid w:val="008D436A"/>
    <w:rsid w:val="008D50A3"/>
    <w:rsid w:val="008E11DD"/>
    <w:rsid w:val="008E294B"/>
    <w:rsid w:val="008E42B9"/>
    <w:rsid w:val="008E58C7"/>
    <w:rsid w:val="008E5D7E"/>
    <w:rsid w:val="008E7205"/>
    <w:rsid w:val="008E73C2"/>
    <w:rsid w:val="008E77AB"/>
    <w:rsid w:val="008E7900"/>
    <w:rsid w:val="008F0F41"/>
    <w:rsid w:val="008F1032"/>
    <w:rsid w:val="008F138C"/>
    <w:rsid w:val="008F21B6"/>
    <w:rsid w:val="008F3404"/>
    <w:rsid w:val="008F4836"/>
    <w:rsid w:val="008F697C"/>
    <w:rsid w:val="008F6FB5"/>
    <w:rsid w:val="00900705"/>
    <w:rsid w:val="00900CE1"/>
    <w:rsid w:val="0090100F"/>
    <w:rsid w:val="00902310"/>
    <w:rsid w:val="00903564"/>
    <w:rsid w:val="00903B55"/>
    <w:rsid w:val="0090416B"/>
    <w:rsid w:val="00904286"/>
    <w:rsid w:val="009042D3"/>
    <w:rsid w:val="00907F01"/>
    <w:rsid w:val="00911D25"/>
    <w:rsid w:val="009129FD"/>
    <w:rsid w:val="00912DD7"/>
    <w:rsid w:val="00915237"/>
    <w:rsid w:val="0091526E"/>
    <w:rsid w:val="009172E0"/>
    <w:rsid w:val="00920015"/>
    <w:rsid w:val="00922E00"/>
    <w:rsid w:val="00926C59"/>
    <w:rsid w:val="00927E84"/>
    <w:rsid w:val="00931ED8"/>
    <w:rsid w:val="00931FB6"/>
    <w:rsid w:val="009327D7"/>
    <w:rsid w:val="00932ADE"/>
    <w:rsid w:val="00933C6E"/>
    <w:rsid w:val="00934540"/>
    <w:rsid w:val="009346A2"/>
    <w:rsid w:val="009348E5"/>
    <w:rsid w:val="009352F9"/>
    <w:rsid w:val="00935D80"/>
    <w:rsid w:val="00936997"/>
    <w:rsid w:val="009372AC"/>
    <w:rsid w:val="009373E2"/>
    <w:rsid w:val="0094103A"/>
    <w:rsid w:val="009422AB"/>
    <w:rsid w:val="00943DC5"/>
    <w:rsid w:val="00943EC6"/>
    <w:rsid w:val="009456BE"/>
    <w:rsid w:val="00946734"/>
    <w:rsid w:val="00950F4F"/>
    <w:rsid w:val="009525A6"/>
    <w:rsid w:val="00952B44"/>
    <w:rsid w:val="00952BEB"/>
    <w:rsid w:val="00953580"/>
    <w:rsid w:val="00953E1F"/>
    <w:rsid w:val="00954A50"/>
    <w:rsid w:val="00954CBC"/>
    <w:rsid w:val="0095688D"/>
    <w:rsid w:val="009569EA"/>
    <w:rsid w:val="00956D81"/>
    <w:rsid w:val="00960D7A"/>
    <w:rsid w:val="00965000"/>
    <w:rsid w:val="009650A7"/>
    <w:rsid w:val="0096685D"/>
    <w:rsid w:val="009676E0"/>
    <w:rsid w:val="0096778D"/>
    <w:rsid w:val="00967C65"/>
    <w:rsid w:val="009701EB"/>
    <w:rsid w:val="00970988"/>
    <w:rsid w:val="00972E16"/>
    <w:rsid w:val="0097491B"/>
    <w:rsid w:val="00974A8F"/>
    <w:rsid w:val="009762FB"/>
    <w:rsid w:val="00981CBE"/>
    <w:rsid w:val="00981CE6"/>
    <w:rsid w:val="009860CE"/>
    <w:rsid w:val="00990280"/>
    <w:rsid w:val="009921ED"/>
    <w:rsid w:val="00992465"/>
    <w:rsid w:val="00994CD4"/>
    <w:rsid w:val="00994D29"/>
    <w:rsid w:val="00996294"/>
    <w:rsid w:val="00997303"/>
    <w:rsid w:val="009A0CC5"/>
    <w:rsid w:val="009A11EF"/>
    <w:rsid w:val="009A13BB"/>
    <w:rsid w:val="009A1A67"/>
    <w:rsid w:val="009A2A54"/>
    <w:rsid w:val="009A2A5D"/>
    <w:rsid w:val="009A558B"/>
    <w:rsid w:val="009A7B7F"/>
    <w:rsid w:val="009B0321"/>
    <w:rsid w:val="009B0DBB"/>
    <w:rsid w:val="009B126D"/>
    <w:rsid w:val="009B206C"/>
    <w:rsid w:val="009B2339"/>
    <w:rsid w:val="009B3B87"/>
    <w:rsid w:val="009B57AD"/>
    <w:rsid w:val="009B6B4F"/>
    <w:rsid w:val="009C03BC"/>
    <w:rsid w:val="009C3A2D"/>
    <w:rsid w:val="009C439C"/>
    <w:rsid w:val="009C49E8"/>
    <w:rsid w:val="009C4BBD"/>
    <w:rsid w:val="009C51E6"/>
    <w:rsid w:val="009C61E1"/>
    <w:rsid w:val="009D36F7"/>
    <w:rsid w:val="009D4E96"/>
    <w:rsid w:val="009D617D"/>
    <w:rsid w:val="009E0858"/>
    <w:rsid w:val="009E226C"/>
    <w:rsid w:val="009E2F54"/>
    <w:rsid w:val="009E6801"/>
    <w:rsid w:val="009E73D5"/>
    <w:rsid w:val="009E755E"/>
    <w:rsid w:val="009F0682"/>
    <w:rsid w:val="009F10E8"/>
    <w:rsid w:val="009F181E"/>
    <w:rsid w:val="009F2F1E"/>
    <w:rsid w:val="009F630C"/>
    <w:rsid w:val="009F6C75"/>
    <w:rsid w:val="00A001EA"/>
    <w:rsid w:val="00A00A6D"/>
    <w:rsid w:val="00A01317"/>
    <w:rsid w:val="00A01E37"/>
    <w:rsid w:val="00A02467"/>
    <w:rsid w:val="00A04BF4"/>
    <w:rsid w:val="00A06D91"/>
    <w:rsid w:val="00A06EC4"/>
    <w:rsid w:val="00A10387"/>
    <w:rsid w:val="00A10A87"/>
    <w:rsid w:val="00A145BD"/>
    <w:rsid w:val="00A14C98"/>
    <w:rsid w:val="00A2384C"/>
    <w:rsid w:val="00A25ECA"/>
    <w:rsid w:val="00A265C1"/>
    <w:rsid w:val="00A26768"/>
    <w:rsid w:val="00A272E1"/>
    <w:rsid w:val="00A31225"/>
    <w:rsid w:val="00A32184"/>
    <w:rsid w:val="00A32AF6"/>
    <w:rsid w:val="00A33B29"/>
    <w:rsid w:val="00A34C52"/>
    <w:rsid w:val="00A3696C"/>
    <w:rsid w:val="00A37B61"/>
    <w:rsid w:val="00A415C4"/>
    <w:rsid w:val="00A444EE"/>
    <w:rsid w:val="00A4542C"/>
    <w:rsid w:val="00A4671B"/>
    <w:rsid w:val="00A4673C"/>
    <w:rsid w:val="00A4773A"/>
    <w:rsid w:val="00A54C18"/>
    <w:rsid w:val="00A55D95"/>
    <w:rsid w:val="00A5693A"/>
    <w:rsid w:val="00A56B5E"/>
    <w:rsid w:val="00A57625"/>
    <w:rsid w:val="00A60C26"/>
    <w:rsid w:val="00A6339F"/>
    <w:rsid w:val="00A63415"/>
    <w:rsid w:val="00A647B8"/>
    <w:rsid w:val="00A65A7E"/>
    <w:rsid w:val="00A6600F"/>
    <w:rsid w:val="00A671D2"/>
    <w:rsid w:val="00A70C3B"/>
    <w:rsid w:val="00A70EEF"/>
    <w:rsid w:val="00A72CF4"/>
    <w:rsid w:val="00A72F9A"/>
    <w:rsid w:val="00A75BAF"/>
    <w:rsid w:val="00A771FF"/>
    <w:rsid w:val="00A807FB"/>
    <w:rsid w:val="00A83E78"/>
    <w:rsid w:val="00A862B8"/>
    <w:rsid w:val="00A863D7"/>
    <w:rsid w:val="00A87167"/>
    <w:rsid w:val="00A873B9"/>
    <w:rsid w:val="00A87EC9"/>
    <w:rsid w:val="00A900FD"/>
    <w:rsid w:val="00A916FC"/>
    <w:rsid w:val="00A9349F"/>
    <w:rsid w:val="00A94134"/>
    <w:rsid w:val="00A94C47"/>
    <w:rsid w:val="00A95121"/>
    <w:rsid w:val="00A9529C"/>
    <w:rsid w:val="00A95658"/>
    <w:rsid w:val="00A971C8"/>
    <w:rsid w:val="00AA0EAF"/>
    <w:rsid w:val="00AA26EB"/>
    <w:rsid w:val="00AA2F4C"/>
    <w:rsid w:val="00AA2F93"/>
    <w:rsid w:val="00AA3274"/>
    <w:rsid w:val="00AA3291"/>
    <w:rsid w:val="00AA4611"/>
    <w:rsid w:val="00AA5C54"/>
    <w:rsid w:val="00AA5F1E"/>
    <w:rsid w:val="00AA612D"/>
    <w:rsid w:val="00AA6EFC"/>
    <w:rsid w:val="00AB1862"/>
    <w:rsid w:val="00AB2503"/>
    <w:rsid w:val="00AB34FC"/>
    <w:rsid w:val="00AB3FF9"/>
    <w:rsid w:val="00AB423F"/>
    <w:rsid w:val="00AB443B"/>
    <w:rsid w:val="00AB4F8C"/>
    <w:rsid w:val="00AB51C7"/>
    <w:rsid w:val="00AC0005"/>
    <w:rsid w:val="00AC1863"/>
    <w:rsid w:val="00AC4B67"/>
    <w:rsid w:val="00AC589D"/>
    <w:rsid w:val="00AC7B24"/>
    <w:rsid w:val="00AD1211"/>
    <w:rsid w:val="00AD164B"/>
    <w:rsid w:val="00AD191D"/>
    <w:rsid w:val="00AD1ACF"/>
    <w:rsid w:val="00AD3D8D"/>
    <w:rsid w:val="00AD43CB"/>
    <w:rsid w:val="00AD508A"/>
    <w:rsid w:val="00AD525C"/>
    <w:rsid w:val="00AD5272"/>
    <w:rsid w:val="00AD6677"/>
    <w:rsid w:val="00AD7F84"/>
    <w:rsid w:val="00AE0653"/>
    <w:rsid w:val="00AE184D"/>
    <w:rsid w:val="00AE53D1"/>
    <w:rsid w:val="00AE5463"/>
    <w:rsid w:val="00AF0D3C"/>
    <w:rsid w:val="00AF0F6F"/>
    <w:rsid w:val="00AF1936"/>
    <w:rsid w:val="00AF3445"/>
    <w:rsid w:val="00AF3FEB"/>
    <w:rsid w:val="00AF54BA"/>
    <w:rsid w:val="00AF5898"/>
    <w:rsid w:val="00AF61DC"/>
    <w:rsid w:val="00AF6F8F"/>
    <w:rsid w:val="00AF7405"/>
    <w:rsid w:val="00B00B93"/>
    <w:rsid w:val="00B01551"/>
    <w:rsid w:val="00B01624"/>
    <w:rsid w:val="00B029B6"/>
    <w:rsid w:val="00B037B2"/>
    <w:rsid w:val="00B04B6E"/>
    <w:rsid w:val="00B1486A"/>
    <w:rsid w:val="00B21B86"/>
    <w:rsid w:val="00B2253D"/>
    <w:rsid w:val="00B22B57"/>
    <w:rsid w:val="00B260D7"/>
    <w:rsid w:val="00B3213F"/>
    <w:rsid w:val="00B32A40"/>
    <w:rsid w:val="00B34CED"/>
    <w:rsid w:val="00B3637A"/>
    <w:rsid w:val="00B37A39"/>
    <w:rsid w:val="00B406B0"/>
    <w:rsid w:val="00B41EF6"/>
    <w:rsid w:val="00B42302"/>
    <w:rsid w:val="00B42CC6"/>
    <w:rsid w:val="00B435A3"/>
    <w:rsid w:val="00B43E96"/>
    <w:rsid w:val="00B45564"/>
    <w:rsid w:val="00B460B1"/>
    <w:rsid w:val="00B464B7"/>
    <w:rsid w:val="00B46B12"/>
    <w:rsid w:val="00B50B0D"/>
    <w:rsid w:val="00B514BB"/>
    <w:rsid w:val="00B518B5"/>
    <w:rsid w:val="00B51960"/>
    <w:rsid w:val="00B52C59"/>
    <w:rsid w:val="00B5369B"/>
    <w:rsid w:val="00B53741"/>
    <w:rsid w:val="00B545DA"/>
    <w:rsid w:val="00B5461E"/>
    <w:rsid w:val="00B552A6"/>
    <w:rsid w:val="00B57CFE"/>
    <w:rsid w:val="00B61BDF"/>
    <w:rsid w:val="00B63C5B"/>
    <w:rsid w:val="00B67687"/>
    <w:rsid w:val="00B70F2F"/>
    <w:rsid w:val="00B714AB"/>
    <w:rsid w:val="00B7205D"/>
    <w:rsid w:val="00B733B0"/>
    <w:rsid w:val="00B734EE"/>
    <w:rsid w:val="00B7377C"/>
    <w:rsid w:val="00B744D3"/>
    <w:rsid w:val="00B7627B"/>
    <w:rsid w:val="00B81080"/>
    <w:rsid w:val="00B81EBC"/>
    <w:rsid w:val="00B83797"/>
    <w:rsid w:val="00B84614"/>
    <w:rsid w:val="00B86408"/>
    <w:rsid w:val="00B86A70"/>
    <w:rsid w:val="00B90526"/>
    <w:rsid w:val="00B925C1"/>
    <w:rsid w:val="00B93505"/>
    <w:rsid w:val="00B952E1"/>
    <w:rsid w:val="00B95ACC"/>
    <w:rsid w:val="00B974A5"/>
    <w:rsid w:val="00BA3764"/>
    <w:rsid w:val="00BA666C"/>
    <w:rsid w:val="00BA6962"/>
    <w:rsid w:val="00BA7BE2"/>
    <w:rsid w:val="00BA7F96"/>
    <w:rsid w:val="00BB1AB5"/>
    <w:rsid w:val="00BB2ECE"/>
    <w:rsid w:val="00BB471A"/>
    <w:rsid w:val="00BB5E08"/>
    <w:rsid w:val="00BB619A"/>
    <w:rsid w:val="00BB683B"/>
    <w:rsid w:val="00BB6902"/>
    <w:rsid w:val="00BB7CF5"/>
    <w:rsid w:val="00BC00D5"/>
    <w:rsid w:val="00BC06B5"/>
    <w:rsid w:val="00BC23F2"/>
    <w:rsid w:val="00BC2CEA"/>
    <w:rsid w:val="00BC6DB0"/>
    <w:rsid w:val="00BC731B"/>
    <w:rsid w:val="00BC7D20"/>
    <w:rsid w:val="00BC7DF1"/>
    <w:rsid w:val="00BD048B"/>
    <w:rsid w:val="00BD0B81"/>
    <w:rsid w:val="00BD354D"/>
    <w:rsid w:val="00BD5308"/>
    <w:rsid w:val="00BD5B57"/>
    <w:rsid w:val="00BD637C"/>
    <w:rsid w:val="00BD667A"/>
    <w:rsid w:val="00BD7203"/>
    <w:rsid w:val="00BE0202"/>
    <w:rsid w:val="00BE1D18"/>
    <w:rsid w:val="00BE221C"/>
    <w:rsid w:val="00BE2FC2"/>
    <w:rsid w:val="00BE67D1"/>
    <w:rsid w:val="00BE6C13"/>
    <w:rsid w:val="00BE7739"/>
    <w:rsid w:val="00BF0281"/>
    <w:rsid w:val="00BF0B71"/>
    <w:rsid w:val="00BF18A2"/>
    <w:rsid w:val="00BF23CE"/>
    <w:rsid w:val="00BF4BEC"/>
    <w:rsid w:val="00BF579D"/>
    <w:rsid w:val="00BF586D"/>
    <w:rsid w:val="00C00B9C"/>
    <w:rsid w:val="00C03339"/>
    <w:rsid w:val="00C0338D"/>
    <w:rsid w:val="00C03D2B"/>
    <w:rsid w:val="00C04FA2"/>
    <w:rsid w:val="00C054AB"/>
    <w:rsid w:val="00C066E5"/>
    <w:rsid w:val="00C06CFE"/>
    <w:rsid w:val="00C078B6"/>
    <w:rsid w:val="00C1306B"/>
    <w:rsid w:val="00C137D1"/>
    <w:rsid w:val="00C13A5C"/>
    <w:rsid w:val="00C14B37"/>
    <w:rsid w:val="00C15073"/>
    <w:rsid w:val="00C15091"/>
    <w:rsid w:val="00C201C4"/>
    <w:rsid w:val="00C22B07"/>
    <w:rsid w:val="00C2713C"/>
    <w:rsid w:val="00C27355"/>
    <w:rsid w:val="00C27517"/>
    <w:rsid w:val="00C30689"/>
    <w:rsid w:val="00C3087B"/>
    <w:rsid w:val="00C30FC3"/>
    <w:rsid w:val="00C3164B"/>
    <w:rsid w:val="00C33330"/>
    <w:rsid w:val="00C44770"/>
    <w:rsid w:val="00C46C8F"/>
    <w:rsid w:val="00C50C0D"/>
    <w:rsid w:val="00C53A4D"/>
    <w:rsid w:val="00C53D71"/>
    <w:rsid w:val="00C547CB"/>
    <w:rsid w:val="00C55506"/>
    <w:rsid w:val="00C56C10"/>
    <w:rsid w:val="00C571CA"/>
    <w:rsid w:val="00C63153"/>
    <w:rsid w:val="00C6426C"/>
    <w:rsid w:val="00C660FF"/>
    <w:rsid w:val="00C704C5"/>
    <w:rsid w:val="00C7055E"/>
    <w:rsid w:val="00C714CF"/>
    <w:rsid w:val="00C75C98"/>
    <w:rsid w:val="00C75D51"/>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BA7"/>
    <w:rsid w:val="00CA4D36"/>
    <w:rsid w:val="00CA5C46"/>
    <w:rsid w:val="00CA6B06"/>
    <w:rsid w:val="00CA7BBE"/>
    <w:rsid w:val="00CB2E23"/>
    <w:rsid w:val="00CB4EEE"/>
    <w:rsid w:val="00CB5516"/>
    <w:rsid w:val="00CB5A2F"/>
    <w:rsid w:val="00CB5B05"/>
    <w:rsid w:val="00CB5EB6"/>
    <w:rsid w:val="00CB60F5"/>
    <w:rsid w:val="00CC0A36"/>
    <w:rsid w:val="00CC0DD6"/>
    <w:rsid w:val="00CC24E5"/>
    <w:rsid w:val="00CC2818"/>
    <w:rsid w:val="00CC2FE5"/>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8F0"/>
    <w:rsid w:val="00D06D40"/>
    <w:rsid w:val="00D07FCC"/>
    <w:rsid w:val="00D101A8"/>
    <w:rsid w:val="00D1275D"/>
    <w:rsid w:val="00D13E11"/>
    <w:rsid w:val="00D13E7B"/>
    <w:rsid w:val="00D13F4E"/>
    <w:rsid w:val="00D1583B"/>
    <w:rsid w:val="00D16144"/>
    <w:rsid w:val="00D20BA2"/>
    <w:rsid w:val="00D20D96"/>
    <w:rsid w:val="00D21141"/>
    <w:rsid w:val="00D23B56"/>
    <w:rsid w:val="00D23FE4"/>
    <w:rsid w:val="00D242DC"/>
    <w:rsid w:val="00D24EB0"/>
    <w:rsid w:val="00D27480"/>
    <w:rsid w:val="00D31F66"/>
    <w:rsid w:val="00D32D03"/>
    <w:rsid w:val="00D331A3"/>
    <w:rsid w:val="00D33C6A"/>
    <w:rsid w:val="00D34279"/>
    <w:rsid w:val="00D34752"/>
    <w:rsid w:val="00D34972"/>
    <w:rsid w:val="00D35ADC"/>
    <w:rsid w:val="00D365DF"/>
    <w:rsid w:val="00D3665F"/>
    <w:rsid w:val="00D37301"/>
    <w:rsid w:val="00D41411"/>
    <w:rsid w:val="00D414C7"/>
    <w:rsid w:val="00D41E1C"/>
    <w:rsid w:val="00D420E2"/>
    <w:rsid w:val="00D42A77"/>
    <w:rsid w:val="00D4355E"/>
    <w:rsid w:val="00D45EB5"/>
    <w:rsid w:val="00D4642E"/>
    <w:rsid w:val="00D475E0"/>
    <w:rsid w:val="00D47833"/>
    <w:rsid w:val="00D50A7F"/>
    <w:rsid w:val="00D522FA"/>
    <w:rsid w:val="00D52380"/>
    <w:rsid w:val="00D538E3"/>
    <w:rsid w:val="00D5499F"/>
    <w:rsid w:val="00D54BEE"/>
    <w:rsid w:val="00D5643F"/>
    <w:rsid w:val="00D6342D"/>
    <w:rsid w:val="00D63CC4"/>
    <w:rsid w:val="00D65822"/>
    <w:rsid w:val="00D670B9"/>
    <w:rsid w:val="00D70352"/>
    <w:rsid w:val="00D74BD2"/>
    <w:rsid w:val="00D76B33"/>
    <w:rsid w:val="00D80DDF"/>
    <w:rsid w:val="00D820A9"/>
    <w:rsid w:val="00D821FE"/>
    <w:rsid w:val="00D847CF"/>
    <w:rsid w:val="00D854F1"/>
    <w:rsid w:val="00D85EBF"/>
    <w:rsid w:val="00D86B8F"/>
    <w:rsid w:val="00D87F9E"/>
    <w:rsid w:val="00D9059E"/>
    <w:rsid w:val="00D9098A"/>
    <w:rsid w:val="00D913E9"/>
    <w:rsid w:val="00D91C87"/>
    <w:rsid w:val="00D91E1B"/>
    <w:rsid w:val="00D92933"/>
    <w:rsid w:val="00D92D61"/>
    <w:rsid w:val="00D93806"/>
    <w:rsid w:val="00D93CD1"/>
    <w:rsid w:val="00D95BB8"/>
    <w:rsid w:val="00D95DF3"/>
    <w:rsid w:val="00D9633B"/>
    <w:rsid w:val="00D969FF"/>
    <w:rsid w:val="00D96FD4"/>
    <w:rsid w:val="00DA4E57"/>
    <w:rsid w:val="00DA56A4"/>
    <w:rsid w:val="00DA57F6"/>
    <w:rsid w:val="00DA7023"/>
    <w:rsid w:val="00DB1245"/>
    <w:rsid w:val="00DB19F2"/>
    <w:rsid w:val="00DB23B4"/>
    <w:rsid w:val="00DB3606"/>
    <w:rsid w:val="00DB38B0"/>
    <w:rsid w:val="00DB74EB"/>
    <w:rsid w:val="00DC1C4E"/>
    <w:rsid w:val="00DC47E4"/>
    <w:rsid w:val="00DC6538"/>
    <w:rsid w:val="00DC66FD"/>
    <w:rsid w:val="00DD0455"/>
    <w:rsid w:val="00DD0DB4"/>
    <w:rsid w:val="00DD1B49"/>
    <w:rsid w:val="00DD210F"/>
    <w:rsid w:val="00DD375E"/>
    <w:rsid w:val="00DD3BCD"/>
    <w:rsid w:val="00DE4107"/>
    <w:rsid w:val="00DE6328"/>
    <w:rsid w:val="00DE67B3"/>
    <w:rsid w:val="00DF0491"/>
    <w:rsid w:val="00DF064A"/>
    <w:rsid w:val="00DF1190"/>
    <w:rsid w:val="00DF2DFA"/>
    <w:rsid w:val="00DF51FE"/>
    <w:rsid w:val="00DF7CF5"/>
    <w:rsid w:val="00E02806"/>
    <w:rsid w:val="00E03114"/>
    <w:rsid w:val="00E031D4"/>
    <w:rsid w:val="00E04007"/>
    <w:rsid w:val="00E044C6"/>
    <w:rsid w:val="00E04CED"/>
    <w:rsid w:val="00E05283"/>
    <w:rsid w:val="00E100CE"/>
    <w:rsid w:val="00E10AAE"/>
    <w:rsid w:val="00E10E8E"/>
    <w:rsid w:val="00E14790"/>
    <w:rsid w:val="00E14B55"/>
    <w:rsid w:val="00E16CC7"/>
    <w:rsid w:val="00E17A5A"/>
    <w:rsid w:val="00E20EA3"/>
    <w:rsid w:val="00E2132A"/>
    <w:rsid w:val="00E21331"/>
    <w:rsid w:val="00E22F41"/>
    <w:rsid w:val="00E2328E"/>
    <w:rsid w:val="00E2388A"/>
    <w:rsid w:val="00E2424B"/>
    <w:rsid w:val="00E24972"/>
    <w:rsid w:val="00E26665"/>
    <w:rsid w:val="00E27985"/>
    <w:rsid w:val="00E30105"/>
    <w:rsid w:val="00E31141"/>
    <w:rsid w:val="00E31772"/>
    <w:rsid w:val="00E31A83"/>
    <w:rsid w:val="00E31DA0"/>
    <w:rsid w:val="00E320E3"/>
    <w:rsid w:val="00E3392F"/>
    <w:rsid w:val="00E339AF"/>
    <w:rsid w:val="00E3528D"/>
    <w:rsid w:val="00E35712"/>
    <w:rsid w:val="00E35E0B"/>
    <w:rsid w:val="00E361E9"/>
    <w:rsid w:val="00E3681D"/>
    <w:rsid w:val="00E36F75"/>
    <w:rsid w:val="00E439ED"/>
    <w:rsid w:val="00E44085"/>
    <w:rsid w:val="00E45782"/>
    <w:rsid w:val="00E47418"/>
    <w:rsid w:val="00E5133B"/>
    <w:rsid w:val="00E51804"/>
    <w:rsid w:val="00E52E3A"/>
    <w:rsid w:val="00E53207"/>
    <w:rsid w:val="00E53615"/>
    <w:rsid w:val="00E554D5"/>
    <w:rsid w:val="00E605AF"/>
    <w:rsid w:val="00E622BC"/>
    <w:rsid w:val="00E64570"/>
    <w:rsid w:val="00E66A65"/>
    <w:rsid w:val="00E6757D"/>
    <w:rsid w:val="00E676AA"/>
    <w:rsid w:val="00E70C59"/>
    <w:rsid w:val="00E72CE6"/>
    <w:rsid w:val="00E72F83"/>
    <w:rsid w:val="00E75044"/>
    <w:rsid w:val="00E75798"/>
    <w:rsid w:val="00E764D7"/>
    <w:rsid w:val="00E76F49"/>
    <w:rsid w:val="00E77198"/>
    <w:rsid w:val="00E810C7"/>
    <w:rsid w:val="00E82856"/>
    <w:rsid w:val="00E82E18"/>
    <w:rsid w:val="00E839D8"/>
    <w:rsid w:val="00E83C80"/>
    <w:rsid w:val="00E84EEC"/>
    <w:rsid w:val="00E853B6"/>
    <w:rsid w:val="00E87450"/>
    <w:rsid w:val="00E87AF4"/>
    <w:rsid w:val="00E87F3F"/>
    <w:rsid w:val="00E9035D"/>
    <w:rsid w:val="00E90C16"/>
    <w:rsid w:val="00E93689"/>
    <w:rsid w:val="00E979C7"/>
    <w:rsid w:val="00EA0CB7"/>
    <w:rsid w:val="00EA17CF"/>
    <w:rsid w:val="00EA1AE8"/>
    <w:rsid w:val="00EA1E3D"/>
    <w:rsid w:val="00EA391C"/>
    <w:rsid w:val="00EA3E12"/>
    <w:rsid w:val="00EA4AAE"/>
    <w:rsid w:val="00EA525E"/>
    <w:rsid w:val="00EB2F7A"/>
    <w:rsid w:val="00EB3123"/>
    <w:rsid w:val="00EB5C2E"/>
    <w:rsid w:val="00EB6D0F"/>
    <w:rsid w:val="00EB6D44"/>
    <w:rsid w:val="00EB7969"/>
    <w:rsid w:val="00EB7DB5"/>
    <w:rsid w:val="00EB7E59"/>
    <w:rsid w:val="00EC1C19"/>
    <w:rsid w:val="00EC23C1"/>
    <w:rsid w:val="00EC54C9"/>
    <w:rsid w:val="00EC6E89"/>
    <w:rsid w:val="00ED0A9D"/>
    <w:rsid w:val="00ED0D12"/>
    <w:rsid w:val="00ED0D52"/>
    <w:rsid w:val="00ED2A05"/>
    <w:rsid w:val="00ED36D3"/>
    <w:rsid w:val="00ED60E7"/>
    <w:rsid w:val="00ED6787"/>
    <w:rsid w:val="00EE120F"/>
    <w:rsid w:val="00EE1476"/>
    <w:rsid w:val="00EE1CEA"/>
    <w:rsid w:val="00EE26BE"/>
    <w:rsid w:val="00EE4597"/>
    <w:rsid w:val="00EE498B"/>
    <w:rsid w:val="00EE5DF8"/>
    <w:rsid w:val="00EE6AAD"/>
    <w:rsid w:val="00EE74CC"/>
    <w:rsid w:val="00EF031C"/>
    <w:rsid w:val="00EF15E2"/>
    <w:rsid w:val="00EF1859"/>
    <w:rsid w:val="00EF23CA"/>
    <w:rsid w:val="00EF2559"/>
    <w:rsid w:val="00EF2F38"/>
    <w:rsid w:val="00EF307F"/>
    <w:rsid w:val="00EF3CD1"/>
    <w:rsid w:val="00EF5970"/>
    <w:rsid w:val="00F006CA"/>
    <w:rsid w:val="00F008FD"/>
    <w:rsid w:val="00F00AFE"/>
    <w:rsid w:val="00F0108E"/>
    <w:rsid w:val="00F0480D"/>
    <w:rsid w:val="00F05B09"/>
    <w:rsid w:val="00F05E7D"/>
    <w:rsid w:val="00F061B5"/>
    <w:rsid w:val="00F102B1"/>
    <w:rsid w:val="00F109A3"/>
    <w:rsid w:val="00F11389"/>
    <w:rsid w:val="00F126EF"/>
    <w:rsid w:val="00F14C96"/>
    <w:rsid w:val="00F1783B"/>
    <w:rsid w:val="00F17EC4"/>
    <w:rsid w:val="00F204D5"/>
    <w:rsid w:val="00F20C6B"/>
    <w:rsid w:val="00F21C74"/>
    <w:rsid w:val="00F22BE8"/>
    <w:rsid w:val="00F238B9"/>
    <w:rsid w:val="00F2599C"/>
    <w:rsid w:val="00F25CC8"/>
    <w:rsid w:val="00F274A4"/>
    <w:rsid w:val="00F322C6"/>
    <w:rsid w:val="00F326B5"/>
    <w:rsid w:val="00F32E0A"/>
    <w:rsid w:val="00F35F85"/>
    <w:rsid w:val="00F36D9B"/>
    <w:rsid w:val="00F37BE7"/>
    <w:rsid w:val="00F40CD8"/>
    <w:rsid w:val="00F42CAB"/>
    <w:rsid w:val="00F43C05"/>
    <w:rsid w:val="00F44F62"/>
    <w:rsid w:val="00F45034"/>
    <w:rsid w:val="00F452FB"/>
    <w:rsid w:val="00F46C46"/>
    <w:rsid w:val="00F501E0"/>
    <w:rsid w:val="00F519CE"/>
    <w:rsid w:val="00F519FF"/>
    <w:rsid w:val="00F523E7"/>
    <w:rsid w:val="00F52939"/>
    <w:rsid w:val="00F53492"/>
    <w:rsid w:val="00F53B7E"/>
    <w:rsid w:val="00F56F90"/>
    <w:rsid w:val="00F60ACB"/>
    <w:rsid w:val="00F60B50"/>
    <w:rsid w:val="00F61E2A"/>
    <w:rsid w:val="00F62D0F"/>
    <w:rsid w:val="00F63F81"/>
    <w:rsid w:val="00F643EE"/>
    <w:rsid w:val="00F644B2"/>
    <w:rsid w:val="00F65DB2"/>
    <w:rsid w:val="00F6631D"/>
    <w:rsid w:val="00F67A47"/>
    <w:rsid w:val="00F7001D"/>
    <w:rsid w:val="00F70E87"/>
    <w:rsid w:val="00F716FC"/>
    <w:rsid w:val="00F74679"/>
    <w:rsid w:val="00F75C14"/>
    <w:rsid w:val="00F76BA3"/>
    <w:rsid w:val="00F76BBF"/>
    <w:rsid w:val="00F81B04"/>
    <w:rsid w:val="00F82337"/>
    <w:rsid w:val="00F86F75"/>
    <w:rsid w:val="00F8794D"/>
    <w:rsid w:val="00F879FE"/>
    <w:rsid w:val="00F90745"/>
    <w:rsid w:val="00F90B68"/>
    <w:rsid w:val="00F93E7F"/>
    <w:rsid w:val="00F95742"/>
    <w:rsid w:val="00F9648C"/>
    <w:rsid w:val="00F975C9"/>
    <w:rsid w:val="00FA104D"/>
    <w:rsid w:val="00FA11F0"/>
    <w:rsid w:val="00FA1796"/>
    <w:rsid w:val="00FA1ECA"/>
    <w:rsid w:val="00FA26FF"/>
    <w:rsid w:val="00FA3FB7"/>
    <w:rsid w:val="00FA4690"/>
    <w:rsid w:val="00FA4D78"/>
    <w:rsid w:val="00FA60D4"/>
    <w:rsid w:val="00FA6F3B"/>
    <w:rsid w:val="00FA73AC"/>
    <w:rsid w:val="00FA7E33"/>
    <w:rsid w:val="00FB02D5"/>
    <w:rsid w:val="00FB0CE4"/>
    <w:rsid w:val="00FB2C2B"/>
    <w:rsid w:val="00FB4261"/>
    <w:rsid w:val="00FB4327"/>
    <w:rsid w:val="00FB4C85"/>
    <w:rsid w:val="00FB4C94"/>
    <w:rsid w:val="00FB6BEE"/>
    <w:rsid w:val="00FB7637"/>
    <w:rsid w:val="00FC09A1"/>
    <w:rsid w:val="00FC3C1E"/>
    <w:rsid w:val="00FC4A88"/>
    <w:rsid w:val="00FC4C4C"/>
    <w:rsid w:val="00FC527E"/>
    <w:rsid w:val="00FC591F"/>
    <w:rsid w:val="00FC5B0D"/>
    <w:rsid w:val="00FC69B3"/>
    <w:rsid w:val="00FD1BDB"/>
    <w:rsid w:val="00FD2AEA"/>
    <w:rsid w:val="00FD7B71"/>
    <w:rsid w:val="00FE225E"/>
    <w:rsid w:val="00FE2748"/>
    <w:rsid w:val="00FE2C29"/>
    <w:rsid w:val="00FE3696"/>
    <w:rsid w:val="00FE4799"/>
    <w:rsid w:val="00FE5341"/>
    <w:rsid w:val="00FE564F"/>
    <w:rsid w:val="00FE5BD8"/>
    <w:rsid w:val="00FF1ED3"/>
    <w:rsid w:val="00FF3ABF"/>
    <w:rsid w:val="00FF530A"/>
    <w:rsid w:val="00FF53CF"/>
    <w:rsid w:val="00FF6312"/>
    <w:rsid w:val="00FF6A0C"/>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284E8-FFF4-439E-85C3-5971272A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 w:type="character" w:customStyle="1" w:styleId="FontStyle14">
    <w:name w:val="Font Style14"/>
    <w:uiPriority w:val="99"/>
    <w:rsid w:val="0014046D"/>
    <w:rPr>
      <w:rFonts w:ascii="Times New Roman" w:hAnsi="Times New Roman" w:cs="Times New Roman"/>
      <w:b/>
      <w:bCs/>
      <w:i/>
      <w:iCs/>
      <w:sz w:val="24"/>
      <w:szCs w:val="24"/>
    </w:rPr>
  </w:style>
  <w:style w:type="table" w:customStyle="1" w:styleId="1">
    <w:name w:val="Сетка таблицы1"/>
    <w:basedOn w:val="a1"/>
    <w:next w:val="a6"/>
    <w:uiPriority w:val="59"/>
    <w:rsid w:val="00455C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4 квартал 2020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224</c:v>
                </c:pt>
                <c:pt idx="1">
                  <c:v>416</c:v>
                </c:pt>
                <c:pt idx="2">
                  <c:v>273</c:v>
                </c:pt>
              </c:numCache>
            </c:numRef>
          </c:val>
        </c:ser>
        <c:ser>
          <c:idx val="1"/>
          <c:order val="1"/>
          <c:tx>
            <c:strRef>
              <c:f>Лист1!$C$1</c:f>
              <c:strCache>
                <c:ptCount val="1"/>
                <c:pt idx="0">
                  <c:v>4 квартал 2021 года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182</c:v>
                </c:pt>
                <c:pt idx="1">
                  <c:v>427</c:v>
                </c:pt>
                <c:pt idx="2">
                  <c:v>364</c:v>
                </c:pt>
              </c:numCache>
            </c:numRef>
          </c:val>
        </c:ser>
        <c:dLbls>
          <c:showLegendKey val="0"/>
          <c:showVal val="0"/>
          <c:showCatName val="0"/>
          <c:showSerName val="0"/>
          <c:showPercent val="0"/>
          <c:showBubbleSize val="0"/>
        </c:dLbls>
        <c:gapWidth val="150"/>
        <c:shape val="cylinder"/>
        <c:axId val="-800622416"/>
        <c:axId val="-800631664"/>
        <c:axId val="0"/>
      </c:bar3DChart>
      <c:catAx>
        <c:axId val="-800622416"/>
        <c:scaling>
          <c:orientation val="minMax"/>
        </c:scaling>
        <c:delete val="0"/>
        <c:axPos val="b"/>
        <c:numFmt formatCode="General" sourceLinked="0"/>
        <c:majorTickMark val="out"/>
        <c:minorTickMark val="none"/>
        <c:tickLblPos val="nextTo"/>
        <c:crossAx val="-800631664"/>
        <c:crosses val="autoZero"/>
        <c:auto val="1"/>
        <c:lblAlgn val="ctr"/>
        <c:lblOffset val="100"/>
        <c:noMultiLvlLbl val="0"/>
      </c:catAx>
      <c:valAx>
        <c:axId val="-800631664"/>
        <c:scaling>
          <c:orientation val="minMax"/>
        </c:scaling>
        <c:delete val="0"/>
        <c:axPos val="l"/>
        <c:numFmt formatCode="General" sourceLinked="1"/>
        <c:majorTickMark val="out"/>
        <c:minorTickMark val="none"/>
        <c:tickLblPos val="nextTo"/>
        <c:crossAx val="-800622416"/>
        <c:crosses val="autoZero"/>
        <c:crossBetween val="between"/>
      </c:valAx>
    </c:plotArea>
    <c:legend>
      <c:legendPos val="r"/>
      <c:layout>
        <c:manualLayout>
          <c:xMode val="edge"/>
          <c:yMode val="edge"/>
          <c:x val="0.71384933106537651"/>
          <c:y val="0.40198962934511234"/>
          <c:w val="0.27470574761845756"/>
          <c:h val="0.19602074130977531"/>
        </c:manualLayout>
      </c:layout>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7C92-2CB5-4947-9407-A442E835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24491</TotalTime>
  <Pages>1</Pages>
  <Words>15196</Words>
  <Characters>86623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Братчук</cp:lastModifiedBy>
  <cp:revision>542</cp:revision>
  <cp:lastPrinted>2022-02-08T22:20:00Z</cp:lastPrinted>
  <dcterms:created xsi:type="dcterms:W3CDTF">2008-10-14T22:29:00Z</dcterms:created>
  <dcterms:modified xsi:type="dcterms:W3CDTF">2022-02-08T22:20:00Z</dcterms:modified>
</cp:coreProperties>
</file>