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5" w:rsidRDefault="00694D95" w:rsidP="00694D95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предотвращения новых очагов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особо важно повсеместно соблюдать правила гигиены, меры предосторожности, использовать новые технологии организации взаимодействия. Особая ответственность при этом возлагается на работодателей и управленческий состав их бизнес-предприятий.</w:t>
      </w:r>
    </w:p>
    <w:p w:rsidR="00694D95" w:rsidRDefault="00694D95" w:rsidP="00694D95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июле- августе 2020 всем работодателям и административному персоналу бизнес-предприятий рекомендуется воспользоваться целевыми безвозмездными сертификатами и пройти дистанционные специализированные курсы повышения квалификации для работодателей и менеджеров бизнес-структур.</w:t>
      </w:r>
    </w:p>
    <w:p w:rsidR="00694D95" w:rsidRDefault="00694D95" w:rsidP="00694D95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 проводятся на базе новейших электронных технологий обучения, дистанционно, без отрыва от основной деятельности.</w:t>
      </w:r>
    </w:p>
    <w:p w:rsidR="00694D95" w:rsidRDefault="00694D95" w:rsidP="00694D95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прохождения курсов слушатели получат удостоверение повышения квалификации государственного образца в рамках комплексных мероприятий.</w:t>
      </w:r>
    </w:p>
    <w:p w:rsidR="00EF30AB" w:rsidRDefault="00694D95" w:rsidP="00694D9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394347" wp14:editId="45D6B756">
            <wp:simplePos x="0" y="0"/>
            <wp:positionH relativeFrom="margin">
              <wp:align>left</wp:align>
            </wp:positionH>
            <wp:positionV relativeFrom="paragraph">
              <wp:posOffset>822325</wp:posOffset>
            </wp:positionV>
            <wp:extent cx="3295650" cy="48939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color w:val="000000"/>
          <w:sz w:val="28"/>
          <w:szCs w:val="28"/>
        </w:rPr>
        <w:t xml:space="preserve">Онлайн-сервис по оформлению заявок на целевые безвозмездные сертификаты работает круглосуточно и доступен на сайте: </w:t>
      </w:r>
      <w:hyperlink r:id="rId5" w:history="1">
        <w:r w:rsidRPr="008C0C33">
          <w:rPr>
            <w:rStyle w:val="a3"/>
            <w:sz w:val="28"/>
            <w:szCs w:val="28"/>
            <w:lang w:val="en-US"/>
          </w:rPr>
          <w:t>https</w:t>
        </w:r>
        <w:r w:rsidRPr="008C0C33">
          <w:rPr>
            <w:rStyle w:val="a3"/>
            <w:sz w:val="28"/>
            <w:szCs w:val="28"/>
          </w:rPr>
          <w:t>://</w:t>
        </w:r>
        <w:proofErr w:type="spellStart"/>
        <w:r w:rsidRPr="008C0C33">
          <w:rPr>
            <w:rStyle w:val="a3"/>
            <w:sz w:val="28"/>
            <w:szCs w:val="28"/>
          </w:rPr>
          <w:t>ФедеральнаяТорговаяПлощадка.РФ</w:t>
        </w:r>
        <w:proofErr w:type="spellEnd"/>
      </w:hyperlink>
      <w:r>
        <w:rPr>
          <w:color w:val="000000"/>
          <w:sz w:val="28"/>
          <w:szCs w:val="28"/>
        </w:rPr>
        <w:t xml:space="preserve"> в разделе «Правила гигиены для бизнеса.</w:t>
      </w:r>
    </w:p>
    <w:sectPr w:rsidR="00EF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8584E"/>
    <w:rsid w:val="00694D95"/>
    <w:rsid w:val="00E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218-D05A-46BA-8EA1-510C6C7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D95"/>
    <w:rPr>
      <w:color w:val="0563C1" w:themeColor="hyperlink"/>
      <w:u w:val="single"/>
    </w:rPr>
  </w:style>
  <w:style w:type="paragraph" w:styleId="a4">
    <w:name w:val="footer"/>
    <w:basedOn w:val="a"/>
    <w:link w:val="a5"/>
    <w:unhideWhenUsed/>
    <w:rsid w:val="00694D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60;&#1077;&#1076;&#1077;&#1088;&#1072;&#1083;&#1100;&#1085;&#1072;&#1103;&#1058;&#1086;&#1088;&#1075;&#1086;&#1074;&#1072;&#1103;&#1055;&#1083;&#1086;&#1097;&#1072;&#1076;&#1082;&#1072;.&#1056;&#106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ЭК-Топоркова</cp:lastModifiedBy>
  <cp:revision>2</cp:revision>
  <dcterms:created xsi:type="dcterms:W3CDTF">2020-08-03T02:50:00Z</dcterms:created>
  <dcterms:modified xsi:type="dcterms:W3CDTF">2020-08-03T02:51:00Z</dcterms:modified>
</cp:coreProperties>
</file>