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4" w:rsidRPr="005D4637" w:rsidRDefault="007C12F4" w:rsidP="007C12F4">
      <w:pPr>
        <w:jc w:val="center"/>
      </w:pPr>
      <w:bookmarkStart w:id="0" w:name="_GoBack"/>
      <w:bookmarkEnd w:id="0"/>
      <w:r>
        <w:rPr>
          <w:noProof/>
          <w:sz w:val="18"/>
          <w:szCs w:val="20"/>
        </w:rPr>
        <w:t xml:space="preserve">        </w:t>
      </w:r>
      <w:r w:rsidR="00866D19">
        <w:rPr>
          <w:noProof/>
          <w:sz w:val="1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герб" style="width:40pt;height:50.5pt;visibility:visible">
            <v:imagedata r:id="rId9" o:title="герб"/>
          </v:shape>
        </w:pict>
      </w:r>
    </w:p>
    <w:p w:rsidR="007C12F4" w:rsidRPr="005D4637" w:rsidRDefault="007C12F4" w:rsidP="007C12F4">
      <w:pPr>
        <w:jc w:val="center"/>
        <w:rPr>
          <w:b/>
        </w:rPr>
      </w:pPr>
      <w:r w:rsidRPr="005D4637">
        <w:rPr>
          <w:b/>
        </w:rPr>
        <w:t>ПОСТАНОВЛЕНИЕ</w:t>
      </w:r>
    </w:p>
    <w:p w:rsidR="007C12F4" w:rsidRPr="005D4637" w:rsidRDefault="007C12F4" w:rsidP="007C12F4">
      <w:pPr>
        <w:jc w:val="center"/>
      </w:pPr>
      <w:r w:rsidRPr="005D4637">
        <w:rPr>
          <w:b/>
        </w:rPr>
        <w:t xml:space="preserve">АДМИНИСТРАЦИИ УСТЬ-БОЛЬШЕРЕЦКОГО МУНИЦИПАЛЬНОГО РАЙОНА </w:t>
      </w:r>
    </w:p>
    <w:p w:rsidR="007C12F4" w:rsidRPr="005D4637" w:rsidRDefault="007C12F4" w:rsidP="007C12F4">
      <w:pPr>
        <w:jc w:val="center"/>
      </w:pPr>
    </w:p>
    <w:p w:rsidR="007C12F4" w:rsidRPr="005D4637" w:rsidRDefault="007C12F4" w:rsidP="007C12F4"/>
    <w:p w:rsidR="007C12F4" w:rsidRPr="005D4637" w:rsidRDefault="007C12F4" w:rsidP="007C12F4">
      <w:pPr>
        <w:jc w:val="both"/>
      </w:pPr>
      <w:r w:rsidRPr="005D4637">
        <w:t xml:space="preserve">от  </w:t>
      </w:r>
      <w:r>
        <w:t>_</w:t>
      </w:r>
      <w:r w:rsidR="00096996">
        <w:t>23.03.2018</w:t>
      </w:r>
      <w:r>
        <w:t>__</w:t>
      </w:r>
      <w:r w:rsidRPr="005D4637">
        <w:t xml:space="preserve"> № </w:t>
      </w:r>
      <w:r>
        <w:t>__</w:t>
      </w:r>
      <w:r w:rsidR="00096996">
        <w:t>112</w:t>
      </w:r>
      <w:r>
        <w:t>_</w:t>
      </w:r>
      <w:r w:rsidRPr="005D4637">
        <w:t xml:space="preserve">      </w:t>
      </w:r>
    </w:p>
    <w:p w:rsidR="007C12F4" w:rsidRPr="005D4637" w:rsidRDefault="007C12F4" w:rsidP="007C12F4">
      <w:pPr>
        <w:jc w:val="both"/>
      </w:pPr>
    </w:p>
    <w:p w:rsidR="007C12F4" w:rsidRPr="005D4637" w:rsidRDefault="007C12F4" w:rsidP="007C12F4">
      <w:pPr>
        <w:ind w:right="5811"/>
        <w:jc w:val="both"/>
        <w:rPr>
          <w:b/>
        </w:rPr>
      </w:pPr>
      <w:r w:rsidRPr="005D4637">
        <w:rPr>
          <w:b/>
        </w:rPr>
        <w:t>Об утверждении муниципальной программы</w:t>
      </w:r>
      <w:r>
        <w:rPr>
          <w:b/>
        </w:rPr>
        <w:t xml:space="preserve"> Усть-Большерецкого муниципального района</w:t>
      </w:r>
      <w:r w:rsidRPr="005D4637">
        <w:rPr>
          <w:b/>
        </w:rPr>
        <w:t xml:space="preserve"> «</w:t>
      </w:r>
      <w:r w:rsidRPr="004243A1">
        <w:rPr>
          <w:b/>
        </w:rPr>
        <w:t>Развитие пассажирского автомобильного транспорта в Усть-Большерецком муниципальном районе»</w:t>
      </w:r>
      <w:r w:rsidRPr="005D4637">
        <w:rPr>
          <w:b/>
        </w:rPr>
        <w:t>»</w:t>
      </w:r>
    </w:p>
    <w:p w:rsidR="007C12F4" w:rsidRPr="005D4637" w:rsidRDefault="007C12F4" w:rsidP="007C12F4">
      <w:pPr>
        <w:jc w:val="both"/>
      </w:pPr>
    </w:p>
    <w:p w:rsidR="007C12F4" w:rsidRPr="005D4637" w:rsidRDefault="007C12F4" w:rsidP="007C12F4">
      <w:pPr>
        <w:jc w:val="both"/>
      </w:pPr>
    </w:p>
    <w:p w:rsidR="007C12F4" w:rsidRPr="005D4637" w:rsidRDefault="007C12F4" w:rsidP="007C12F4">
      <w:pPr>
        <w:jc w:val="both"/>
      </w:pPr>
      <w:r w:rsidRPr="005D4637">
        <w:t xml:space="preserve">  </w:t>
      </w:r>
      <w:r w:rsidRPr="005D4637">
        <w:tab/>
      </w:r>
      <w:r>
        <w:t>В соответствии с Федеральным</w:t>
      </w:r>
      <w:r w:rsidRPr="005D4637">
        <w:t xml:space="preserve"> закон</w:t>
      </w:r>
      <w:r>
        <w:t>ом</w:t>
      </w:r>
      <w:r w:rsidRPr="005D4637">
        <w:t xml:space="preserve"> от 06.10.2003 № 131-ФЗ «Об общих принципах организации местного самоуправления в Российской Федерации», 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Усть-Большерецкого муниципального района», </w:t>
      </w:r>
      <w:r w:rsidRPr="00AE2BFE">
        <w:t xml:space="preserve">распоряжением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</w:t>
      </w:r>
      <w:r w:rsidRPr="005D4637">
        <w:t>Администрация Усть-Большерецкого муниципального района</w:t>
      </w:r>
    </w:p>
    <w:p w:rsidR="007C12F4" w:rsidRPr="005D4637" w:rsidRDefault="007C12F4" w:rsidP="007C12F4"/>
    <w:p w:rsidR="007C12F4" w:rsidRPr="005D4637" w:rsidRDefault="007C12F4" w:rsidP="007C12F4">
      <w:pPr>
        <w:ind w:firstLine="720"/>
        <w:rPr>
          <w:b/>
        </w:rPr>
      </w:pPr>
      <w:r w:rsidRPr="005D4637">
        <w:rPr>
          <w:b/>
        </w:rPr>
        <w:t>ПОСТАНОВЛЯЕТ:</w:t>
      </w:r>
    </w:p>
    <w:p w:rsidR="007C12F4" w:rsidRPr="005D4637" w:rsidRDefault="007C12F4" w:rsidP="007C12F4"/>
    <w:p w:rsidR="007C12F4" w:rsidRDefault="007C12F4" w:rsidP="007C12F4">
      <w:pPr>
        <w:ind w:firstLine="567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1. Утвердить муниципальную программу </w:t>
      </w:r>
      <w:r w:rsidRPr="004243A1">
        <w:rPr>
          <w:color w:val="000000"/>
          <w:spacing w:val="7"/>
        </w:rPr>
        <w:t>Усть-Большерецкого муниципального района «Развитие пассажирского автомобильного транспорта в Усть-Бол</w:t>
      </w:r>
      <w:r>
        <w:rPr>
          <w:color w:val="000000"/>
          <w:spacing w:val="7"/>
        </w:rPr>
        <w:t>ьшерецком муниципальном районе» в соответствии с приложением к настоящему постановлению.</w:t>
      </w:r>
    </w:p>
    <w:p w:rsidR="007C12F4" w:rsidRPr="005D4637" w:rsidRDefault="007C12F4" w:rsidP="007C12F4">
      <w:pPr>
        <w:ind w:firstLine="567"/>
        <w:jc w:val="both"/>
      </w:pPr>
      <w:r>
        <w:t xml:space="preserve">2. Аппарату </w:t>
      </w:r>
      <w:r w:rsidRPr="005D4637">
        <w:t>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C12F4" w:rsidRDefault="007C12F4" w:rsidP="007C12F4">
      <w:pPr>
        <w:ind w:firstLine="567"/>
        <w:jc w:val="both"/>
      </w:pPr>
      <w:r>
        <w:t>3. Н</w:t>
      </w:r>
      <w:r w:rsidRPr="005D4637">
        <w:t xml:space="preserve">астоящее постановление вступает в силу после дня его </w:t>
      </w:r>
      <w:r>
        <w:t xml:space="preserve">официального </w:t>
      </w:r>
      <w:r w:rsidRPr="005D4637">
        <w:t>обнародования</w:t>
      </w:r>
      <w:r>
        <w:t>.</w:t>
      </w:r>
      <w:r w:rsidRPr="005D4637">
        <w:t xml:space="preserve"> </w:t>
      </w:r>
    </w:p>
    <w:p w:rsidR="007C12F4" w:rsidRPr="005D4637" w:rsidRDefault="007C12F4" w:rsidP="007C12F4">
      <w:pPr>
        <w:ind w:firstLine="567"/>
        <w:jc w:val="both"/>
      </w:pPr>
      <w:r>
        <w:t xml:space="preserve">4. </w:t>
      </w:r>
      <w:r w:rsidRPr="005D4637">
        <w:t>Контроль за исполнением настоящего постановления оставляю за собой</w:t>
      </w:r>
      <w:r>
        <w:t>.</w:t>
      </w:r>
    </w:p>
    <w:p w:rsidR="007C12F4" w:rsidRDefault="007C12F4" w:rsidP="007C12F4">
      <w:pPr>
        <w:jc w:val="both"/>
      </w:pPr>
      <w:r w:rsidRPr="005D4637">
        <w:t xml:space="preserve">            </w:t>
      </w:r>
    </w:p>
    <w:p w:rsidR="007C12F4" w:rsidRDefault="007C12F4" w:rsidP="007C12F4">
      <w:pPr>
        <w:jc w:val="both"/>
      </w:pPr>
    </w:p>
    <w:p w:rsidR="007C12F4" w:rsidRPr="005D4637" w:rsidRDefault="007C12F4" w:rsidP="007C12F4">
      <w:pPr>
        <w:jc w:val="both"/>
      </w:pPr>
      <w:r w:rsidRPr="005D4637">
        <w:t>Глав</w:t>
      </w:r>
      <w:r>
        <w:t>а</w:t>
      </w:r>
      <w:r w:rsidRPr="005D4637">
        <w:t xml:space="preserve"> Усть-Большерецкого </w:t>
      </w:r>
    </w:p>
    <w:p w:rsidR="007C12F4" w:rsidRPr="005D4637" w:rsidRDefault="007C12F4" w:rsidP="007C12F4">
      <w:pPr>
        <w:jc w:val="both"/>
      </w:pPr>
      <w:r w:rsidRPr="005D4637">
        <w:t xml:space="preserve">муниципального района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4637">
        <w:t xml:space="preserve"> К.Ю. Деникеев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Pr="004243A1">
        <w:rPr>
          <w:rFonts w:eastAsia="Calibri"/>
          <w:sz w:val="22"/>
          <w:szCs w:val="22"/>
          <w:lang w:eastAsia="en-US"/>
        </w:rPr>
        <w:lastRenderedPageBreak/>
        <w:t xml:space="preserve">Подготовлено: 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Комитет ЖКХ, ТЭК, транспорта, связи и строительства                                      Скрябин Е.А.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Согласовано:</w:t>
      </w:r>
    </w:p>
    <w:p w:rsidR="007C12F4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 xml:space="preserve">Комитет ЖКХ, ТЭК, транспорта, связи и строительства                                      </w:t>
      </w:r>
      <w:r>
        <w:rPr>
          <w:rFonts w:eastAsia="Calibri"/>
          <w:sz w:val="22"/>
          <w:szCs w:val="22"/>
          <w:lang w:eastAsia="en-US"/>
        </w:rPr>
        <w:t>Левченко А.В.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Финансовое управление                                                                                             Власова А.И.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 xml:space="preserve">Управление экономической политики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Ермолова А.С.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 xml:space="preserve">Управление делами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4243A1">
        <w:rPr>
          <w:rFonts w:eastAsia="Calibri"/>
          <w:sz w:val="22"/>
          <w:szCs w:val="22"/>
          <w:lang w:eastAsia="en-US"/>
        </w:rPr>
        <w:t>Кисельников Г.И.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Правовой отдел</w:t>
      </w:r>
      <w:r>
        <w:rPr>
          <w:rFonts w:eastAsia="Calibri"/>
          <w:sz w:val="22"/>
          <w:szCs w:val="22"/>
          <w:lang w:eastAsia="en-US"/>
        </w:rPr>
        <w:t xml:space="preserve">                   </w:t>
      </w:r>
      <w:r w:rsidRPr="004243A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Кокорина Т.Е.</w:t>
      </w:r>
      <w:r w:rsidRPr="004243A1">
        <w:rPr>
          <w:rFonts w:eastAsia="Calibri"/>
          <w:sz w:val="22"/>
          <w:szCs w:val="22"/>
          <w:lang w:eastAsia="en-US"/>
        </w:rPr>
        <w:t xml:space="preserve">  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Разослать: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Комитет ЖКХ – 1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Финансовое управление-1</w:t>
      </w: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>Управление экономической политики - 1</w:t>
      </w:r>
    </w:p>
    <w:p w:rsidR="007C12F4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 xml:space="preserve">  На сайт -1                                                                                                          </w:t>
      </w: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3C1260" w:rsidRPr="003C1260" w:rsidRDefault="003C1260" w:rsidP="003C1260">
      <w:pPr>
        <w:suppressAutoHyphens/>
        <w:ind w:left="5529"/>
        <w:jc w:val="right"/>
        <w:rPr>
          <w:lang w:eastAsia="ar-SA"/>
        </w:rPr>
      </w:pPr>
      <w:r w:rsidRPr="003C1260">
        <w:rPr>
          <w:lang w:eastAsia="ar-SA"/>
        </w:rPr>
        <w:lastRenderedPageBreak/>
        <w:t xml:space="preserve">Приложение </w:t>
      </w:r>
    </w:p>
    <w:p w:rsidR="003C1260" w:rsidRPr="003C1260" w:rsidRDefault="003C1260" w:rsidP="003C1260">
      <w:pPr>
        <w:suppressAutoHyphens/>
        <w:ind w:left="5529"/>
        <w:jc w:val="right"/>
        <w:rPr>
          <w:lang w:eastAsia="ar-SA"/>
        </w:rPr>
      </w:pPr>
      <w:r w:rsidRPr="003C1260">
        <w:rPr>
          <w:lang w:eastAsia="ar-SA"/>
        </w:rPr>
        <w:t xml:space="preserve">к постановлению </w:t>
      </w:r>
    </w:p>
    <w:p w:rsidR="003C1260" w:rsidRPr="003C1260" w:rsidRDefault="003C1260" w:rsidP="003C1260">
      <w:pPr>
        <w:suppressAutoHyphens/>
        <w:ind w:left="5529"/>
        <w:jc w:val="right"/>
        <w:rPr>
          <w:lang w:eastAsia="ar-SA"/>
        </w:rPr>
      </w:pPr>
      <w:r w:rsidRPr="003C1260">
        <w:rPr>
          <w:lang w:eastAsia="ar-SA"/>
        </w:rPr>
        <w:t xml:space="preserve">Администрации Усть-Большерецкого муниципального района </w:t>
      </w:r>
    </w:p>
    <w:p w:rsidR="003C1260" w:rsidRPr="003C1260" w:rsidRDefault="003C1260" w:rsidP="003C1260">
      <w:pPr>
        <w:suppressAutoHyphens/>
        <w:ind w:left="5103"/>
        <w:jc w:val="right"/>
        <w:rPr>
          <w:b/>
          <w:lang w:eastAsia="ar-SA"/>
        </w:rPr>
      </w:pPr>
      <w:r w:rsidRPr="003C1260">
        <w:rPr>
          <w:lang w:eastAsia="ar-SA"/>
        </w:rPr>
        <w:t xml:space="preserve">от </w:t>
      </w:r>
      <w:r w:rsidRPr="003C1260">
        <w:rPr>
          <w:b/>
          <w:lang w:eastAsia="ar-SA"/>
        </w:rPr>
        <w:t>«</w:t>
      </w:r>
      <w:r w:rsidR="00096996">
        <w:rPr>
          <w:b/>
          <w:lang w:eastAsia="ar-SA"/>
        </w:rPr>
        <w:t>21</w:t>
      </w:r>
      <w:r w:rsidRPr="003C1260">
        <w:rPr>
          <w:b/>
          <w:lang w:eastAsia="ar-SA"/>
        </w:rPr>
        <w:t>»</w:t>
      </w:r>
      <w:r w:rsidR="00096996">
        <w:rPr>
          <w:b/>
          <w:lang w:eastAsia="ar-SA"/>
        </w:rPr>
        <w:t>.</w:t>
      </w:r>
      <w:r w:rsidRPr="003C1260">
        <w:rPr>
          <w:b/>
          <w:lang w:eastAsia="ar-SA"/>
        </w:rPr>
        <w:t xml:space="preserve"> </w:t>
      </w:r>
      <w:r w:rsidR="00096996">
        <w:rPr>
          <w:b/>
          <w:lang w:eastAsia="ar-SA"/>
        </w:rPr>
        <w:t>03.</w:t>
      </w:r>
      <w:r w:rsidRPr="003C1260">
        <w:rPr>
          <w:b/>
          <w:lang w:eastAsia="ar-SA"/>
        </w:rPr>
        <w:t xml:space="preserve"> 2018 г</w:t>
      </w:r>
      <w:r w:rsidRPr="003C1260">
        <w:rPr>
          <w:lang w:eastAsia="ar-SA"/>
        </w:rPr>
        <w:t xml:space="preserve">. </w:t>
      </w:r>
      <w:r w:rsidRPr="003C1260">
        <w:rPr>
          <w:b/>
          <w:lang w:eastAsia="ar-SA"/>
        </w:rPr>
        <w:t xml:space="preserve">№ </w:t>
      </w:r>
      <w:r w:rsidR="00096996">
        <w:rPr>
          <w:b/>
          <w:lang w:eastAsia="ar-SA"/>
        </w:rPr>
        <w:t>112</w:t>
      </w:r>
    </w:p>
    <w:p w:rsidR="003C1260" w:rsidRPr="003C1260" w:rsidRDefault="003C1260" w:rsidP="003C1260">
      <w:pPr>
        <w:suppressAutoHyphens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b/>
          <w:sz w:val="28"/>
          <w:szCs w:val="28"/>
          <w:lang w:eastAsia="ar-SA"/>
        </w:rPr>
      </w:pPr>
      <w:r w:rsidRPr="003C1260">
        <w:rPr>
          <w:b/>
          <w:sz w:val="28"/>
          <w:szCs w:val="28"/>
          <w:lang w:eastAsia="ar-SA"/>
        </w:rPr>
        <w:t xml:space="preserve">Муниципальная программа </w:t>
      </w:r>
    </w:p>
    <w:p w:rsidR="003C1260" w:rsidRPr="003C1260" w:rsidRDefault="003C1260" w:rsidP="003C1260">
      <w:pPr>
        <w:suppressAutoHyphens/>
        <w:jc w:val="center"/>
        <w:rPr>
          <w:b/>
          <w:sz w:val="28"/>
          <w:szCs w:val="28"/>
          <w:lang w:eastAsia="ar-SA"/>
        </w:rPr>
      </w:pPr>
      <w:r w:rsidRPr="003C1260">
        <w:rPr>
          <w:b/>
          <w:sz w:val="28"/>
          <w:szCs w:val="28"/>
          <w:lang w:eastAsia="ar-SA"/>
        </w:rPr>
        <w:t>Усть-Большерецкого муниципального района</w:t>
      </w:r>
    </w:p>
    <w:p w:rsidR="003C1260" w:rsidRPr="003C1260" w:rsidRDefault="003C1260" w:rsidP="003C1260">
      <w:pPr>
        <w:suppressAutoHyphens/>
        <w:jc w:val="center"/>
        <w:rPr>
          <w:b/>
          <w:sz w:val="28"/>
          <w:szCs w:val="28"/>
          <w:lang w:eastAsia="ar-SA"/>
        </w:rPr>
      </w:pPr>
      <w:r w:rsidRPr="003C1260">
        <w:rPr>
          <w:b/>
          <w:sz w:val="28"/>
          <w:szCs w:val="28"/>
          <w:lang w:eastAsia="ar-SA"/>
        </w:rPr>
        <w:t>«Развитие пассажирского автомобильного транспорта в Усть-Большерецком муниципальном районе»</w:t>
      </w: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rPr>
          <w:sz w:val="28"/>
          <w:szCs w:val="28"/>
          <w:lang w:eastAsia="ar-SA"/>
        </w:rPr>
      </w:pP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  <w:r w:rsidRPr="003C1260">
        <w:rPr>
          <w:sz w:val="28"/>
          <w:szCs w:val="28"/>
          <w:lang w:eastAsia="ar-SA"/>
        </w:rPr>
        <w:t>с. Усть-Большерецк</w:t>
      </w:r>
    </w:p>
    <w:p w:rsidR="003C1260" w:rsidRPr="003C1260" w:rsidRDefault="003C1260" w:rsidP="003C1260">
      <w:pPr>
        <w:suppressAutoHyphens/>
        <w:jc w:val="center"/>
        <w:rPr>
          <w:sz w:val="28"/>
          <w:szCs w:val="28"/>
          <w:lang w:eastAsia="ar-SA"/>
        </w:rPr>
      </w:pPr>
      <w:r w:rsidRPr="003C1260">
        <w:rPr>
          <w:sz w:val="28"/>
          <w:szCs w:val="28"/>
          <w:lang w:eastAsia="ar-SA"/>
        </w:rPr>
        <w:t xml:space="preserve"> 2018 год</w:t>
      </w:r>
    </w:p>
    <w:p w:rsidR="003C1260" w:rsidRPr="005D4637" w:rsidRDefault="003C1260" w:rsidP="005D4637">
      <w:pPr>
        <w:jc w:val="both"/>
      </w:pPr>
    </w:p>
    <w:p w:rsidR="003C1260" w:rsidRPr="003C1260" w:rsidRDefault="00375304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sz w:val="22"/>
          <w:szCs w:val="22"/>
          <w:lang w:eastAsia="en-US"/>
        </w:rPr>
        <w:br w:type="page"/>
      </w:r>
      <w:bookmarkStart w:id="1" w:name="_Toc375152410"/>
      <w:r w:rsidR="003C1260" w:rsidRPr="003C1260">
        <w:rPr>
          <w:b/>
          <w:sz w:val="28"/>
          <w:szCs w:val="28"/>
          <w:lang w:eastAsia="ar-SA"/>
        </w:rPr>
        <w:lastRenderedPageBreak/>
        <w:t>Паспорт</w:t>
      </w: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C1260">
        <w:rPr>
          <w:b/>
          <w:sz w:val="28"/>
          <w:szCs w:val="28"/>
          <w:lang w:eastAsia="ar-SA"/>
        </w:rPr>
        <w:t>муниципальной программы Усть-Большерецкого муниципального района</w:t>
      </w: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ind w:left="-567"/>
        <w:jc w:val="center"/>
        <w:rPr>
          <w:b/>
          <w:sz w:val="28"/>
          <w:szCs w:val="28"/>
          <w:lang w:eastAsia="ar-SA"/>
        </w:rPr>
      </w:pPr>
      <w:r w:rsidRPr="003C1260">
        <w:rPr>
          <w:b/>
          <w:sz w:val="28"/>
          <w:szCs w:val="28"/>
          <w:lang w:eastAsia="ar-SA"/>
        </w:rPr>
        <w:t>«Развитие пассажирского автомобильного транспорта в Усть-Большерецком муниципальном районе»</w:t>
      </w: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3C1260">
        <w:rPr>
          <w:sz w:val="28"/>
          <w:szCs w:val="28"/>
          <w:lang w:eastAsia="ar-SA"/>
        </w:rPr>
        <w:t>(далее - Программа)</w:t>
      </w: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885"/>
      </w:tblGrid>
      <w:tr w:rsidR="003C1260" w:rsidRPr="003C1260" w:rsidTr="00EF29B9">
        <w:trPr>
          <w:trHeight w:val="70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</w:rPr>
              <w:t>Распоряжением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</w:tc>
      </w:tr>
      <w:tr w:rsidR="003C1260" w:rsidRPr="003C1260" w:rsidTr="00EF29B9">
        <w:trPr>
          <w:trHeight w:val="70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Разработчик муниципальной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C1260" w:rsidRPr="003C1260" w:rsidTr="00EF29B9">
        <w:trPr>
          <w:trHeight w:val="70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C1260" w:rsidRPr="003C1260" w:rsidTr="00EF29B9">
        <w:trPr>
          <w:trHeight w:val="50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Соисполнители Программы</w:t>
            </w:r>
          </w:p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отсутствуют</w:t>
            </w:r>
          </w:p>
        </w:tc>
      </w:tr>
      <w:tr w:rsidR="003C1260" w:rsidRPr="003C1260" w:rsidTr="00EF29B9">
        <w:trPr>
          <w:trHeight w:val="39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Участники 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C1260" w:rsidRPr="003C1260" w:rsidTr="00EF29B9">
        <w:trPr>
          <w:trHeight w:val="556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Подпрограммы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</w:rPr>
              <w:t>отсутствую</w:t>
            </w:r>
            <w:r w:rsidRPr="003C1260">
              <w:rPr>
                <w:sz w:val="28"/>
                <w:szCs w:val="28"/>
                <w:lang w:eastAsia="ar-SA"/>
              </w:rPr>
              <w:t>т</w:t>
            </w:r>
          </w:p>
        </w:tc>
      </w:tr>
      <w:tr w:rsidR="003C1260" w:rsidRPr="003C1260" w:rsidTr="00EF29B9">
        <w:trPr>
          <w:trHeight w:val="842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Программно-целевые инструменты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</w:rPr>
              <w:t>отсутствую</w:t>
            </w:r>
            <w:r w:rsidRPr="003C1260">
              <w:rPr>
                <w:sz w:val="28"/>
                <w:szCs w:val="28"/>
                <w:lang w:eastAsia="ar-SA"/>
              </w:rPr>
              <w:t xml:space="preserve">т </w:t>
            </w:r>
          </w:p>
        </w:tc>
      </w:tr>
      <w:tr w:rsidR="003C1260" w:rsidRPr="003C1260" w:rsidTr="00EF29B9">
        <w:trPr>
          <w:trHeight w:val="428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tabs>
                <w:tab w:val="left" w:pos="392"/>
              </w:tabs>
              <w:suppressAutoHyphens/>
              <w:ind w:left="32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создание условий для развития транспортного обслуживания населения на территории Усть-Большерецкого муниципального района</w:t>
            </w:r>
          </w:p>
        </w:tc>
      </w:tr>
      <w:tr w:rsidR="003C1260" w:rsidRPr="003C1260" w:rsidTr="00EF29B9">
        <w:trPr>
          <w:trHeight w:val="1220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tabs>
                <w:tab w:val="left" w:pos="394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организация и развитие перевозок пассажиров автомобильным транспортом на территории Усть-Большерецкого муниципального района</w:t>
            </w:r>
          </w:p>
        </w:tc>
      </w:tr>
      <w:tr w:rsidR="003C1260" w:rsidRPr="003C1260" w:rsidTr="00EF29B9">
        <w:trPr>
          <w:trHeight w:val="409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Целевые индикаторы и показатели Программы</w:t>
            </w:r>
          </w:p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Количество приобретенных транспортных средств пассажирского транспорта</w:t>
            </w:r>
          </w:p>
        </w:tc>
      </w:tr>
      <w:tr w:rsidR="003C1260" w:rsidRPr="003C1260" w:rsidTr="00EF29B9">
        <w:trPr>
          <w:trHeight w:val="80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 xml:space="preserve">Этапы и сроки реализации </w:t>
            </w:r>
            <w:r w:rsidRPr="003C1260">
              <w:rPr>
                <w:sz w:val="28"/>
                <w:szCs w:val="28"/>
                <w:lang w:eastAsia="ar-SA"/>
              </w:rPr>
              <w:lastRenderedPageBreak/>
              <w:t>Программы</w:t>
            </w:r>
          </w:p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5" w:type="dxa"/>
            <w:vAlign w:val="center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lastRenderedPageBreak/>
              <w:t>2018 год</w:t>
            </w:r>
          </w:p>
        </w:tc>
      </w:tr>
      <w:tr w:rsidR="003C1260" w:rsidRPr="003C1260" w:rsidTr="00EF29B9">
        <w:trPr>
          <w:trHeight w:val="61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60">
              <w:rPr>
                <w:sz w:val="28"/>
                <w:szCs w:val="28"/>
              </w:rPr>
              <w:lastRenderedPageBreak/>
              <w:t xml:space="preserve">Объемы бюджетных </w:t>
            </w:r>
          </w:p>
          <w:p w:rsidR="003C1260" w:rsidRPr="003C1260" w:rsidRDefault="003C1260" w:rsidP="003C1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60">
              <w:rPr>
                <w:sz w:val="28"/>
                <w:szCs w:val="28"/>
              </w:rPr>
              <w:t>ассигнований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общий объем финансирования Программы по основным мероприятиям составляет  3571,43  тыс. рублей, в том числе: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за счет средств краевого бюджета  2500,0 тыс. рублей, из них по годам: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за счет средств бюджета Усть-Большерецкого муниципального района –1071,43 тыс. рублей,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C1260" w:rsidRPr="003C1260" w:rsidTr="00EF29B9">
        <w:trPr>
          <w:trHeight w:val="80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tabs>
                <w:tab w:val="left" w:pos="155"/>
              </w:tabs>
              <w:suppressAutoHyphens/>
              <w:autoSpaceDE w:val="0"/>
              <w:autoSpaceDN w:val="0"/>
              <w:adjustRightInd w:val="0"/>
              <w:ind w:left="155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 xml:space="preserve">Повышение безопасности транспортной деятельности, стабилизация работы пассажирского автотранспорта. </w:t>
            </w:r>
          </w:p>
          <w:p w:rsidR="003C1260" w:rsidRPr="003C1260" w:rsidRDefault="003C1260" w:rsidP="003C1260">
            <w:pPr>
              <w:tabs>
                <w:tab w:val="left" w:pos="155"/>
              </w:tabs>
              <w:suppressAutoHyphens/>
              <w:autoSpaceDE w:val="0"/>
              <w:autoSpaceDN w:val="0"/>
              <w:adjustRightInd w:val="0"/>
              <w:ind w:left="155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Повышение качества, комфортности и стабильности автомобильных пассажирских перевозок жителей Усть-Большерецкого муниципального района</w:t>
            </w:r>
          </w:p>
          <w:p w:rsidR="003C1260" w:rsidRPr="003C1260" w:rsidRDefault="003C1260" w:rsidP="003C1260">
            <w:pPr>
              <w:tabs>
                <w:tab w:val="left" w:pos="155"/>
              </w:tabs>
              <w:suppressAutoHyphens/>
              <w:autoSpaceDE w:val="0"/>
              <w:autoSpaceDN w:val="0"/>
              <w:adjustRightInd w:val="0"/>
              <w:ind w:left="155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Транспортная доступность для жителей отдаленных населенных пунктов районного центра для решения жизненно важных вопросов.</w:t>
            </w:r>
          </w:p>
        </w:tc>
      </w:tr>
    </w:tbl>
    <w:p w:rsidR="003C1260" w:rsidRPr="003C1260" w:rsidRDefault="003C1260" w:rsidP="003C1260">
      <w:pPr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  <w:r w:rsidRPr="003C1260">
        <w:rPr>
          <w:rFonts w:eastAsia="Calibri"/>
          <w:b/>
          <w:bCs/>
          <w:sz w:val="28"/>
          <w:szCs w:val="28"/>
          <w:lang w:eastAsia="ar-SA"/>
        </w:rPr>
        <w:t>1. Общая характеристика сферы реализации Программы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60">
        <w:rPr>
          <w:sz w:val="28"/>
          <w:szCs w:val="28"/>
        </w:rPr>
        <w:t xml:space="preserve">Автомобильный пассажирский транспорт общего пользования – важная </w:t>
      </w:r>
      <w:r w:rsidRPr="003C1260">
        <w:rPr>
          <w:sz w:val="28"/>
          <w:szCs w:val="28"/>
        </w:rPr>
        <w:lastRenderedPageBreak/>
        <w:t>составная часть производственной и социальной инфраструктуры района.</w:t>
      </w:r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1260">
        <w:rPr>
          <w:sz w:val="28"/>
          <w:szCs w:val="28"/>
        </w:rPr>
        <w:t>Транспортная инфраструктура объединяет сельские поселения района, что является необходимым условием территориальной целостности, единства экономического пространства. Транспортная система обеспечивает условия экономического роста, повышение конкурентоспособности экономики и качества жизни населения района.</w:t>
      </w:r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1260">
        <w:rPr>
          <w:sz w:val="28"/>
          <w:szCs w:val="28"/>
        </w:rPr>
        <w:t>Преодоление сложившейся ситуации в системе пассажирских автотранспортных перевозок муниципального района возможно только на основе комплексного системного подхода с обеспечением ее необходимым бюджетным финансированием, привлечением внебюджетных средств с использованием различных схем (лизинговых платежей, кредитов и др.) и использованием организационных мер поддержки.</w:t>
      </w:r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1260">
        <w:rPr>
          <w:sz w:val="28"/>
          <w:szCs w:val="28"/>
        </w:rPr>
        <w:t>Программой предусматривается оптимизация существующей маршрутной сети для обеспечения целостности и единства района, сбалансированности транспортного развития и формирование единого экономического пространства.</w:t>
      </w:r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1260">
        <w:rPr>
          <w:sz w:val="28"/>
          <w:szCs w:val="28"/>
        </w:rPr>
        <w:t>В целях развития транспортного обслуживания населения и удовлетворения спроса населения в пассажирских перевозках предусматривается приобретение транспортных средств пассажирского транспорта.</w:t>
      </w:r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3C1260">
        <w:rPr>
          <w:rFonts w:eastAsia="Calibri"/>
          <w:b/>
          <w:bCs/>
          <w:sz w:val="28"/>
          <w:szCs w:val="28"/>
          <w:lang w:eastAsia="ar-SA"/>
        </w:rPr>
        <w:t>2. Цели, задачи Программы, сроки и механизмы ее реализации</w:t>
      </w:r>
      <w:bookmarkEnd w:id="1"/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ar-SA"/>
        </w:rPr>
      </w:pPr>
      <w:r w:rsidRPr="003C1260">
        <w:rPr>
          <w:rFonts w:eastAsia="Calibri"/>
          <w:bCs/>
          <w:sz w:val="28"/>
          <w:szCs w:val="28"/>
          <w:lang w:eastAsia="ar-SA"/>
        </w:rPr>
        <w:t>2.1. С учетом приоритетов региональной политики в сфере реализации Программы сформулированы цели Программы:</w:t>
      </w:r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ar-SA"/>
        </w:rPr>
      </w:pPr>
      <w:r w:rsidRPr="003C1260">
        <w:rPr>
          <w:rFonts w:eastAsia="Calibri"/>
          <w:bCs/>
          <w:sz w:val="28"/>
          <w:szCs w:val="28"/>
          <w:lang w:eastAsia="ar-SA"/>
        </w:rPr>
        <w:t>1) повышение доступности транспортных услуг для населения Усть-Большерецкого муниципального района;</w:t>
      </w:r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ar-SA"/>
        </w:rPr>
      </w:pPr>
      <w:r w:rsidRPr="003C1260">
        <w:rPr>
          <w:rFonts w:eastAsia="Calibri"/>
          <w:bCs/>
          <w:sz w:val="28"/>
          <w:szCs w:val="28"/>
          <w:lang w:eastAsia="ar-SA"/>
        </w:rPr>
        <w:t>2) повышение комплексной безопасности и устойчивости транспортной системы Усть-Большерецкого муниципального района.</w:t>
      </w:r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ar-SA"/>
        </w:rPr>
      </w:pPr>
      <w:r w:rsidRPr="003C1260">
        <w:rPr>
          <w:rFonts w:eastAsia="Calibri"/>
          <w:bCs/>
          <w:sz w:val="28"/>
          <w:szCs w:val="28"/>
          <w:lang w:eastAsia="ar-SA"/>
        </w:rPr>
        <w:t>2.2. Для достижения целей Программы необходимо решение следующих задач:</w:t>
      </w:r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ar-SA"/>
        </w:rPr>
      </w:pPr>
      <w:r w:rsidRPr="003C1260">
        <w:rPr>
          <w:rFonts w:eastAsia="Calibri"/>
          <w:bCs/>
          <w:sz w:val="28"/>
          <w:szCs w:val="28"/>
          <w:lang w:eastAsia="ar-SA"/>
        </w:rPr>
        <w:t>1) повышение уровня мобилизационной готовности дорожного хозяйства;</w:t>
      </w:r>
    </w:p>
    <w:p w:rsidR="003C1260" w:rsidRPr="003C1260" w:rsidRDefault="003C1260" w:rsidP="003C126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ar-SA"/>
        </w:rPr>
      </w:pPr>
      <w:r w:rsidRPr="003C1260">
        <w:rPr>
          <w:rFonts w:eastAsia="Calibri"/>
          <w:bCs/>
          <w:sz w:val="28"/>
          <w:szCs w:val="28"/>
          <w:lang w:eastAsia="ar-SA"/>
        </w:rPr>
        <w:t>2) формирование взаимоувязанной маршрутной сети общественного автомобильного транспорта муниципального и межмуниципального сообщения;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ar-SA"/>
        </w:rPr>
      </w:pPr>
      <w:r w:rsidRPr="003C1260">
        <w:rPr>
          <w:rFonts w:eastAsia="Calibri"/>
          <w:bCs/>
          <w:sz w:val="28"/>
          <w:szCs w:val="28"/>
          <w:lang w:eastAsia="ar-SA"/>
        </w:rPr>
        <w:t xml:space="preserve">3) обновление парка муниципальных транспортных средств пассажирского автомобильного транспорта. 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ar-SA"/>
        </w:rPr>
      </w:pPr>
      <w:r w:rsidRPr="003C1260">
        <w:rPr>
          <w:rFonts w:eastAsia="Calibri"/>
          <w:bCs/>
          <w:sz w:val="28"/>
          <w:szCs w:val="28"/>
          <w:lang w:eastAsia="ar-SA"/>
        </w:rPr>
        <w:t>2.3. Реализация Программы осуществляется посредством выполнения основного мероприятия «Обновление парка транспортных средств пассажирского транспорта»</w:t>
      </w:r>
    </w:p>
    <w:p w:rsidR="003C1260" w:rsidRPr="003C1260" w:rsidRDefault="003C1260" w:rsidP="003C12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260">
        <w:rPr>
          <w:rFonts w:eastAsia="Calibri"/>
          <w:sz w:val="28"/>
          <w:szCs w:val="28"/>
          <w:lang w:eastAsia="en-US"/>
        </w:rPr>
        <w:t xml:space="preserve">2.4. Срок реализации программы – 2018 год. </w:t>
      </w:r>
    </w:p>
    <w:p w:rsidR="003C1260" w:rsidRPr="003C1260" w:rsidRDefault="003C1260" w:rsidP="003C126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1260" w:rsidRPr="003C1260" w:rsidRDefault="003C1260" w:rsidP="003C126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C1260">
        <w:rPr>
          <w:rFonts w:eastAsia="Calibri"/>
          <w:b/>
          <w:sz w:val="28"/>
          <w:szCs w:val="28"/>
          <w:lang w:eastAsia="en-US"/>
        </w:rPr>
        <w:t xml:space="preserve">3. Обобщенная характеристика основных мероприятий Программы </w:t>
      </w:r>
    </w:p>
    <w:p w:rsidR="003C1260" w:rsidRPr="003C1260" w:rsidRDefault="003C1260" w:rsidP="003C126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C1260" w:rsidRPr="003C1260" w:rsidRDefault="003C1260" w:rsidP="003C12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260">
        <w:rPr>
          <w:rFonts w:eastAsia="Calibri"/>
          <w:sz w:val="28"/>
          <w:szCs w:val="28"/>
          <w:lang w:eastAsia="en-US"/>
        </w:rPr>
        <w:lastRenderedPageBreak/>
        <w:t>3.1. Для решения задач Программы планируется реализовать мероприятие «Обновление парка транспортных средств пассажирского транспорта». В целях выполнения мероприятия планируется приобрести в муниципальную собственность автобус для организации  пассажирских автотранспортных перевозок между поселениями района.</w:t>
      </w:r>
    </w:p>
    <w:p w:rsidR="003C1260" w:rsidRPr="003C1260" w:rsidRDefault="003C1260" w:rsidP="003C12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260">
        <w:rPr>
          <w:rFonts w:eastAsia="Calibri"/>
          <w:sz w:val="28"/>
          <w:szCs w:val="28"/>
          <w:lang w:eastAsia="en-US"/>
        </w:rPr>
        <w:t>3.2. Выполнение мероприятия будет способствовать повышению качества услуг по перевозке пассажиров по маршрутам муниципального сообщения в Усть-Большерецком муниципальном районе. Тем самым улучшится режим движения в Усть-Большерецком муниципальном районе, повысится доступность услуг по пассажирским перевозкам для малообеспеченных групп населения.</w:t>
      </w:r>
    </w:p>
    <w:p w:rsidR="003C1260" w:rsidRPr="003C1260" w:rsidRDefault="003C1260" w:rsidP="003C12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260">
        <w:rPr>
          <w:rFonts w:eastAsia="Calibri"/>
          <w:sz w:val="28"/>
          <w:szCs w:val="28"/>
          <w:lang w:eastAsia="en-US"/>
        </w:rPr>
        <w:t xml:space="preserve">  </w:t>
      </w:r>
    </w:p>
    <w:p w:rsidR="003C1260" w:rsidRPr="003C1260" w:rsidRDefault="003C1260" w:rsidP="003C1260">
      <w:pPr>
        <w:keepNext/>
        <w:suppressAutoHyphens/>
        <w:spacing w:after="200"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  <w:bookmarkStart w:id="2" w:name="_Toc375152413"/>
      <w:r w:rsidRPr="003C1260">
        <w:rPr>
          <w:rFonts w:eastAsia="Calibri"/>
          <w:b/>
          <w:bCs/>
          <w:sz w:val="28"/>
          <w:szCs w:val="28"/>
          <w:lang w:eastAsia="ar-SA"/>
        </w:rPr>
        <w:t>4. Анализ рисков реализации Программы</w:t>
      </w:r>
      <w:bookmarkEnd w:id="2"/>
    </w:p>
    <w:p w:rsidR="003C1260" w:rsidRPr="003C1260" w:rsidRDefault="003C1260" w:rsidP="003C1260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C1260">
        <w:rPr>
          <w:rFonts w:eastAsia="Calibri"/>
          <w:sz w:val="28"/>
          <w:szCs w:val="28"/>
          <w:lang w:eastAsia="en-US"/>
        </w:rPr>
        <w:t>4.1.</w:t>
      </w:r>
      <w:r w:rsidRPr="003C1260">
        <w:rPr>
          <w:rFonts w:eastAsia="Calibri"/>
          <w:sz w:val="28"/>
          <w:szCs w:val="28"/>
          <w:lang w:eastAsia="ar-SA"/>
        </w:rPr>
        <w:t xml:space="preserve"> При реализации целей и задач настоящей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C1260" w:rsidRPr="003C1260" w:rsidRDefault="003C1260" w:rsidP="003C126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C1260">
        <w:rPr>
          <w:rFonts w:eastAsia="Calibri"/>
          <w:sz w:val="28"/>
          <w:szCs w:val="28"/>
          <w:lang w:eastAsia="ar-SA"/>
        </w:rPr>
        <w:t>Возникновение рисков может быть обусловлено недостаточным финансированием мероприятий настоящей Программы. Управление рисками планируется осуществлять на основе регулярного мониторинга реализации Программы.</w:t>
      </w:r>
    </w:p>
    <w:p w:rsidR="003C1260" w:rsidRPr="003C1260" w:rsidRDefault="003C1260" w:rsidP="003C1260">
      <w:pPr>
        <w:ind w:firstLine="709"/>
        <w:jc w:val="both"/>
        <w:rPr>
          <w:rFonts w:eastAsia="Calibri"/>
          <w:spacing w:val="-5"/>
          <w:sz w:val="28"/>
          <w:szCs w:val="28"/>
          <w:lang w:val="x-none" w:eastAsia="en-US"/>
        </w:rPr>
      </w:pPr>
      <w:r w:rsidRPr="003C1260">
        <w:rPr>
          <w:rFonts w:eastAsia="Calibri"/>
          <w:spacing w:val="-5"/>
          <w:sz w:val="28"/>
          <w:szCs w:val="28"/>
          <w:lang w:eastAsia="en-US"/>
        </w:rPr>
        <w:t>4</w:t>
      </w:r>
      <w:r w:rsidRPr="003C1260">
        <w:rPr>
          <w:rFonts w:eastAsia="Calibri"/>
          <w:spacing w:val="-5"/>
          <w:sz w:val="28"/>
          <w:szCs w:val="28"/>
          <w:lang w:val="x-none" w:eastAsia="en-US"/>
        </w:rPr>
        <w:t>.2. Основные риски реализации настоящей Программы можно подразделить на внутренние и внешние:</w:t>
      </w:r>
    </w:p>
    <w:p w:rsidR="003C1260" w:rsidRPr="003C1260" w:rsidRDefault="003C1260" w:rsidP="003C1260">
      <w:pPr>
        <w:ind w:firstLine="709"/>
        <w:jc w:val="both"/>
        <w:rPr>
          <w:rFonts w:eastAsia="Calibri"/>
          <w:spacing w:val="-5"/>
          <w:sz w:val="28"/>
          <w:szCs w:val="28"/>
          <w:lang w:val="x-none" w:eastAsia="en-US"/>
        </w:rPr>
      </w:pPr>
      <w:r w:rsidRPr="003C1260">
        <w:rPr>
          <w:rFonts w:eastAsia="Calibri"/>
          <w:spacing w:val="-5"/>
          <w:sz w:val="28"/>
          <w:szCs w:val="28"/>
          <w:lang w:val="x-none" w:eastAsia="en-US"/>
        </w:rPr>
        <w:t>1) к внутренним рискам относятся:</w:t>
      </w:r>
    </w:p>
    <w:p w:rsidR="003C1260" w:rsidRPr="003C1260" w:rsidRDefault="003C1260" w:rsidP="003C1260">
      <w:pPr>
        <w:ind w:firstLine="709"/>
        <w:jc w:val="both"/>
        <w:rPr>
          <w:rFonts w:eastAsia="Calibri"/>
          <w:spacing w:val="-5"/>
          <w:sz w:val="28"/>
          <w:szCs w:val="28"/>
          <w:lang w:val="x-none" w:eastAsia="en-US"/>
        </w:rPr>
      </w:pPr>
      <w:r w:rsidRPr="003C1260">
        <w:rPr>
          <w:rFonts w:eastAsia="Calibri"/>
          <w:spacing w:val="-5"/>
          <w:sz w:val="28"/>
          <w:szCs w:val="28"/>
          <w:lang w:val="x-none" w:eastAsia="en-US"/>
        </w:rPr>
        <w:t>а) неэффективность организации и управления процессом реализации программных мероприятий;</w:t>
      </w:r>
    </w:p>
    <w:p w:rsidR="003C1260" w:rsidRPr="003C1260" w:rsidRDefault="003C1260" w:rsidP="003C1260">
      <w:pPr>
        <w:ind w:firstLine="709"/>
        <w:jc w:val="both"/>
        <w:rPr>
          <w:rFonts w:eastAsia="Calibri"/>
          <w:spacing w:val="-5"/>
          <w:sz w:val="28"/>
          <w:szCs w:val="28"/>
          <w:lang w:val="x-none" w:eastAsia="en-US"/>
        </w:rPr>
      </w:pPr>
      <w:r w:rsidRPr="003C1260">
        <w:rPr>
          <w:rFonts w:eastAsia="Calibri"/>
          <w:spacing w:val="-5"/>
          <w:sz w:val="28"/>
          <w:szCs w:val="28"/>
          <w:lang w:val="x-none" w:eastAsia="en-US"/>
        </w:rPr>
        <w:t>б) недостаточный уровень бюджетного финансирования;</w:t>
      </w:r>
    </w:p>
    <w:p w:rsidR="003C1260" w:rsidRPr="003C1260" w:rsidRDefault="003C1260" w:rsidP="003C1260">
      <w:pPr>
        <w:ind w:firstLine="709"/>
        <w:jc w:val="both"/>
        <w:rPr>
          <w:rFonts w:eastAsia="Calibri"/>
          <w:spacing w:val="-5"/>
          <w:sz w:val="28"/>
          <w:szCs w:val="28"/>
          <w:lang w:val="x-none" w:eastAsia="en-US"/>
        </w:rPr>
      </w:pPr>
      <w:r w:rsidRPr="003C1260">
        <w:rPr>
          <w:rFonts w:eastAsia="Calibri"/>
          <w:spacing w:val="-5"/>
          <w:sz w:val="28"/>
          <w:szCs w:val="28"/>
          <w:lang w:val="x-none" w:eastAsia="en-US"/>
        </w:rPr>
        <w:t>б) неэффективное расходование бюджетных средств;</w:t>
      </w:r>
    </w:p>
    <w:p w:rsidR="003C1260" w:rsidRPr="003C1260" w:rsidRDefault="003C1260" w:rsidP="003C1260">
      <w:pPr>
        <w:ind w:firstLine="709"/>
        <w:jc w:val="both"/>
        <w:rPr>
          <w:rFonts w:eastAsia="Calibri"/>
          <w:spacing w:val="-5"/>
          <w:sz w:val="28"/>
          <w:szCs w:val="28"/>
          <w:lang w:val="x-none" w:eastAsia="en-US"/>
        </w:rPr>
      </w:pPr>
      <w:r w:rsidRPr="003C1260">
        <w:rPr>
          <w:rFonts w:eastAsia="Calibri"/>
          <w:spacing w:val="-5"/>
          <w:sz w:val="28"/>
          <w:szCs w:val="28"/>
          <w:lang w:val="x-none" w:eastAsia="en-US"/>
        </w:rPr>
        <w:t>в) неосвоение предусмотренных бюджетных средств;</w:t>
      </w:r>
    </w:p>
    <w:p w:rsidR="003C1260" w:rsidRPr="003C1260" w:rsidRDefault="003C1260" w:rsidP="003C1260">
      <w:pPr>
        <w:ind w:firstLine="709"/>
        <w:jc w:val="both"/>
        <w:rPr>
          <w:rFonts w:eastAsia="Calibri"/>
          <w:spacing w:val="-5"/>
          <w:sz w:val="28"/>
          <w:szCs w:val="28"/>
          <w:lang w:val="x-none" w:eastAsia="en-US"/>
        </w:rPr>
      </w:pPr>
      <w:r w:rsidRPr="003C1260">
        <w:rPr>
          <w:rFonts w:eastAsia="Calibri"/>
          <w:spacing w:val="-5"/>
          <w:sz w:val="28"/>
          <w:szCs w:val="28"/>
          <w:lang w:val="x-none" w:eastAsia="en-US"/>
        </w:rPr>
        <w:t>г) необоснованное перераспределение средств, определенных настоящей  Программой в ходе ее исполнения.</w:t>
      </w:r>
    </w:p>
    <w:p w:rsidR="003C1260" w:rsidRPr="003C1260" w:rsidRDefault="003C1260" w:rsidP="003C1260">
      <w:pPr>
        <w:ind w:firstLine="709"/>
        <w:jc w:val="both"/>
        <w:rPr>
          <w:rFonts w:eastAsia="Calibri"/>
          <w:spacing w:val="-5"/>
          <w:sz w:val="28"/>
          <w:szCs w:val="28"/>
          <w:lang w:val="x-none" w:eastAsia="en-US"/>
        </w:rPr>
      </w:pPr>
      <w:r w:rsidRPr="003C1260">
        <w:rPr>
          <w:rFonts w:eastAsia="Calibri"/>
          <w:spacing w:val="-5"/>
          <w:sz w:val="28"/>
          <w:szCs w:val="28"/>
          <w:lang w:val="x-none" w:eastAsia="en-US"/>
        </w:rPr>
        <w:t>2) К внешним рискам можно отнести:</w:t>
      </w:r>
    </w:p>
    <w:p w:rsidR="003C1260" w:rsidRPr="003C1260" w:rsidRDefault="003C1260" w:rsidP="003C126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C1260">
        <w:rPr>
          <w:rFonts w:eastAsia="Calibri"/>
          <w:sz w:val="28"/>
          <w:szCs w:val="28"/>
          <w:lang w:eastAsia="ar-SA"/>
        </w:rPr>
        <w:t>а) нормативно-правовые – пробелы в законодательной и нормативной базе, риски изменения действующего законодательства, регулирующего сферу действия настоящей Программы в целом, что может оказать негативное влияние на финансовое и материально-техническое обеспечение выполнения мероприятий настоящей Программы;</w:t>
      </w:r>
    </w:p>
    <w:p w:rsidR="003C1260" w:rsidRPr="003C1260" w:rsidRDefault="003C1260" w:rsidP="003C126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C1260">
        <w:rPr>
          <w:rFonts w:eastAsia="Calibri"/>
          <w:sz w:val="28"/>
          <w:szCs w:val="28"/>
          <w:lang w:eastAsia="ar-SA"/>
        </w:rPr>
        <w:t>б) социально-экономические – риски, связанные с осложнением социально-экономической обстановки в Усть-Большерецком районе, сопровождающиеся значительным ростом социальной напряженности;</w:t>
      </w:r>
    </w:p>
    <w:p w:rsidR="003C1260" w:rsidRPr="003C1260" w:rsidRDefault="003C1260" w:rsidP="003C126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C1260">
        <w:rPr>
          <w:rFonts w:eastAsia="Calibri"/>
          <w:sz w:val="28"/>
          <w:szCs w:val="28"/>
          <w:lang w:eastAsia="ar-SA"/>
        </w:rPr>
        <w:lastRenderedPageBreak/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3C1260" w:rsidRPr="003C1260" w:rsidRDefault="003C1260" w:rsidP="003C1260">
      <w:pPr>
        <w:ind w:firstLine="709"/>
        <w:jc w:val="both"/>
        <w:rPr>
          <w:rFonts w:eastAsia="Calibri"/>
          <w:spacing w:val="-5"/>
          <w:sz w:val="28"/>
          <w:szCs w:val="28"/>
          <w:lang w:val="x-none" w:eastAsia="en-US"/>
        </w:rPr>
      </w:pPr>
      <w:r w:rsidRPr="003C1260">
        <w:rPr>
          <w:rFonts w:eastAsia="Calibri"/>
          <w:spacing w:val="-5"/>
          <w:sz w:val="28"/>
          <w:szCs w:val="28"/>
          <w:lang w:eastAsia="en-US"/>
        </w:rPr>
        <w:t>4</w:t>
      </w:r>
      <w:r w:rsidRPr="003C1260">
        <w:rPr>
          <w:rFonts w:eastAsia="Calibri"/>
          <w:spacing w:val="-5"/>
          <w:sz w:val="28"/>
          <w:szCs w:val="28"/>
          <w:lang w:val="x-none" w:eastAsia="en-US"/>
        </w:rPr>
        <w:t xml:space="preserve">.3. Минимизировать возможные отклонения в реализации настоящей Программы позволит осуществление рационального, оперативного управления ее осуществлением с совершенствованием механизма ее реализации. </w:t>
      </w:r>
    </w:p>
    <w:p w:rsidR="003C1260" w:rsidRPr="003C1260" w:rsidRDefault="003C1260" w:rsidP="003C1260">
      <w:pPr>
        <w:ind w:firstLine="709"/>
        <w:jc w:val="both"/>
        <w:rPr>
          <w:rFonts w:eastAsia="Calibri"/>
          <w:spacing w:val="-5"/>
          <w:sz w:val="28"/>
          <w:szCs w:val="28"/>
          <w:lang w:val="x-none" w:eastAsia="en-US"/>
        </w:rPr>
      </w:pPr>
      <w:r w:rsidRPr="003C1260">
        <w:rPr>
          <w:rFonts w:eastAsia="Calibri"/>
          <w:spacing w:val="-5"/>
          <w:sz w:val="28"/>
          <w:szCs w:val="28"/>
          <w:lang w:eastAsia="en-US"/>
        </w:rPr>
        <w:t>4</w:t>
      </w:r>
      <w:r w:rsidRPr="003C1260">
        <w:rPr>
          <w:rFonts w:eastAsia="Calibri"/>
          <w:spacing w:val="-5"/>
          <w:sz w:val="28"/>
          <w:szCs w:val="28"/>
          <w:lang w:val="x-none" w:eastAsia="en-US"/>
        </w:rPr>
        <w:t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настоящей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C1260" w:rsidRPr="003C1260" w:rsidRDefault="003C1260" w:rsidP="003C126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3C1260">
        <w:rPr>
          <w:b/>
          <w:bCs/>
          <w:color w:val="26282F"/>
          <w:sz w:val="28"/>
          <w:szCs w:val="28"/>
        </w:rPr>
        <w:t>5. Методика оценки эффективности реализации Программы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31"/>
      <w:r w:rsidRPr="003C1260">
        <w:rPr>
          <w:sz w:val="28"/>
          <w:szCs w:val="28"/>
        </w:rPr>
        <w:t>5.1.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32"/>
      <w:bookmarkEnd w:id="3"/>
      <w:r w:rsidRPr="003C1260">
        <w:rPr>
          <w:sz w:val="28"/>
          <w:szCs w:val="28"/>
        </w:rPr>
        <w:t>5.2. Оценка эффективности Программы производится с учетом следующих составляющих: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3201"/>
      <w:bookmarkEnd w:id="4"/>
      <w:r w:rsidRPr="003C1260">
        <w:rPr>
          <w:sz w:val="28"/>
          <w:szCs w:val="28"/>
        </w:rPr>
        <w:t>1) оценки степени достижения целей и решения задач (далее - степень реализации) Программы;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202"/>
      <w:bookmarkEnd w:id="5"/>
      <w:r w:rsidRPr="003C1260">
        <w:rPr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203"/>
      <w:bookmarkEnd w:id="6"/>
      <w:r w:rsidRPr="003C1260">
        <w:rPr>
          <w:sz w:val="28"/>
          <w:szCs w:val="28"/>
        </w:rP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3"/>
      <w:bookmarkEnd w:id="7"/>
      <w:r w:rsidRPr="003C1260">
        <w:rPr>
          <w:sz w:val="28"/>
          <w:szCs w:val="28"/>
        </w:rPr>
        <w:t>5.3.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34"/>
      <w:bookmarkEnd w:id="8"/>
      <w:r w:rsidRPr="003C1260">
        <w:rPr>
          <w:sz w:val="28"/>
          <w:szCs w:val="28"/>
        </w:rPr>
        <w:t>5.4. Степень достижения планового значения показателя (индикатора) Программы определяется по формулам: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3401"/>
      <w:bookmarkEnd w:id="9"/>
      <w:r w:rsidRPr="003C1260">
        <w:rPr>
          <w:sz w:val="28"/>
          <w:szCs w:val="28"/>
        </w:rPr>
        <w:t>1) для показателей (индикаторов), желаемой тенденцией развития которых является увеличение значений:</w:t>
      </w:r>
    </w:p>
    <w:bookmarkEnd w:id="10"/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" o:spid="_x0000_i1026" type="#_x0000_t75" style="width:173pt;height:27pt;visibility:visible;mso-wrap-style:square">
            <v:imagedata r:id="rId10" o:title=""/>
          </v:shape>
        </w:pict>
      </w:r>
      <w:r w:rsidR="003C1260" w:rsidRPr="003C1260">
        <w:rPr>
          <w:sz w:val="28"/>
          <w:szCs w:val="28"/>
        </w:rPr>
        <w:t>, где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i1027" type="#_x0000_t75" style="width:57.5pt;height:27pt;visibility:visible;mso-wrap-style:square">
            <v:imagedata r:id="rId11" o:title=""/>
          </v:shape>
        </w:pict>
      </w:r>
      <w:r w:rsidR="003C1260" w:rsidRPr="003C1260">
        <w:rPr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8" type="#_x0000_t75" style="width:51pt;height:27pt;visibility:visible;mso-wrap-style:square">
            <v:imagedata r:id="rId12" o:title=""/>
          </v:shape>
        </w:pict>
      </w:r>
      <w:r w:rsidR="003C1260" w:rsidRPr="003C1260">
        <w:rPr>
          <w:sz w:val="28"/>
          <w:szCs w:val="28"/>
        </w:rPr>
        <w:t xml:space="preserve"> - значение показателя (индикатора), фактически достигнутое на конец отчетного периода;</w:t>
      </w: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4" o:spid="_x0000_i1029" type="#_x0000_t75" style="width:48.5pt;height:27pt;visibility:visible;mso-wrap-style:square">
            <v:imagedata r:id="rId13" o:title=""/>
          </v:shape>
        </w:pict>
      </w:r>
      <w:r w:rsidR="003C1260" w:rsidRPr="003C1260">
        <w:rPr>
          <w:sz w:val="28"/>
          <w:szCs w:val="28"/>
        </w:rPr>
        <w:t xml:space="preserve"> - плановое значение показателя (индикатора) Программы;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3402"/>
      <w:r w:rsidRPr="003C1260">
        <w:rPr>
          <w:sz w:val="28"/>
          <w:szCs w:val="28"/>
        </w:rPr>
        <w:t>2) для показателей (индикаторов), желаемой тенденцией развития которых является снижение значений:</w:t>
      </w:r>
    </w:p>
    <w:bookmarkEnd w:id="11"/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" o:spid="_x0000_i1030" type="#_x0000_t75" style="width:173pt;height:27pt;visibility:visible;mso-wrap-style:square">
            <v:imagedata r:id="rId14" o:title=""/>
          </v:shape>
        </w:pict>
      </w:r>
      <w:r w:rsidR="003C1260" w:rsidRPr="003C1260">
        <w:rPr>
          <w:sz w:val="28"/>
          <w:szCs w:val="28"/>
        </w:rPr>
        <w:t>.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35"/>
      <w:r w:rsidRPr="003C1260">
        <w:rPr>
          <w:sz w:val="28"/>
          <w:szCs w:val="28"/>
        </w:rPr>
        <w:t>5.5. Степень реализации Программы определяется по формуле:</w:t>
      </w:r>
    </w:p>
    <w:bookmarkEnd w:id="12"/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6" o:spid="_x0000_i1031" type="#_x0000_t75" style="width:173pt;height:67pt;visibility:visible;mso-wrap-style:square">
            <v:imagedata r:id="rId15" o:title=""/>
          </v:shape>
        </w:pict>
      </w:r>
      <w:r w:rsidR="003C1260" w:rsidRPr="003C1260">
        <w:rPr>
          <w:sz w:val="28"/>
          <w:szCs w:val="28"/>
        </w:rPr>
        <w:t>, где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7" o:spid="_x0000_i1032" type="#_x0000_t75" style="width:42pt;height:27pt;visibility:visible;mso-wrap-style:square">
            <v:imagedata r:id="rId16" o:title=""/>
          </v:shape>
        </w:pict>
      </w:r>
      <w:r w:rsidR="003C1260" w:rsidRPr="003C1260">
        <w:rPr>
          <w:sz w:val="28"/>
          <w:szCs w:val="28"/>
        </w:rPr>
        <w:t xml:space="preserve"> - степень реализации Программы;</w:t>
      </w: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8" o:spid="_x0000_i1033" type="#_x0000_t75" style="width:21.5pt;height:24pt;visibility:visible;mso-wrap-style:square">
            <v:imagedata r:id="rId17" o:title=""/>
          </v:shape>
        </w:pict>
      </w:r>
      <w:r w:rsidR="003C1260" w:rsidRPr="003C1260">
        <w:rPr>
          <w:sz w:val="28"/>
          <w:szCs w:val="28"/>
        </w:rPr>
        <w:t xml:space="preserve"> - число показателей (индикаторов) Программы.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260">
        <w:rPr>
          <w:sz w:val="28"/>
          <w:szCs w:val="28"/>
        </w:rPr>
        <w:t xml:space="preserve">При использовании данной формулы в случае, если </w:t>
      </w:r>
      <w:r w:rsidR="00D62682">
        <w:rPr>
          <w:noProof/>
          <w:sz w:val="28"/>
          <w:szCs w:val="28"/>
        </w:rPr>
        <w:pict>
          <v:shape id="Рисунок 9" o:spid="_x0000_i1034" type="#_x0000_t75" style="width:57.5pt;height:27pt;visibility:visible;mso-wrap-style:square">
            <v:imagedata r:id="rId18" o:title=""/>
          </v:shape>
        </w:pict>
      </w:r>
      <w:r w:rsidRPr="003C1260">
        <w:rPr>
          <w:sz w:val="28"/>
          <w:szCs w:val="28"/>
        </w:rPr>
        <w:t xml:space="preserve"> больше 1, значение </w:t>
      </w:r>
      <w:r w:rsidR="00D62682">
        <w:rPr>
          <w:noProof/>
          <w:sz w:val="28"/>
          <w:szCs w:val="28"/>
        </w:rPr>
        <w:pict>
          <v:shape id="Рисунок 10" o:spid="_x0000_i1035" type="#_x0000_t75" style="width:57.5pt;height:27pt;visibility:visible;mso-wrap-style:square">
            <v:imagedata r:id="rId19" o:title=""/>
          </v:shape>
        </w:pict>
      </w:r>
      <w:r w:rsidRPr="003C1260">
        <w:rPr>
          <w:sz w:val="28"/>
          <w:szCs w:val="28"/>
        </w:rPr>
        <w:t xml:space="preserve"> принимается равным 1.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36"/>
      <w:r w:rsidRPr="003C1260">
        <w:rPr>
          <w:sz w:val="28"/>
          <w:szCs w:val="28"/>
        </w:rPr>
        <w:t>5.6. Степень соответствия запланированному уровню затрат краевого бюджета определяется для Программы в целом по формуле:</w:t>
      </w:r>
    </w:p>
    <w:bookmarkEnd w:id="13"/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1" o:spid="_x0000_i1036" type="#_x0000_t75" style="width:105pt;height:27pt;visibility:visible;mso-wrap-style:square">
            <v:imagedata r:id="rId20" o:title=""/>
          </v:shape>
        </w:pict>
      </w:r>
      <w:r w:rsidR="003C1260" w:rsidRPr="003C1260">
        <w:rPr>
          <w:sz w:val="28"/>
          <w:szCs w:val="28"/>
        </w:rPr>
        <w:t>, где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2" o:spid="_x0000_i1037" type="#_x0000_t75" style="width:44pt;height:27pt;visibility:visible;mso-wrap-style:square">
            <v:imagedata r:id="rId21" o:title=""/>
          </v:shape>
        </w:pict>
      </w:r>
      <w:r w:rsidR="003C1260" w:rsidRPr="003C1260">
        <w:rPr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3" o:spid="_x0000_i1038" type="#_x0000_t75" style="width:24pt;height:27pt;visibility:visible;mso-wrap-style:square">
            <v:imagedata r:id="rId22" o:title=""/>
          </v:shape>
        </w:pict>
      </w:r>
      <w:r w:rsidR="003C1260" w:rsidRPr="003C1260">
        <w:rPr>
          <w:sz w:val="28"/>
          <w:szCs w:val="28"/>
        </w:rPr>
        <w:t xml:space="preserve"> - фактические расходы краевого бюджета на реализацию Программы в отчетном году;</w:t>
      </w: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4" o:spid="_x0000_i1039" type="#_x0000_t75" style="width:21.5pt;height:27pt;visibility:visible;mso-wrap-style:square">
            <v:imagedata r:id="rId23" o:title=""/>
          </v:shape>
        </w:pict>
      </w:r>
      <w:r w:rsidR="003C1260" w:rsidRPr="003C1260">
        <w:rPr>
          <w:sz w:val="28"/>
          <w:szCs w:val="28"/>
        </w:rPr>
        <w:t xml:space="preserve"> - плановые расходы краевого бюджета на реализацию Программы в отчетном году.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37"/>
      <w:r w:rsidRPr="003C1260">
        <w:rPr>
          <w:sz w:val="28"/>
          <w:szCs w:val="28"/>
        </w:rPr>
        <w:t>5.7. Степень реализации контрольных событий определяется для Программы в целом по формуле:</w:t>
      </w:r>
    </w:p>
    <w:bookmarkEnd w:id="14"/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5" o:spid="_x0000_i1040" type="#_x0000_t75" style="width:126.5pt;height:27pt;visibility:visible;mso-wrap-style:square">
            <v:imagedata r:id="rId24" o:title=""/>
          </v:shape>
        </w:pict>
      </w:r>
      <w:r w:rsidR="003C1260" w:rsidRPr="003C1260">
        <w:rPr>
          <w:sz w:val="28"/>
          <w:szCs w:val="28"/>
        </w:rPr>
        <w:t>, где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6" o:spid="_x0000_i1041" type="#_x0000_t75" style="width:42.5pt;height:27pt;visibility:visible;mso-wrap-style:square">
            <v:imagedata r:id="rId25" o:title=""/>
          </v:shape>
        </w:pict>
      </w:r>
      <w:r w:rsidR="003C1260" w:rsidRPr="003C1260">
        <w:rPr>
          <w:sz w:val="28"/>
          <w:szCs w:val="28"/>
        </w:rPr>
        <w:t xml:space="preserve"> - степень реализации контрольных событий;</w:t>
      </w: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17" o:spid="_x0000_i1042" type="#_x0000_t75" style="width:38pt;height:27pt;visibility:visible;mso-wrap-style:square">
            <v:imagedata r:id="rId26" o:title=""/>
          </v:shape>
        </w:pict>
      </w:r>
      <w:r w:rsidR="003C1260" w:rsidRPr="003C1260">
        <w:rPr>
          <w:sz w:val="28"/>
          <w:szCs w:val="28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8" o:spid="_x0000_i1043" type="#_x0000_t75" style="width:31pt;height:24pt;visibility:visible;mso-wrap-style:square">
            <v:imagedata r:id="rId27" o:title=""/>
          </v:shape>
        </w:pict>
      </w:r>
      <w:r w:rsidR="003C1260" w:rsidRPr="003C1260">
        <w:rPr>
          <w:sz w:val="28"/>
          <w:szCs w:val="28"/>
        </w:rPr>
        <w:t xml:space="preserve"> - общее количество контрольных событий, запланированных к реализации в отчетном году.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38"/>
      <w:r w:rsidRPr="003C1260">
        <w:rPr>
          <w:sz w:val="28"/>
          <w:szCs w:val="28"/>
        </w:rPr>
        <w:t>5.8.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bookmarkEnd w:id="15"/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9" o:spid="_x0000_i1044" type="#_x0000_t75" style="width:219pt;height:57.5pt;visibility:visible;mso-wrap-style:square">
            <v:imagedata r:id="rId28" o:title=""/>
          </v:shape>
        </w:pict>
      </w:r>
      <w:r w:rsidR="003C1260" w:rsidRPr="003C1260">
        <w:rPr>
          <w:sz w:val="28"/>
          <w:szCs w:val="28"/>
        </w:rPr>
        <w:t>, где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0" o:spid="_x0000_i1045" type="#_x0000_t75" style="width:42pt;height:27pt;visibility:visible;mso-wrap-style:square">
            <v:imagedata r:id="rId29" o:title=""/>
          </v:shape>
        </w:pict>
      </w:r>
      <w:r w:rsidR="003C1260" w:rsidRPr="003C1260">
        <w:rPr>
          <w:sz w:val="28"/>
          <w:szCs w:val="28"/>
        </w:rPr>
        <w:t xml:space="preserve"> - эффективность реализации Программы;</w:t>
      </w: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1" o:spid="_x0000_i1046" type="#_x0000_t75" style="width:42pt;height:27pt;visibility:visible;mso-wrap-style:square">
            <v:imagedata r:id="rId30" o:title=""/>
          </v:shape>
        </w:pict>
      </w:r>
      <w:r w:rsidR="003C1260" w:rsidRPr="003C1260">
        <w:rPr>
          <w:sz w:val="28"/>
          <w:szCs w:val="28"/>
        </w:rPr>
        <w:t xml:space="preserve"> - степень реализации Программы;</w:t>
      </w: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2" o:spid="_x0000_i1047" type="#_x0000_t75" style="width:44pt;height:27pt;visibility:visible;mso-wrap-style:square">
            <v:imagedata r:id="rId31" o:title=""/>
          </v:shape>
        </w:pict>
      </w:r>
      <w:r w:rsidR="003C1260" w:rsidRPr="003C1260">
        <w:rPr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:rsidR="003C1260" w:rsidRPr="003C1260" w:rsidRDefault="00D62682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3" o:spid="_x0000_i1048" type="#_x0000_t75" style="width:42.5pt;height:27pt;visibility:visible;mso-wrap-style:square">
            <v:imagedata r:id="rId32" o:title=""/>
          </v:shape>
        </w:pict>
      </w:r>
      <w:r w:rsidR="003C1260" w:rsidRPr="003C1260">
        <w:rPr>
          <w:sz w:val="28"/>
          <w:szCs w:val="28"/>
        </w:rPr>
        <w:t xml:space="preserve"> - степень реализации контрольных событий.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39"/>
      <w:r w:rsidRPr="003C1260">
        <w:rPr>
          <w:sz w:val="28"/>
          <w:szCs w:val="28"/>
        </w:rPr>
        <w:t>5.9. Эффективность реализации Программы признается: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3901"/>
      <w:bookmarkEnd w:id="16"/>
      <w:r w:rsidRPr="003C1260">
        <w:rPr>
          <w:sz w:val="28"/>
          <w:szCs w:val="28"/>
        </w:rPr>
        <w:t xml:space="preserve">1) высокой в случае, если значение </w:t>
      </w:r>
      <w:r w:rsidR="00D62682">
        <w:rPr>
          <w:noProof/>
          <w:sz w:val="28"/>
          <w:szCs w:val="28"/>
        </w:rPr>
        <w:pict>
          <v:shape id="Рисунок 24" o:spid="_x0000_i1049" type="#_x0000_t75" style="width:42pt;height:27pt;visibility:visible;mso-wrap-style:square">
            <v:imagedata r:id="rId33" o:title=""/>
          </v:shape>
        </w:pict>
      </w:r>
      <w:r w:rsidRPr="003C1260">
        <w:rPr>
          <w:sz w:val="28"/>
          <w:szCs w:val="28"/>
        </w:rPr>
        <w:t xml:space="preserve"> составляет не менее 0,95;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3902"/>
      <w:bookmarkEnd w:id="17"/>
      <w:r w:rsidRPr="003C1260">
        <w:rPr>
          <w:sz w:val="28"/>
          <w:szCs w:val="28"/>
        </w:rPr>
        <w:t xml:space="preserve">2) средней в случае, если значение </w:t>
      </w:r>
      <w:r w:rsidR="00D62682">
        <w:rPr>
          <w:noProof/>
          <w:sz w:val="28"/>
          <w:szCs w:val="28"/>
        </w:rPr>
        <w:pict>
          <v:shape id="Рисунок 25" o:spid="_x0000_i1050" type="#_x0000_t75" style="width:42pt;height:27pt;visibility:visible;mso-wrap-style:square">
            <v:imagedata r:id="rId34" o:title=""/>
          </v:shape>
        </w:pict>
      </w:r>
      <w:r w:rsidRPr="003C1260">
        <w:rPr>
          <w:sz w:val="28"/>
          <w:szCs w:val="28"/>
        </w:rPr>
        <w:t xml:space="preserve"> составляет не менее 0,90;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3903"/>
      <w:bookmarkEnd w:id="18"/>
      <w:r w:rsidRPr="003C1260">
        <w:rPr>
          <w:sz w:val="28"/>
          <w:szCs w:val="28"/>
        </w:rPr>
        <w:t xml:space="preserve">3) удовлетворительной в случае, если значение </w:t>
      </w:r>
      <w:r w:rsidR="00D62682">
        <w:rPr>
          <w:noProof/>
          <w:sz w:val="28"/>
          <w:szCs w:val="28"/>
        </w:rPr>
        <w:pict>
          <v:shape id="Рисунок 26" o:spid="_x0000_i1051" type="#_x0000_t75" style="width:42pt;height:27pt;visibility:visible;mso-wrap-style:square">
            <v:imagedata r:id="rId35" o:title=""/>
          </v:shape>
        </w:pict>
      </w:r>
      <w:r w:rsidRPr="003C1260">
        <w:rPr>
          <w:sz w:val="28"/>
          <w:szCs w:val="28"/>
        </w:rPr>
        <w:t xml:space="preserve"> составляет не менее 0,80.</w:t>
      </w:r>
    </w:p>
    <w:p w:rsidR="003C1260" w:rsidRPr="003C1260" w:rsidRDefault="003C1260" w:rsidP="003C12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310"/>
      <w:bookmarkEnd w:id="19"/>
      <w:r w:rsidRPr="003C1260">
        <w:rPr>
          <w:sz w:val="28"/>
          <w:szCs w:val="28"/>
        </w:rPr>
        <w:t xml:space="preserve">5.10. В случае, если значение </w:t>
      </w:r>
      <w:r w:rsidR="00D62682">
        <w:rPr>
          <w:noProof/>
          <w:sz w:val="28"/>
          <w:szCs w:val="28"/>
        </w:rPr>
        <w:pict>
          <v:shape id="Рисунок 27" o:spid="_x0000_i1052" type="#_x0000_t75" style="width:42pt;height:27pt;visibility:visible;mso-wrap-style:square">
            <v:imagedata r:id="rId36" o:title=""/>
          </v:shape>
        </w:pict>
      </w:r>
      <w:r w:rsidRPr="003C1260">
        <w:rPr>
          <w:sz w:val="28"/>
          <w:szCs w:val="28"/>
        </w:rPr>
        <w:t xml:space="preserve"> составляет менее 0,80, реализация Программы признается недостаточно эффективной.</w:t>
      </w:r>
    </w:p>
    <w:bookmarkEnd w:id="20"/>
    <w:p w:rsidR="003C1260" w:rsidRPr="003C1260" w:rsidRDefault="003C1260" w:rsidP="003C12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C5E2C" w:rsidRDefault="00FC5E2C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  <w:r>
        <w:br w:type="page"/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620"/>
        <w:gridCol w:w="4440"/>
        <w:gridCol w:w="980"/>
        <w:gridCol w:w="2820"/>
      </w:tblGrid>
      <w:tr w:rsidR="003C1260" w:rsidTr="003C1260">
        <w:trPr>
          <w:trHeight w:val="22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bookmarkStart w:id="21" w:name="RANGE!A1:D11"/>
            <w:bookmarkEnd w:id="21"/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260" w:rsidRDefault="003C1260">
            <w:r>
              <w:t>Приложение № 1</w:t>
            </w:r>
            <w:r>
              <w:br/>
              <w:t xml:space="preserve">к муниципальной программе </w:t>
            </w:r>
            <w:r>
              <w:br/>
              <w:t>"Развитие пассажирского автомобильного транспорта в Усть-Большерецком муниципальном районе"</w:t>
            </w:r>
          </w:p>
        </w:tc>
      </w:tr>
      <w:tr w:rsidR="003C1260" w:rsidTr="003C1260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3C1260">
        <w:trPr>
          <w:trHeight w:val="312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Сведения</w:t>
            </w:r>
          </w:p>
        </w:tc>
      </w:tr>
      <w:tr w:rsidR="003C1260" w:rsidTr="003C1260">
        <w:trPr>
          <w:trHeight w:val="312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3C1260" w:rsidTr="003C1260">
        <w:trPr>
          <w:trHeight w:val="2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</w:p>
        </w:tc>
      </w:tr>
      <w:tr w:rsidR="003C1260" w:rsidTr="003C1260">
        <w:trPr>
          <w:trHeight w:val="3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Ед. изм.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Значения показателей</w:t>
            </w:r>
          </w:p>
        </w:tc>
      </w:tr>
      <w:tr w:rsidR="003C1260" w:rsidTr="003C1260">
        <w:trPr>
          <w:trHeight w:val="31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2018 год</w:t>
            </w:r>
          </w:p>
        </w:tc>
      </w:tr>
      <w:tr w:rsidR="003C1260" w:rsidTr="003C1260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4</w:t>
            </w:r>
          </w:p>
        </w:tc>
      </w:tr>
      <w:tr w:rsidR="003C1260" w:rsidTr="003C1260">
        <w:trPr>
          <w:trHeight w:val="15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</w:tr>
      <w:tr w:rsidR="003C1260" w:rsidTr="003C1260">
        <w:trPr>
          <w:trHeight w:val="90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Муниципальная программа  "Развитие пассажирского автомобильного транспорта в Усть-Большерецком муниципальном районе"</w:t>
            </w:r>
          </w:p>
        </w:tc>
      </w:tr>
      <w:tr w:rsidR="003C1260" w:rsidTr="003C1260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Количество приобретенных транспортных средств пассажирского транспорта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ед.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</w:tr>
    </w:tbl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tbl>
      <w:tblPr>
        <w:tblW w:w="100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767"/>
        <w:gridCol w:w="1536"/>
        <w:gridCol w:w="931"/>
        <w:gridCol w:w="851"/>
        <w:gridCol w:w="1701"/>
        <w:gridCol w:w="1134"/>
        <w:gridCol w:w="1559"/>
      </w:tblGrid>
      <w:tr w:rsidR="003C1260" w:rsidTr="003C1260">
        <w:trPr>
          <w:trHeight w:val="23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260" w:rsidRDefault="003C1260">
            <w:r>
              <w:t>Приложение № 2</w:t>
            </w:r>
            <w:r>
              <w:br/>
              <w:t xml:space="preserve">к муниципальной программе </w:t>
            </w:r>
            <w:r>
              <w:br/>
              <w:t>"Развитие пассажирского автомобильного транспорта в Усть-Большерецком муниципальном районе"</w:t>
            </w:r>
          </w:p>
        </w:tc>
      </w:tr>
      <w:tr w:rsidR="003C1260" w:rsidTr="003C1260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3C1260">
        <w:trPr>
          <w:trHeight w:val="312"/>
        </w:trPr>
        <w:tc>
          <w:tcPr>
            <w:tcW w:w="10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Перечень</w:t>
            </w:r>
          </w:p>
        </w:tc>
      </w:tr>
      <w:tr w:rsidR="003C1260" w:rsidTr="003C1260">
        <w:trPr>
          <w:trHeight w:val="876"/>
        </w:trPr>
        <w:tc>
          <w:tcPr>
            <w:tcW w:w="10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260" w:rsidRDefault="003C1260">
            <w:pPr>
              <w:jc w:val="center"/>
            </w:pPr>
            <w:r>
              <w:t>основных мероприятий муниципальной программы "Развитие пассажирского автомобильного транспорта в Усть-Большерецком муниципальном районе"</w:t>
            </w:r>
          </w:p>
        </w:tc>
      </w:tr>
      <w:tr w:rsidR="003C1260" w:rsidTr="003C1260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3C1260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Ожидаемый непосредственный результат</w:t>
            </w:r>
            <w:r>
              <w:br/>
              <w:t>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Последствия нереализации ВЦП,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Связь с показателями муниципальной программы</w:t>
            </w:r>
            <w:r>
              <w:br/>
              <w:t xml:space="preserve"> (подпрограммы)</w:t>
            </w:r>
          </w:p>
        </w:tc>
      </w:tr>
      <w:tr w:rsidR="003C1260" w:rsidTr="003C1260">
        <w:trPr>
          <w:trHeight w:val="19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начала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60" w:rsidRDefault="003C1260"/>
        </w:tc>
      </w:tr>
      <w:tr w:rsidR="003C1260" w:rsidTr="003C126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8</w:t>
            </w:r>
          </w:p>
        </w:tc>
      </w:tr>
      <w:tr w:rsidR="003C1260" w:rsidTr="003C126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9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1260" w:rsidRDefault="003C1260">
            <w:r>
              <w:t> </w:t>
            </w:r>
          </w:p>
        </w:tc>
      </w:tr>
      <w:tr w:rsidR="003C1260" w:rsidTr="003C1260">
        <w:trPr>
          <w:trHeight w:val="29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Обновление парка транспортных средств пассажирского транспорта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 xml:space="preserve">Комитет ЖКХ, ТЭК, транспорта, связи строительства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Повышение безопасности перевозки пассажиров при пользовании транспортом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Снижение безопасности перевозки пассажиров при пользовании транспортом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количество приобретенных транспортных средств пассажирского транспорта</w:t>
            </w:r>
          </w:p>
        </w:tc>
      </w:tr>
    </w:tbl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880"/>
        <w:gridCol w:w="2080"/>
        <w:gridCol w:w="576"/>
        <w:gridCol w:w="580"/>
        <w:gridCol w:w="683"/>
        <w:gridCol w:w="510"/>
        <w:gridCol w:w="1418"/>
        <w:gridCol w:w="1487"/>
      </w:tblGrid>
      <w:tr w:rsidR="003C1260" w:rsidTr="003C1260">
        <w:trPr>
          <w:trHeight w:val="225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bookmarkStart w:id="22" w:name="RANGE!A1:I16"/>
            <w:bookmarkEnd w:id="22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4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260" w:rsidRDefault="003C1260">
            <w:r>
              <w:t>Приложение № 3</w:t>
            </w:r>
            <w:r>
              <w:br/>
              <w:t xml:space="preserve">к муниципальной программе </w:t>
            </w:r>
            <w:r>
              <w:br/>
              <w:t>"Развитие пассажирского автомобильного транспорта в Усть-Большерецком муниципальном районе"</w:t>
            </w:r>
          </w:p>
        </w:tc>
      </w:tr>
      <w:tr w:rsidR="003C1260" w:rsidTr="003C1260">
        <w:trPr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3C1260">
        <w:trPr>
          <w:trHeight w:val="30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Ресурсное обеспечение реализации муниципальной программы</w:t>
            </w:r>
          </w:p>
        </w:tc>
      </w:tr>
      <w:tr w:rsidR="003C1260" w:rsidTr="003C1260">
        <w:trPr>
          <w:trHeight w:val="42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 xml:space="preserve">за счет средств местного бюджета </w:t>
            </w:r>
          </w:p>
        </w:tc>
      </w:tr>
      <w:tr w:rsidR="003C1260" w:rsidTr="003C1260">
        <w:trPr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3C1260">
        <w:trPr>
          <w:trHeight w:val="10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 xml:space="preserve">Код бюджетной классификации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</w:tr>
      <w:tr w:rsidR="003C1260" w:rsidTr="003C1260">
        <w:trPr>
          <w:trHeight w:val="12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ГРБС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Рз</w:t>
            </w:r>
            <w:r>
              <w:br/>
              <w:t>Пр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ЦСР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Всего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2018 год</w:t>
            </w:r>
          </w:p>
        </w:tc>
      </w:tr>
      <w:tr w:rsidR="003C1260" w:rsidTr="003C1260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9</w:t>
            </w:r>
          </w:p>
        </w:tc>
      </w:tr>
      <w:tr w:rsidR="003C1260" w:rsidTr="003C1260">
        <w:trPr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Муниципальная программа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Развитие пассажирского автомобильного транспорта в Усть-Большерецком муниципальном районе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всего 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1 071,43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1 071,43   </w:t>
            </w:r>
          </w:p>
        </w:tc>
      </w:tr>
      <w:tr w:rsidR="003C1260" w:rsidTr="003C1260">
        <w:trPr>
          <w:trHeight w:val="260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ответственный исполнитель муниципальной программы - Комитет ЖКХ, ТЭК, транспорта, связи 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1 071,43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1 071,43   </w:t>
            </w:r>
          </w:p>
        </w:tc>
      </w:tr>
      <w:tr w:rsidR="003C1260" w:rsidTr="003C1260">
        <w:trPr>
          <w:trHeight w:val="13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Основное мероприятие 1.1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Обновление парка транспортных средств пассажирского транспорта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1 071,43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1 071,43   </w:t>
            </w:r>
          </w:p>
        </w:tc>
      </w:tr>
      <w:tr w:rsidR="003C1260" w:rsidTr="003C1260">
        <w:trPr>
          <w:trHeight w:val="27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260" w:rsidRDefault="003C1260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260" w:rsidRDefault="003C126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260" w:rsidRDefault="003C1260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</w:tr>
      <w:tr w:rsidR="003C1260" w:rsidTr="003C1260">
        <w:trPr>
          <w:trHeight w:val="1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</w:tr>
      <w:tr w:rsidR="003C1260" w:rsidTr="003C1260">
        <w:trPr>
          <w:trHeight w:val="24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260" w:rsidRDefault="003C1260">
            <w:pPr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____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color w:val="FFFFFF"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Представленные расходы подлежат ежегодному уточнению при формировании бюджета на очередной финансовый год .</w:t>
            </w:r>
          </w:p>
        </w:tc>
      </w:tr>
      <w:tr w:rsidR="003C1260" w:rsidTr="003C1260">
        <w:trPr>
          <w:trHeight w:val="51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260" w:rsidRDefault="003C1260">
            <w:pPr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____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color w:val="FFFFFF"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подпрограмм.</w:t>
            </w:r>
          </w:p>
        </w:tc>
      </w:tr>
      <w:tr w:rsidR="003C1260" w:rsidTr="003C1260">
        <w:trPr>
          <w:trHeight w:val="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</w:tr>
    </w:tbl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2024"/>
        <w:gridCol w:w="2003"/>
        <w:gridCol w:w="2929"/>
        <w:gridCol w:w="1514"/>
        <w:gridCol w:w="1910"/>
      </w:tblGrid>
      <w:tr w:rsidR="003C1260" w:rsidTr="00096996">
        <w:trPr>
          <w:trHeight w:val="2112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260" w:rsidRDefault="003C1260"/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260" w:rsidRDefault="003C1260">
            <w:r>
              <w:t>Приложение № 4 к муниципальной программе "Развитие пассажирского автомобильного транспорта в Усть-Большерецком муниципальном районе"</w:t>
            </w:r>
          </w:p>
        </w:tc>
      </w:tr>
      <w:tr w:rsidR="003C1260" w:rsidTr="00096996">
        <w:trPr>
          <w:trHeight w:val="27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096996">
        <w:trPr>
          <w:trHeight w:val="312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Ресурсное обеспечение и прогнозная (справочная) оценка расходов  краевого и местного  бюджетов,</w:t>
            </w:r>
          </w:p>
        </w:tc>
      </w:tr>
      <w:tr w:rsidR="003C1260" w:rsidTr="00096996">
        <w:trPr>
          <w:trHeight w:val="312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а также бюджетов сельских/городских поселений,  юридических лиц</w:t>
            </w:r>
          </w:p>
        </w:tc>
      </w:tr>
      <w:tr w:rsidR="003C1260" w:rsidTr="00096996">
        <w:trPr>
          <w:trHeight w:val="312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на реализацию целей муниципальной программы (тыс. руб.)</w:t>
            </w:r>
          </w:p>
        </w:tc>
      </w:tr>
      <w:tr w:rsidR="003C1260" w:rsidTr="00096996">
        <w:trPr>
          <w:trHeight w:val="252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096996">
        <w:trPr>
          <w:trHeight w:val="888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Статус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Наименование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 xml:space="preserve">Ответственный исполнитель,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br/>
              <w:t>соисполнители, муниципальный заказчик-координатор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Оценка расходов</w:t>
            </w:r>
            <w:r>
              <w:br/>
              <w:t>(тыс. руб.), годы</w:t>
            </w:r>
          </w:p>
        </w:tc>
      </w:tr>
      <w:tr w:rsidR="003C1260" w:rsidTr="00096996">
        <w:trPr>
          <w:trHeight w:val="312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Всего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2018 год</w:t>
            </w:r>
          </w:p>
        </w:tc>
      </w:tr>
      <w:tr w:rsidR="003C1260" w:rsidTr="00096996">
        <w:trPr>
          <w:trHeight w:val="312"/>
        </w:trPr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5</w:t>
            </w:r>
          </w:p>
        </w:tc>
      </w:tr>
      <w:tr w:rsidR="003C1260" w:rsidTr="00096996">
        <w:trPr>
          <w:trHeight w:val="31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пассажирского автомобильного транспорта в Усть-Большерецком муниципальном районе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3 571,43  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3 571,43   </w:t>
            </w:r>
          </w:p>
        </w:tc>
      </w:tr>
      <w:tr w:rsidR="003C1260" w:rsidTr="00096996">
        <w:trPr>
          <w:trHeight w:val="1188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краевой бюджет (действующие расходные обязательства)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2 500,00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2 500,00   </w:t>
            </w:r>
          </w:p>
        </w:tc>
      </w:tr>
      <w:tr w:rsidR="003C1260" w:rsidTr="00096996">
        <w:trPr>
          <w:trHeight w:val="312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местный бюджет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1 071,43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1 071,43   </w:t>
            </w:r>
          </w:p>
        </w:tc>
      </w:tr>
      <w:tr w:rsidR="003C1260" w:rsidTr="00096996">
        <w:trPr>
          <w:trHeight w:val="3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бюджеты сельских/городских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- 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-     </w:t>
            </w:r>
          </w:p>
        </w:tc>
      </w:tr>
      <w:tr w:rsidR="003C1260" w:rsidTr="00096996">
        <w:trPr>
          <w:trHeight w:val="312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юридические лица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- 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-     </w:t>
            </w:r>
          </w:p>
        </w:tc>
      </w:tr>
      <w:tr w:rsidR="003C1260" w:rsidTr="00096996">
        <w:trPr>
          <w:trHeight w:val="312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Основное мероприятие 1.1.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Обновление парка транспортных средств пассажирского транспорта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 3 571,43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       3 571,43   </w:t>
            </w:r>
          </w:p>
        </w:tc>
      </w:tr>
      <w:tr w:rsidR="003C1260" w:rsidTr="00096996">
        <w:trPr>
          <w:trHeight w:val="1344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 w:rsidP="00096996">
            <w:r>
              <w:t>краевой бюджет (действующие расходные обязательства)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 2 500,00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       2 500,00   </w:t>
            </w:r>
          </w:p>
        </w:tc>
      </w:tr>
      <w:tr w:rsidR="003C1260" w:rsidTr="00096996">
        <w:trPr>
          <w:trHeight w:val="312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местный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 1 071,43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       1 071,43   </w:t>
            </w:r>
          </w:p>
        </w:tc>
      </w:tr>
      <w:tr w:rsidR="003C1260" w:rsidTr="00096996">
        <w:trPr>
          <w:trHeight w:val="345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бюджеты сельских/городских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            - 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                  -     </w:t>
            </w:r>
          </w:p>
        </w:tc>
      </w:tr>
      <w:tr w:rsidR="003C1260" w:rsidTr="00096996">
        <w:trPr>
          <w:trHeight w:val="312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юридические лица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            - 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 xml:space="preserve">                       -     </w:t>
            </w:r>
          </w:p>
        </w:tc>
      </w:tr>
    </w:tbl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sectPr w:rsidR="003C1260" w:rsidSect="003C1260">
      <w:headerReference w:type="default" r:id="rId37"/>
      <w:footerReference w:type="even" r:id="rId38"/>
      <w:footerReference w:type="default" r:id="rId39"/>
      <w:pgSz w:w="11906" w:h="16838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19" w:rsidRDefault="00866D19" w:rsidP="00422354">
      <w:r>
        <w:separator/>
      </w:r>
    </w:p>
  </w:endnote>
  <w:endnote w:type="continuationSeparator" w:id="0">
    <w:p w:rsidR="00866D19" w:rsidRDefault="00866D19" w:rsidP="004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7" w:rsidRDefault="00781007" w:rsidP="00A9681D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81007" w:rsidRDefault="00781007" w:rsidP="00A9681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7" w:rsidRDefault="00781007" w:rsidP="00A9681D">
    <w:pPr>
      <w:pStyle w:val="a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19" w:rsidRDefault="00866D19" w:rsidP="00422354">
      <w:r>
        <w:separator/>
      </w:r>
    </w:p>
  </w:footnote>
  <w:footnote w:type="continuationSeparator" w:id="0">
    <w:p w:rsidR="00866D19" w:rsidRDefault="00866D19" w:rsidP="0042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7" w:rsidRDefault="0078100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682">
      <w:rPr>
        <w:noProof/>
      </w:rPr>
      <w:t>3</w:t>
    </w:r>
    <w:r>
      <w:fldChar w:fldCharType="end"/>
    </w:r>
  </w:p>
  <w:p w:rsidR="00781007" w:rsidRDefault="007810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02B"/>
    <w:multiLevelType w:val="hybridMultilevel"/>
    <w:tmpl w:val="D860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89C"/>
    <w:multiLevelType w:val="multilevel"/>
    <w:tmpl w:val="F12EF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6005543"/>
    <w:multiLevelType w:val="hybridMultilevel"/>
    <w:tmpl w:val="6AE09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71B1"/>
    <w:multiLevelType w:val="hybridMultilevel"/>
    <w:tmpl w:val="A80076B8"/>
    <w:lvl w:ilvl="0" w:tplc="83C0E1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7185"/>
    <w:multiLevelType w:val="hybridMultilevel"/>
    <w:tmpl w:val="81946842"/>
    <w:lvl w:ilvl="0" w:tplc="1F16D0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8032C"/>
    <w:multiLevelType w:val="hybridMultilevel"/>
    <w:tmpl w:val="E0D4A072"/>
    <w:lvl w:ilvl="0" w:tplc="176A97E6">
      <w:start w:val="1"/>
      <w:numFmt w:val="decimal"/>
      <w:lvlText w:val="%1."/>
      <w:lvlJc w:val="left"/>
      <w:pPr>
        <w:tabs>
          <w:tab w:val="num" w:pos="567"/>
        </w:tabs>
        <w:ind w:left="0" w:firstLine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84A1003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AAE4E78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E6D794B"/>
    <w:multiLevelType w:val="hybridMultilevel"/>
    <w:tmpl w:val="3810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950C7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1">
    <w:nsid w:val="2AF541DD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2D957671"/>
    <w:multiLevelType w:val="hybridMultilevel"/>
    <w:tmpl w:val="29C6F7C4"/>
    <w:lvl w:ilvl="0" w:tplc="2D488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E1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A6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05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C5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52A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866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A8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21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326AF"/>
    <w:multiLevelType w:val="hybridMultilevel"/>
    <w:tmpl w:val="77DCA332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4">
    <w:nsid w:val="2EFF28B3"/>
    <w:multiLevelType w:val="multilevel"/>
    <w:tmpl w:val="C4801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0320718"/>
    <w:multiLevelType w:val="hybridMultilevel"/>
    <w:tmpl w:val="913E5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973BD"/>
    <w:multiLevelType w:val="multilevel"/>
    <w:tmpl w:val="BB925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463F1605"/>
    <w:multiLevelType w:val="multilevel"/>
    <w:tmpl w:val="CFB87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46530F14"/>
    <w:multiLevelType w:val="hybridMultilevel"/>
    <w:tmpl w:val="58A2C788"/>
    <w:lvl w:ilvl="0" w:tplc="8064E43C">
      <w:start w:val="1"/>
      <w:numFmt w:val="decimal"/>
      <w:lvlText w:val="%1.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>
    <w:nsid w:val="52D6240E"/>
    <w:multiLevelType w:val="hybridMultilevel"/>
    <w:tmpl w:val="D6425880"/>
    <w:lvl w:ilvl="0" w:tplc="B5CA9A94">
      <w:start w:val="3"/>
      <w:numFmt w:val="decimal"/>
      <w:lvlText w:val="%1."/>
      <w:lvlJc w:val="left"/>
      <w:pPr>
        <w:tabs>
          <w:tab w:val="num" w:pos="567"/>
        </w:tabs>
        <w:ind w:left="0" w:firstLine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12AF5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A4025"/>
    <w:multiLevelType w:val="multilevel"/>
    <w:tmpl w:val="0BEE1D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01517D8"/>
    <w:multiLevelType w:val="multilevel"/>
    <w:tmpl w:val="3886F14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7670B62"/>
    <w:multiLevelType w:val="hybridMultilevel"/>
    <w:tmpl w:val="C10210AA"/>
    <w:lvl w:ilvl="0" w:tplc="DD5A6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4A45DF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D573FB9"/>
    <w:multiLevelType w:val="multilevel"/>
    <w:tmpl w:val="7138F4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20"/>
  </w:num>
  <w:num w:numId="5">
    <w:abstractNumId w:val="3"/>
  </w:num>
  <w:num w:numId="6">
    <w:abstractNumId w:val="27"/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6"/>
  </w:num>
  <w:num w:numId="12">
    <w:abstractNumId w:val="26"/>
  </w:num>
  <w:num w:numId="13">
    <w:abstractNumId w:val="14"/>
  </w:num>
  <w:num w:numId="14">
    <w:abstractNumId w:val="7"/>
  </w:num>
  <w:num w:numId="15">
    <w:abstractNumId w:val="21"/>
  </w:num>
  <w:num w:numId="16">
    <w:abstractNumId w:val="23"/>
  </w:num>
  <w:num w:numId="17">
    <w:abstractNumId w:val="1"/>
  </w:num>
  <w:num w:numId="18">
    <w:abstractNumId w:val="0"/>
  </w:num>
  <w:num w:numId="19">
    <w:abstractNumId w:val="17"/>
  </w:num>
  <w:num w:numId="20">
    <w:abstractNumId w:val="8"/>
  </w:num>
  <w:num w:numId="21">
    <w:abstractNumId w:val="18"/>
  </w:num>
  <w:num w:numId="22">
    <w:abstractNumId w:val="16"/>
  </w:num>
  <w:num w:numId="23">
    <w:abstractNumId w:val="13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490"/>
    <w:rsid w:val="00003B3F"/>
    <w:rsid w:val="00004924"/>
    <w:rsid w:val="000062FE"/>
    <w:rsid w:val="00014342"/>
    <w:rsid w:val="00017A65"/>
    <w:rsid w:val="00031392"/>
    <w:rsid w:val="00034A1D"/>
    <w:rsid w:val="00035F0F"/>
    <w:rsid w:val="00041105"/>
    <w:rsid w:val="00043F24"/>
    <w:rsid w:val="00044622"/>
    <w:rsid w:val="000447F0"/>
    <w:rsid w:val="00044D90"/>
    <w:rsid w:val="000458FD"/>
    <w:rsid w:val="00047617"/>
    <w:rsid w:val="00053295"/>
    <w:rsid w:val="000540C9"/>
    <w:rsid w:val="0005431C"/>
    <w:rsid w:val="00060E1D"/>
    <w:rsid w:val="00063CAA"/>
    <w:rsid w:val="000654C7"/>
    <w:rsid w:val="00077C18"/>
    <w:rsid w:val="00082947"/>
    <w:rsid w:val="000848DE"/>
    <w:rsid w:val="000849E5"/>
    <w:rsid w:val="000943A2"/>
    <w:rsid w:val="00096996"/>
    <w:rsid w:val="0009743D"/>
    <w:rsid w:val="000A2BC1"/>
    <w:rsid w:val="000A5510"/>
    <w:rsid w:val="000A71FE"/>
    <w:rsid w:val="000B2212"/>
    <w:rsid w:val="000B3322"/>
    <w:rsid w:val="000B6725"/>
    <w:rsid w:val="000B6F3C"/>
    <w:rsid w:val="000B7B5A"/>
    <w:rsid w:val="000C68AC"/>
    <w:rsid w:val="000C7037"/>
    <w:rsid w:val="000D28DF"/>
    <w:rsid w:val="000D33F4"/>
    <w:rsid w:val="000D637F"/>
    <w:rsid w:val="000E0468"/>
    <w:rsid w:val="000E487B"/>
    <w:rsid w:val="000F3761"/>
    <w:rsid w:val="000F3F3F"/>
    <w:rsid w:val="00102E95"/>
    <w:rsid w:val="00111CE2"/>
    <w:rsid w:val="001137B5"/>
    <w:rsid w:val="001148C9"/>
    <w:rsid w:val="00114C89"/>
    <w:rsid w:val="001177E0"/>
    <w:rsid w:val="00120F25"/>
    <w:rsid w:val="00122386"/>
    <w:rsid w:val="001244FC"/>
    <w:rsid w:val="00127297"/>
    <w:rsid w:val="001302E9"/>
    <w:rsid w:val="001311C4"/>
    <w:rsid w:val="00132002"/>
    <w:rsid w:val="00135FC6"/>
    <w:rsid w:val="00147050"/>
    <w:rsid w:val="00151988"/>
    <w:rsid w:val="00154848"/>
    <w:rsid w:val="001569DB"/>
    <w:rsid w:val="00157CE2"/>
    <w:rsid w:val="00162730"/>
    <w:rsid w:val="00162C13"/>
    <w:rsid w:val="00171B39"/>
    <w:rsid w:val="00185020"/>
    <w:rsid w:val="001879CB"/>
    <w:rsid w:val="00187C0D"/>
    <w:rsid w:val="001911DD"/>
    <w:rsid w:val="00191D18"/>
    <w:rsid w:val="001946BC"/>
    <w:rsid w:val="00195B39"/>
    <w:rsid w:val="001A0148"/>
    <w:rsid w:val="001A54B3"/>
    <w:rsid w:val="001B106D"/>
    <w:rsid w:val="001B1496"/>
    <w:rsid w:val="001B795B"/>
    <w:rsid w:val="001B796C"/>
    <w:rsid w:val="001C1F92"/>
    <w:rsid w:val="001C2547"/>
    <w:rsid w:val="001C3C53"/>
    <w:rsid w:val="001D03AB"/>
    <w:rsid w:val="001D0AF6"/>
    <w:rsid w:val="001D2C53"/>
    <w:rsid w:val="001D4670"/>
    <w:rsid w:val="001D63F5"/>
    <w:rsid w:val="001E0BB9"/>
    <w:rsid w:val="001E38B7"/>
    <w:rsid w:val="001E568E"/>
    <w:rsid w:val="001E6BD4"/>
    <w:rsid w:val="001F27EA"/>
    <w:rsid w:val="001F3A47"/>
    <w:rsid w:val="002052A2"/>
    <w:rsid w:val="00211957"/>
    <w:rsid w:val="00220010"/>
    <w:rsid w:val="00220442"/>
    <w:rsid w:val="00230CE8"/>
    <w:rsid w:val="0023223A"/>
    <w:rsid w:val="0023462E"/>
    <w:rsid w:val="00235657"/>
    <w:rsid w:val="0024324B"/>
    <w:rsid w:val="00243D09"/>
    <w:rsid w:val="002532FA"/>
    <w:rsid w:val="00260C11"/>
    <w:rsid w:val="00267B0A"/>
    <w:rsid w:val="00273C0E"/>
    <w:rsid w:val="00275C65"/>
    <w:rsid w:val="00276A4C"/>
    <w:rsid w:val="00282729"/>
    <w:rsid w:val="00283710"/>
    <w:rsid w:val="0028509F"/>
    <w:rsid w:val="002876FC"/>
    <w:rsid w:val="00290CB6"/>
    <w:rsid w:val="00293A2F"/>
    <w:rsid w:val="00294822"/>
    <w:rsid w:val="00296675"/>
    <w:rsid w:val="002A0E14"/>
    <w:rsid w:val="002A42D8"/>
    <w:rsid w:val="002A57D6"/>
    <w:rsid w:val="002A6896"/>
    <w:rsid w:val="002B12BD"/>
    <w:rsid w:val="002B24C8"/>
    <w:rsid w:val="002B54DC"/>
    <w:rsid w:val="002B60AD"/>
    <w:rsid w:val="002B69D8"/>
    <w:rsid w:val="002D278A"/>
    <w:rsid w:val="002D2D8C"/>
    <w:rsid w:val="002F260D"/>
    <w:rsid w:val="002F33AF"/>
    <w:rsid w:val="002F5430"/>
    <w:rsid w:val="003004EC"/>
    <w:rsid w:val="00305EE5"/>
    <w:rsid w:val="003170FB"/>
    <w:rsid w:val="00320582"/>
    <w:rsid w:val="00321DC4"/>
    <w:rsid w:val="00322450"/>
    <w:rsid w:val="003240A4"/>
    <w:rsid w:val="00327A5E"/>
    <w:rsid w:val="00330C3C"/>
    <w:rsid w:val="003353E4"/>
    <w:rsid w:val="00340338"/>
    <w:rsid w:val="00340C4B"/>
    <w:rsid w:val="00341C8E"/>
    <w:rsid w:val="00342F49"/>
    <w:rsid w:val="003468E9"/>
    <w:rsid w:val="00353C4F"/>
    <w:rsid w:val="00357E76"/>
    <w:rsid w:val="003604DE"/>
    <w:rsid w:val="00362202"/>
    <w:rsid w:val="00373A5E"/>
    <w:rsid w:val="00375304"/>
    <w:rsid w:val="003755D3"/>
    <w:rsid w:val="00377ACF"/>
    <w:rsid w:val="00381517"/>
    <w:rsid w:val="003A137B"/>
    <w:rsid w:val="003A2502"/>
    <w:rsid w:val="003A37A9"/>
    <w:rsid w:val="003B14FA"/>
    <w:rsid w:val="003B1D55"/>
    <w:rsid w:val="003B3E5F"/>
    <w:rsid w:val="003B702E"/>
    <w:rsid w:val="003C0019"/>
    <w:rsid w:val="003C1260"/>
    <w:rsid w:val="003C1537"/>
    <w:rsid w:val="003C5543"/>
    <w:rsid w:val="003C56A9"/>
    <w:rsid w:val="003C78B0"/>
    <w:rsid w:val="003C7ABC"/>
    <w:rsid w:val="003D0043"/>
    <w:rsid w:val="003D0B5C"/>
    <w:rsid w:val="003D572C"/>
    <w:rsid w:val="003E1906"/>
    <w:rsid w:val="003E799E"/>
    <w:rsid w:val="003E7DFA"/>
    <w:rsid w:val="003F2601"/>
    <w:rsid w:val="003F59FB"/>
    <w:rsid w:val="003F7FAF"/>
    <w:rsid w:val="004102DC"/>
    <w:rsid w:val="00412C91"/>
    <w:rsid w:val="00422354"/>
    <w:rsid w:val="0042410D"/>
    <w:rsid w:val="00431192"/>
    <w:rsid w:val="0043312A"/>
    <w:rsid w:val="004337CC"/>
    <w:rsid w:val="00434172"/>
    <w:rsid w:val="0043712A"/>
    <w:rsid w:val="004373C7"/>
    <w:rsid w:val="0043791E"/>
    <w:rsid w:val="00441611"/>
    <w:rsid w:val="00446EC3"/>
    <w:rsid w:val="004514F0"/>
    <w:rsid w:val="00456131"/>
    <w:rsid w:val="0046109D"/>
    <w:rsid w:val="00471BB5"/>
    <w:rsid w:val="00475BA9"/>
    <w:rsid w:val="004761FE"/>
    <w:rsid w:val="00480A97"/>
    <w:rsid w:val="00483229"/>
    <w:rsid w:val="00486D30"/>
    <w:rsid w:val="00491AFF"/>
    <w:rsid w:val="004968DA"/>
    <w:rsid w:val="00497CCE"/>
    <w:rsid w:val="004A2A3F"/>
    <w:rsid w:val="004A32C8"/>
    <w:rsid w:val="004A71FD"/>
    <w:rsid w:val="004C3449"/>
    <w:rsid w:val="004C4326"/>
    <w:rsid w:val="004C45C3"/>
    <w:rsid w:val="004C5E11"/>
    <w:rsid w:val="004D5B7E"/>
    <w:rsid w:val="004E0F8F"/>
    <w:rsid w:val="004E332C"/>
    <w:rsid w:val="004E586C"/>
    <w:rsid w:val="004F1A66"/>
    <w:rsid w:val="004F55D6"/>
    <w:rsid w:val="00500275"/>
    <w:rsid w:val="005067F0"/>
    <w:rsid w:val="00507689"/>
    <w:rsid w:val="005105A3"/>
    <w:rsid w:val="0051356E"/>
    <w:rsid w:val="00513C55"/>
    <w:rsid w:val="005239C2"/>
    <w:rsid w:val="00526ECD"/>
    <w:rsid w:val="005365FA"/>
    <w:rsid w:val="005429E4"/>
    <w:rsid w:val="00542EDF"/>
    <w:rsid w:val="00546CB7"/>
    <w:rsid w:val="005534E5"/>
    <w:rsid w:val="005604BF"/>
    <w:rsid w:val="00560A10"/>
    <w:rsid w:val="005617B8"/>
    <w:rsid w:val="005639C1"/>
    <w:rsid w:val="00564D93"/>
    <w:rsid w:val="005653C1"/>
    <w:rsid w:val="00565FAF"/>
    <w:rsid w:val="005665E0"/>
    <w:rsid w:val="00576921"/>
    <w:rsid w:val="005775F6"/>
    <w:rsid w:val="005776A0"/>
    <w:rsid w:val="00581202"/>
    <w:rsid w:val="00586D47"/>
    <w:rsid w:val="005915AA"/>
    <w:rsid w:val="005936DA"/>
    <w:rsid w:val="00593A9B"/>
    <w:rsid w:val="005A05DC"/>
    <w:rsid w:val="005A264B"/>
    <w:rsid w:val="005A2EBF"/>
    <w:rsid w:val="005A7091"/>
    <w:rsid w:val="005A7B77"/>
    <w:rsid w:val="005B09F5"/>
    <w:rsid w:val="005B2D45"/>
    <w:rsid w:val="005B49B8"/>
    <w:rsid w:val="005C1B9A"/>
    <w:rsid w:val="005D1A6C"/>
    <w:rsid w:val="005D2B74"/>
    <w:rsid w:val="005D3AFF"/>
    <w:rsid w:val="005D4637"/>
    <w:rsid w:val="005D4D67"/>
    <w:rsid w:val="005D689C"/>
    <w:rsid w:val="005D6AC8"/>
    <w:rsid w:val="005D6DC2"/>
    <w:rsid w:val="005E0B21"/>
    <w:rsid w:val="005E355E"/>
    <w:rsid w:val="005E42AA"/>
    <w:rsid w:val="005E51FF"/>
    <w:rsid w:val="005F5A22"/>
    <w:rsid w:val="006022B7"/>
    <w:rsid w:val="00604B84"/>
    <w:rsid w:val="00605E6F"/>
    <w:rsid w:val="006070F6"/>
    <w:rsid w:val="0062530A"/>
    <w:rsid w:val="00626F15"/>
    <w:rsid w:val="00627176"/>
    <w:rsid w:val="00630B9A"/>
    <w:rsid w:val="00635D05"/>
    <w:rsid w:val="0063671E"/>
    <w:rsid w:val="00640D6A"/>
    <w:rsid w:val="00642279"/>
    <w:rsid w:val="0064587C"/>
    <w:rsid w:val="006463AA"/>
    <w:rsid w:val="00647156"/>
    <w:rsid w:val="00647873"/>
    <w:rsid w:val="00647B06"/>
    <w:rsid w:val="00652376"/>
    <w:rsid w:val="00653F01"/>
    <w:rsid w:val="006566D6"/>
    <w:rsid w:val="006629B9"/>
    <w:rsid w:val="00665733"/>
    <w:rsid w:val="0066608E"/>
    <w:rsid w:val="00666B6B"/>
    <w:rsid w:val="00674FFD"/>
    <w:rsid w:val="006846C2"/>
    <w:rsid w:val="00685B9B"/>
    <w:rsid w:val="0068616B"/>
    <w:rsid w:val="00692249"/>
    <w:rsid w:val="006948B9"/>
    <w:rsid w:val="00694B03"/>
    <w:rsid w:val="00696BC3"/>
    <w:rsid w:val="00697951"/>
    <w:rsid w:val="006A09FF"/>
    <w:rsid w:val="006A2734"/>
    <w:rsid w:val="006A2A8A"/>
    <w:rsid w:val="006A4C46"/>
    <w:rsid w:val="006A637B"/>
    <w:rsid w:val="006A798E"/>
    <w:rsid w:val="006B048A"/>
    <w:rsid w:val="006B1BC1"/>
    <w:rsid w:val="006B3938"/>
    <w:rsid w:val="006B4B53"/>
    <w:rsid w:val="006B77BE"/>
    <w:rsid w:val="006C056E"/>
    <w:rsid w:val="006C3A8B"/>
    <w:rsid w:val="006C4C80"/>
    <w:rsid w:val="006C7839"/>
    <w:rsid w:val="006D400F"/>
    <w:rsid w:val="006D7911"/>
    <w:rsid w:val="006E0847"/>
    <w:rsid w:val="006E2196"/>
    <w:rsid w:val="00707D02"/>
    <w:rsid w:val="00712C3A"/>
    <w:rsid w:val="00713ACA"/>
    <w:rsid w:val="00717C92"/>
    <w:rsid w:val="0072016D"/>
    <w:rsid w:val="00723293"/>
    <w:rsid w:val="00724C23"/>
    <w:rsid w:val="00725179"/>
    <w:rsid w:val="00727996"/>
    <w:rsid w:val="00732336"/>
    <w:rsid w:val="00737E1E"/>
    <w:rsid w:val="007425BD"/>
    <w:rsid w:val="00742F8F"/>
    <w:rsid w:val="0074315A"/>
    <w:rsid w:val="00744188"/>
    <w:rsid w:val="0075065E"/>
    <w:rsid w:val="00760260"/>
    <w:rsid w:val="00761572"/>
    <w:rsid w:val="00762B0A"/>
    <w:rsid w:val="00763A10"/>
    <w:rsid w:val="00777325"/>
    <w:rsid w:val="007803EF"/>
    <w:rsid w:val="00781007"/>
    <w:rsid w:val="007826FC"/>
    <w:rsid w:val="00785C79"/>
    <w:rsid w:val="00785D00"/>
    <w:rsid w:val="00791832"/>
    <w:rsid w:val="007974A6"/>
    <w:rsid w:val="00797EEC"/>
    <w:rsid w:val="007A1B15"/>
    <w:rsid w:val="007A439B"/>
    <w:rsid w:val="007A6321"/>
    <w:rsid w:val="007A772D"/>
    <w:rsid w:val="007A79B5"/>
    <w:rsid w:val="007A7C12"/>
    <w:rsid w:val="007B0B25"/>
    <w:rsid w:val="007B0E9D"/>
    <w:rsid w:val="007B17F0"/>
    <w:rsid w:val="007B4B96"/>
    <w:rsid w:val="007B4DB8"/>
    <w:rsid w:val="007B65FA"/>
    <w:rsid w:val="007B7B1D"/>
    <w:rsid w:val="007C12F4"/>
    <w:rsid w:val="007C1A60"/>
    <w:rsid w:val="007C28EF"/>
    <w:rsid w:val="007D1CE2"/>
    <w:rsid w:val="007E2329"/>
    <w:rsid w:val="007E2EC0"/>
    <w:rsid w:val="007E4AF7"/>
    <w:rsid w:val="007E5EFF"/>
    <w:rsid w:val="007F018C"/>
    <w:rsid w:val="007F3B87"/>
    <w:rsid w:val="008031DC"/>
    <w:rsid w:val="00804187"/>
    <w:rsid w:val="00810079"/>
    <w:rsid w:val="008103F3"/>
    <w:rsid w:val="00814BA3"/>
    <w:rsid w:val="00816A8B"/>
    <w:rsid w:val="00820514"/>
    <w:rsid w:val="008219F1"/>
    <w:rsid w:val="00822B9D"/>
    <w:rsid w:val="00826C0E"/>
    <w:rsid w:val="008325A7"/>
    <w:rsid w:val="00833403"/>
    <w:rsid w:val="00835AAE"/>
    <w:rsid w:val="00835E25"/>
    <w:rsid w:val="00837DD1"/>
    <w:rsid w:val="008470B3"/>
    <w:rsid w:val="00850F0D"/>
    <w:rsid w:val="008510D5"/>
    <w:rsid w:val="008521AD"/>
    <w:rsid w:val="00852BD5"/>
    <w:rsid w:val="00860409"/>
    <w:rsid w:val="00862822"/>
    <w:rsid w:val="008660FC"/>
    <w:rsid w:val="00866D19"/>
    <w:rsid w:val="00881E1D"/>
    <w:rsid w:val="0088342E"/>
    <w:rsid w:val="00883CC9"/>
    <w:rsid w:val="00890B7C"/>
    <w:rsid w:val="0089230C"/>
    <w:rsid w:val="00892B16"/>
    <w:rsid w:val="00894AE0"/>
    <w:rsid w:val="00895D0A"/>
    <w:rsid w:val="008A2C9D"/>
    <w:rsid w:val="008A5FED"/>
    <w:rsid w:val="008A7798"/>
    <w:rsid w:val="008B2217"/>
    <w:rsid w:val="008B4DBA"/>
    <w:rsid w:val="008C2621"/>
    <w:rsid w:val="008C6D55"/>
    <w:rsid w:val="008D0AFE"/>
    <w:rsid w:val="008D228A"/>
    <w:rsid w:val="008D3F0E"/>
    <w:rsid w:val="008E640B"/>
    <w:rsid w:val="008E66BB"/>
    <w:rsid w:val="008E6CEF"/>
    <w:rsid w:val="008F17E4"/>
    <w:rsid w:val="008F2844"/>
    <w:rsid w:val="008F3E61"/>
    <w:rsid w:val="008F45B9"/>
    <w:rsid w:val="008F5CE9"/>
    <w:rsid w:val="009027F9"/>
    <w:rsid w:val="009046C7"/>
    <w:rsid w:val="00904DED"/>
    <w:rsid w:val="00914CF3"/>
    <w:rsid w:val="009155E7"/>
    <w:rsid w:val="00915CE6"/>
    <w:rsid w:val="009160FB"/>
    <w:rsid w:val="00927453"/>
    <w:rsid w:val="00927C75"/>
    <w:rsid w:val="00931A35"/>
    <w:rsid w:val="00942B18"/>
    <w:rsid w:val="0095156B"/>
    <w:rsid w:val="00955DEA"/>
    <w:rsid w:val="00973535"/>
    <w:rsid w:val="00974712"/>
    <w:rsid w:val="009774F0"/>
    <w:rsid w:val="00977A8C"/>
    <w:rsid w:val="00984B2D"/>
    <w:rsid w:val="00984C0B"/>
    <w:rsid w:val="0099093B"/>
    <w:rsid w:val="00993ECA"/>
    <w:rsid w:val="00996214"/>
    <w:rsid w:val="009A466C"/>
    <w:rsid w:val="009B5887"/>
    <w:rsid w:val="009C05E7"/>
    <w:rsid w:val="009C26C7"/>
    <w:rsid w:val="009C3694"/>
    <w:rsid w:val="009E41FA"/>
    <w:rsid w:val="009F1696"/>
    <w:rsid w:val="009F52C8"/>
    <w:rsid w:val="009F5EFB"/>
    <w:rsid w:val="00A05555"/>
    <w:rsid w:val="00A06CFF"/>
    <w:rsid w:val="00A07990"/>
    <w:rsid w:val="00A1100C"/>
    <w:rsid w:val="00A112E5"/>
    <w:rsid w:val="00A13E89"/>
    <w:rsid w:val="00A1452A"/>
    <w:rsid w:val="00A1525B"/>
    <w:rsid w:val="00A15B0A"/>
    <w:rsid w:val="00A178F7"/>
    <w:rsid w:val="00A23F3C"/>
    <w:rsid w:val="00A4036C"/>
    <w:rsid w:val="00A40504"/>
    <w:rsid w:val="00A40C85"/>
    <w:rsid w:val="00A53CEF"/>
    <w:rsid w:val="00A542CD"/>
    <w:rsid w:val="00A565F4"/>
    <w:rsid w:val="00A5721D"/>
    <w:rsid w:val="00A62149"/>
    <w:rsid w:val="00A6245F"/>
    <w:rsid w:val="00A6432D"/>
    <w:rsid w:val="00A67042"/>
    <w:rsid w:val="00A70F02"/>
    <w:rsid w:val="00A71AC6"/>
    <w:rsid w:val="00A73020"/>
    <w:rsid w:val="00A75021"/>
    <w:rsid w:val="00A75067"/>
    <w:rsid w:val="00A922F8"/>
    <w:rsid w:val="00A932BD"/>
    <w:rsid w:val="00A9524D"/>
    <w:rsid w:val="00A9681D"/>
    <w:rsid w:val="00A9706D"/>
    <w:rsid w:val="00AA16EC"/>
    <w:rsid w:val="00AA3854"/>
    <w:rsid w:val="00AA4BF8"/>
    <w:rsid w:val="00AB0166"/>
    <w:rsid w:val="00AB1279"/>
    <w:rsid w:val="00AB2143"/>
    <w:rsid w:val="00AB3AF6"/>
    <w:rsid w:val="00AB6878"/>
    <w:rsid w:val="00AB76BA"/>
    <w:rsid w:val="00AC56F1"/>
    <w:rsid w:val="00AD093E"/>
    <w:rsid w:val="00AD3A80"/>
    <w:rsid w:val="00AE009D"/>
    <w:rsid w:val="00AE2BFE"/>
    <w:rsid w:val="00AE4CF5"/>
    <w:rsid w:val="00AF3873"/>
    <w:rsid w:val="00AF73FD"/>
    <w:rsid w:val="00B12A64"/>
    <w:rsid w:val="00B13254"/>
    <w:rsid w:val="00B147EC"/>
    <w:rsid w:val="00B16257"/>
    <w:rsid w:val="00B17A43"/>
    <w:rsid w:val="00B20DB6"/>
    <w:rsid w:val="00B35487"/>
    <w:rsid w:val="00B37CF4"/>
    <w:rsid w:val="00B42CC5"/>
    <w:rsid w:val="00B4379B"/>
    <w:rsid w:val="00B43EA0"/>
    <w:rsid w:val="00B453CD"/>
    <w:rsid w:val="00B46D20"/>
    <w:rsid w:val="00B478DA"/>
    <w:rsid w:val="00B622D8"/>
    <w:rsid w:val="00B660C5"/>
    <w:rsid w:val="00B6660B"/>
    <w:rsid w:val="00B71BFF"/>
    <w:rsid w:val="00B73363"/>
    <w:rsid w:val="00B80A2F"/>
    <w:rsid w:val="00B80D1B"/>
    <w:rsid w:val="00B81F3C"/>
    <w:rsid w:val="00B83182"/>
    <w:rsid w:val="00B84AFB"/>
    <w:rsid w:val="00B86C4E"/>
    <w:rsid w:val="00B90697"/>
    <w:rsid w:val="00B90D13"/>
    <w:rsid w:val="00B95E57"/>
    <w:rsid w:val="00B96B77"/>
    <w:rsid w:val="00B972A0"/>
    <w:rsid w:val="00B974D8"/>
    <w:rsid w:val="00BA3579"/>
    <w:rsid w:val="00BA3907"/>
    <w:rsid w:val="00BA40FC"/>
    <w:rsid w:val="00BA6DFD"/>
    <w:rsid w:val="00BA7EDD"/>
    <w:rsid w:val="00BB1B18"/>
    <w:rsid w:val="00BB36CC"/>
    <w:rsid w:val="00BB52CE"/>
    <w:rsid w:val="00BC0525"/>
    <w:rsid w:val="00BC2790"/>
    <w:rsid w:val="00BC43C3"/>
    <w:rsid w:val="00BC7504"/>
    <w:rsid w:val="00BD4E8E"/>
    <w:rsid w:val="00BE0066"/>
    <w:rsid w:val="00BE099A"/>
    <w:rsid w:val="00BE0E00"/>
    <w:rsid w:val="00BF4D76"/>
    <w:rsid w:val="00BF7D20"/>
    <w:rsid w:val="00C05BBA"/>
    <w:rsid w:val="00C0741D"/>
    <w:rsid w:val="00C10A3C"/>
    <w:rsid w:val="00C12CC9"/>
    <w:rsid w:val="00C141E1"/>
    <w:rsid w:val="00C16257"/>
    <w:rsid w:val="00C24036"/>
    <w:rsid w:val="00C26076"/>
    <w:rsid w:val="00C26BB4"/>
    <w:rsid w:val="00C300E6"/>
    <w:rsid w:val="00C42EDB"/>
    <w:rsid w:val="00C46BAF"/>
    <w:rsid w:val="00C63490"/>
    <w:rsid w:val="00C64FB3"/>
    <w:rsid w:val="00C6737A"/>
    <w:rsid w:val="00C73A90"/>
    <w:rsid w:val="00C7653D"/>
    <w:rsid w:val="00C77BCA"/>
    <w:rsid w:val="00C80E22"/>
    <w:rsid w:val="00C87909"/>
    <w:rsid w:val="00C9266C"/>
    <w:rsid w:val="00C92EBC"/>
    <w:rsid w:val="00C936BA"/>
    <w:rsid w:val="00C936D1"/>
    <w:rsid w:val="00C941BA"/>
    <w:rsid w:val="00C97F8E"/>
    <w:rsid w:val="00CA0AC5"/>
    <w:rsid w:val="00CA1F71"/>
    <w:rsid w:val="00CA334F"/>
    <w:rsid w:val="00CA4FA5"/>
    <w:rsid w:val="00CA54F3"/>
    <w:rsid w:val="00CA6303"/>
    <w:rsid w:val="00CB4821"/>
    <w:rsid w:val="00CB743E"/>
    <w:rsid w:val="00CC27AA"/>
    <w:rsid w:val="00CC7494"/>
    <w:rsid w:val="00CC752F"/>
    <w:rsid w:val="00CC771D"/>
    <w:rsid w:val="00CC7A0C"/>
    <w:rsid w:val="00CD301E"/>
    <w:rsid w:val="00CD5D35"/>
    <w:rsid w:val="00CD6A2F"/>
    <w:rsid w:val="00CE2880"/>
    <w:rsid w:val="00CE5198"/>
    <w:rsid w:val="00CF15FB"/>
    <w:rsid w:val="00CF1CC7"/>
    <w:rsid w:val="00CF62F8"/>
    <w:rsid w:val="00CF7312"/>
    <w:rsid w:val="00CF78C1"/>
    <w:rsid w:val="00D00564"/>
    <w:rsid w:val="00D0076F"/>
    <w:rsid w:val="00D030B0"/>
    <w:rsid w:val="00D03194"/>
    <w:rsid w:val="00D048D0"/>
    <w:rsid w:val="00D14DE3"/>
    <w:rsid w:val="00D153F2"/>
    <w:rsid w:val="00D22117"/>
    <w:rsid w:val="00D2349F"/>
    <w:rsid w:val="00D23BC9"/>
    <w:rsid w:val="00D32786"/>
    <w:rsid w:val="00D353BD"/>
    <w:rsid w:val="00D369A1"/>
    <w:rsid w:val="00D406A1"/>
    <w:rsid w:val="00D46915"/>
    <w:rsid w:val="00D503EF"/>
    <w:rsid w:val="00D529C4"/>
    <w:rsid w:val="00D57EB1"/>
    <w:rsid w:val="00D62682"/>
    <w:rsid w:val="00D63F89"/>
    <w:rsid w:val="00D64DCB"/>
    <w:rsid w:val="00D84E7B"/>
    <w:rsid w:val="00D86504"/>
    <w:rsid w:val="00D9001C"/>
    <w:rsid w:val="00D9594D"/>
    <w:rsid w:val="00DA11BE"/>
    <w:rsid w:val="00DA5611"/>
    <w:rsid w:val="00DB60F9"/>
    <w:rsid w:val="00DB634A"/>
    <w:rsid w:val="00DD4462"/>
    <w:rsid w:val="00DD4D88"/>
    <w:rsid w:val="00DD5D64"/>
    <w:rsid w:val="00DD7DBA"/>
    <w:rsid w:val="00DE4573"/>
    <w:rsid w:val="00DE45AA"/>
    <w:rsid w:val="00DF2854"/>
    <w:rsid w:val="00DF69DD"/>
    <w:rsid w:val="00DF6F4F"/>
    <w:rsid w:val="00E0018D"/>
    <w:rsid w:val="00E00567"/>
    <w:rsid w:val="00E02D30"/>
    <w:rsid w:val="00E0636D"/>
    <w:rsid w:val="00E07248"/>
    <w:rsid w:val="00E11E05"/>
    <w:rsid w:val="00E12197"/>
    <w:rsid w:val="00E1237B"/>
    <w:rsid w:val="00E13600"/>
    <w:rsid w:val="00E15372"/>
    <w:rsid w:val="00E21CF7"/>
    <w:rsid w:val="00E24158"/>
    <w:rsid w:val="00E24372"/>
    <w:rsid w:val="00E36DEE"/>
    <w:rsid w:val="00E430CD"/>
    <w:rsid w:val="00E447EF"/>
    <w:rsid w:val="00E45C04"/>
    <w:rsid w:val="00E47BA5"/>
    <w:rsid w:val="00E50E48"/>
    <w:rsid w:val="00E54C2E"/>
    <w:rsid w:val="00E62BD5"/>
    <w:rsid w:val="00E65E11"/>
    <w:rsid w:val="00E764A1"/>
    <w:rsid w:val="00E8361F"/>
    <w:rsid w:val="00E851A1"/>
    <w:rsid w:val="00E90340"/>
    <w:rsid w:val="00E9142C"/>
    <w:rsid w:val="00E94274"/>
    <w:rsid w:val="00E975AE"/>
    <w:rsid w:val="00EA0277"/>
    <w:rsid w:val="00EA2126"/>
    <w:rsid w:val="00EA5461"/>
    <w:rsid w:val="00EA6B92"/>
    <w:rsid w:val="00EA7CF9"/>
    <w:rsid w:val="00EB16CE"/>
    <w:rsid w:val="00EB1B76"/>
    <w:rsid w:val="00EB2182"/>
    <w:rsid w:val="00EB420E"/>
    <w:rsid w:val="00EC212C"/>
    <w:rsid w:val="00EC40BB"/>
    <w:rsid w:val="00EC57A4"/>
    <w:rsid w:val="00EC7DE9"/>
    <w:rsid w:val="00ED2475"/>
    <w:rsid w:val="00ED41B9"/>
    <w:rsid w:val="00ED5C72"/>
    <w:rsid w:val="00ED5D70"/>
    <w:rsid w:val="00EE18E5"/>
    <w:rsid w:val="00EF2510"/>
    <w:rsid w:val="00EF4EE7"/>
    <w:rsid w:val="00F0113B"/>
    <w:rsid w:val="00F107EB"/>
    <w:rsid w:val="00F150BC"/>
    <w:rsid w:val="00F168BC"/>
    <w:rsid w:val="00F24A7B"/>
    <w:rsid w:val="00F27F83"/>
    <w:rsid w:val="00F335A7"/>
    <w:rsid w:val="00F35140"/>
    <w:rsid w:val="00F37AA6"/>
    <w:rsid w:val="00F4514F"/>
    <w:rsid w:val="00F45D59"/>
    <w:rsid w:val="00F45D8F"/>
    <w:rsid w:val="00F46BB4"/>
    <w:rsid w:val="00F51D07"/>
    <w:rsid w:val="00F524C7"/>
    <w:rsid w:val="00F53097"/>
    <w:rsid w:val="00F53E70"/>
    <w:rsid w:val="00F54B79"/>
    <w:rsid w:val="00F611A7"/>
    <w:rsid w:val="00F66486"/>
    <w:rsid w:val="00F70100"/>
    <w:rsid w:val="00F70B20"/>
    <w:rsid w:val="00F725D7"/>
    <w:rsid w:val="00F76B93"/>
    <w:rsid w:val="00F77629"/>
    <w:rsid w:val="00F8161C"/>
    <w:rsid w:val="00F83191"/>
    <w:rsid w:val="00F8360B"/>
    <w:rsid w:val="00F83FF3"/>
    <w:rsid w:val="00F9575C"/>
    <w:rsid w:val="00F96E6F"/>
    <w:rsid w:val="00F97A90"/>
    <w:rsid w:val="00F97C5D"/>
    <w:rsid w:val="00FA0D43"/>
    <w:rsid w:val="00FA1E8F"/>
    <w:rsid w:val="00FA22E3"/>
    <w:rsid w:val="00FA4407"/>
    <w:rsid w:val="00FA5002"/>
    <w:rsid w:val="00FA6A76"/>
    <w:rsid w:val="00FB5D78"/>
    <w:rsid w:val="00FC5E2C"/>
    <w:rsid w:val="00FC719C"/>
    <w:rsid w:val="00FC7CAE"/>
    <w:rsid w:val="00FD23FA"/>
    <w:rsid w:val="00FD7569"/>
    <w:rsid w:val="00FE0ABF"/>
    <w:rsid w:val="00FE3069"/>
    <w:rsid w:val="00FE5E05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both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6"/>
    </w:rPr>
  </w:style>
  <w:style w:type="character" w:customStyle="1" w:styleId="a4">
    <w:name w:val="Название Знак"/>
    <w:link w:val="a3"/>
    <w:rsid w:val="00471BB5"/>
    <w:rPr>
      <w:sz w:val="36"/>
      <w:szCs w:val="24"/>
    </w:rPr>
  </w:style>
  <w:style w:type="paragraph" w:styleId="a5">
    <w:name w:val="Body Text"/>
    <w:basedOn w:val="a"/>
    <w:link w:val="a6"/>
    <w:rPr>
      <w:szCs w:val="20"/>
    </w:rPr>
  </w:style>
  <w:style w:type="character" w:customStyle="1" w:styleId="a6">
    <w:name w:val="Основной текст Знак"/>
    <w:link w:val="a5"/>
    <w:rsid w:val="00471BB5"/>
    <w:rPr>
      <w:sz w:val="24"/>
    </w:rPr>
  </w:style>
  <w:style w:type="paragraph" w:styleId="20">
    <w:name w:val="Body Text 2"/>
    <w:basedOn w:val="a"/>
    <w:link w:val="21"/>
    <w:pPr>
      <w:jc w:val="both"/>
    </w:pPr>
    <w:rPr>
      <w:szCs w:val="20"/>
    </w:rPr>
  </w:style>
  <w:style w:type="character" w:customStyle="1" w:styleId="21">
    <w:name w:val="Основной текст 2 Знак"/>
    <w:link w:val="20"/>
    <w:rsid w:val="00471BB5"/>
    <w:rPr>
      <w:sz w:val="24"/>
    </w:rPr>
  </w:style>
  <w:style w:type="paragraph" w:styleId="a7">
    <w:name w:val="Balloon Text"/>
    <w:basedOn w:val="a"/>
    <w:semiHidden/>
    <w:rsid w:val="00F54B79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6566D6"/>
    <w:rPr>
      <w:sz w:val="16"/>
      <w:szCs w:val="16"/>
    </w:rPr>
  </w:style>
  <w:style w:type="paragraph" w:styleId="a9">
    <w:name w:val="annotation text"/>
    <w:basedOn w:val="a"/>
    <w:semiHidden/>
    <w:rsid w:val="006566D6"/>
    <w:rPr>
      <w:sz w:val="20"/>
      <w:szCs w:val="20"/>
    </w:rPr>
  </w:style>
  <w:style w:type="paragraph" w:styleId="aa">
    <w:name w:val="annotation subject"/>
    <w:basedOn w:val="a9"/>
    <w:next w:val="a9"/>
    <w:semiHidden/>
    <w:rsid w:val="006566D6"/>
    <w:rPr>
      <w:b/>
      <w:bCs/>
    </w:rPr>
  </w:style>
  <w:style w:type="paragraph" w:styleId="ab">
    <w:name w:val="header"/>
    <w:basedOn w:val="a"/>
    <w:link w:val="ac"/>
    <w:uiPriority w:val="99"/>
    <w:rsid w:val="004223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22354"/>
    <w:rPr>
      <w:sz w:val="24"/>
      <w:szCs w:val="24"/>
    </w:rPr>
  </w:style>
  <w:style w:type="paragraph" w:styleId="ad">
    <w:name w:val="footer"/>
    <w:basedOn w:val="a"/>
    <w:link w:val="ae"/>
    <w:rsid w:val="004223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22354"/>
    <w:rPr>
      <w:sz w:val="24"/>
      <w:szCs w:val="24"/>
    </w:rPr>
  </w:style>
  <w:style w:type="character" w:styleId="af">
    <w:name w:val="Hyperlink"/>
    <w:rsid w:val="00E07248"/>
    <w:rPr>
      <w:color w:val="0000FF"/>
      <w:u w:val="single"/>
    </w:rPr>
  </w:style>
  <w:style w:type="paragraph" w:customStyle="1" w:styleId="ConsPlusTitle">
    <w:name w:val="ConsPlusTitle"/>
    <w:uiPriority w:val="99"/>
    <w:rsid w:val="00852B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52B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 Indent"/>
    <w:basedOn w:val="a"/>
    <w:link w:val="af1"/>
    <w:rsid w:val="00471BB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71BB5"/>
    <w:rPr>
      <w:sz w:val="24"/>
      <w:szCs w:val="24"/>
    </w:rPr>
  </w:style>
  <w:style w:type="character" w:styleId="af2">
    <w:name w:val="page number"/>
    <w:basedOn w:val="a0"/>
    <w:rsid w:val="00471BB5"/>
  </w:style>
  <w:style w:type="paragraph" w:styleId="af3">
    <w:name w:val="List Paragraph"/>
    <w:basedOn w:val="a"/>
    <w:uiPriority w:val="34"/>
    <w:qFormat/>
    <w:rsid w:val="00471B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4">
    <w:name w:val="Table Grid"/>
    <w:basedOn w:val="a1"/>
    <w:uiPriority w:val="59"/>
    <w:rsid w:val="000B33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4"/>
    <w:uiPriority w:val="59"/>
    <w:rsid w:val="00A11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4"/>
    <w:uiPriority w:val="59"/>
    <w:rsid w:val="00542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\Application%20Data\Microsoft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8B22-675D-42E4-8751-6A09199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14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Мильковского района</Company>
  <LinksUpToDate>false</LinksUpToDate>
  <CharactersWithSpaces>18559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123</dc:creator>
  <cp:lastModifiedBy>Skryabin</cp:lastModifiedBy>
  <cp:revision>2</cp:revision>
  <cp:lastPrinted>2017-09-27T02:25:00Z</cp:lastPrinted>
  <dcterms:created xsi:type="dcterms:W3CDTF">2019-10-23T02:26:00Z</dcterms:created>
  <dcterms:modified xsi:type="dcterms:W3CDTF">2019-10-23T02:26:00Z</dcterms:modified>
</cp:coreProperties>
</file>