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76" w:rsidRDefault="004D029C" w:rsidP="00AE78B6">
      <w:pPr>
        <w:jc w:val="center"/>
        <w:rPr>
          <w:sz w:val="24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Default="00AF6DD2">
      <w:pPr>
        <w:pStyle w:val="10"/>
        <w:rPr>
          <w:sz w:val="24"/>
        </w:rPr>
      </w:pPr>
    </w:p>
    <w:p w:rsidR="00FC6D76" w:rsidRDefault="00FC6D76">
      <w:pPr>
        <w:pStyle w:val="10"/>
        <w:rPr>
          <w:sz w:val="24"/>
        </w:rPr>
      </w:pPr>
      <w:r>
        <w:rPr>
          <w:sz w:val="24"/>
        </w:rPr>
        <w:t>ПОСТАНОВЛЕНИЕ</w:t>
      </w:r>
    </w:p>
    <w:p w:rsidR="002F1101" w:rsidRDefault="00F22121">
      <w:pPr>
        <w:pStyle w:val="2"/>
        <w:jc w:val="center"/>
        <w:rPr>
          <w:sz w:val="24"/>
        </w:rPr>
      </w:pPr>
      <w:r>
        <w:rPr>
          <w:sz w:val="24"/>
        </w:rPr>
        <w:t xml:space="preserve">АДМИНИСТРАЦИИ </w:t>
      </w:r>
      <w:r w:rsidR="00FC6D76">
        <w:rPr>
          <w:sz w:val="24"/>
        </w:rPr>
        <w:t xml:space="preserve"> УСТЬ-БОЛЬШЕРЕЦКОГО</w:t>
      </w:r>
      <w:r w:rsidR="002F1101">
        <w:rPr>
          <w:sz w:val="24"/>
        </w:rPr>
        <w:t xml:space="preserve"> </w:t>
      </w:r>
      <w:r w:rsidR="00FC6D76">
        <w:rPr>
          <w:sz w:val="24"/>
        </w:rPr>
        <w:t xml:space="preserve">  МУНИЦИПАЛЬНОГО </w:t>
      </w:r>
      <w:r w:rsidR="002F1101">
        <w:rPr>
          <w:sz w:val="24"/>
        </w:rPr>
        <w:t xml:space="preserve">РАЙОНА </w:t>
      </w:r>
    </w:p>
    <w:p w:rsidR="0091228E" w:rsidRDefault="00FC6D76">
      <w:pPr>
        <w:rPr>
          <w:b/>
          <w:sz w:val="24"/>
        </w:rPr>
      </w:pPr>
      <w:r>
        <w:rPr>
          <w:sz w:val="24"/>
        </w:rPr>
        <w:t xml:space="preserve">               </w:t>
      </w:r>
    </w:p>
    <w:p w:rsidR="0091228E" w:rsidRDefault="0091228E">
      <w:pPr>
        <w:rPr>
          <w:b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903FC" w:rsidTr="00F903FC">
        <w:tc>
          <w:tcPr>
            <w:tcW w:w="5068" w:type="dxa"/>
          </w:tcPr>
          <w:p w:rsidR="005C163E" w:rsidRDefault="000532B8" w:rsidP="00F903F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891967">
              <w:rPr>
                <w:b/>
                <w:sz w:val="24"/>
              </w:rPr>
              <w:t>т «</w:t>
            </w:r>
            <w:r w:rsidR="005C163E">
              <w:rPr>
                <w:b/>
                <w:sz w:val="24"/>
              </w:rPr>
              <w:t xml:space="preserve"> </w:t>
            </w:r>
            <w:r w:rsidR="00CF24A6">
              <w:rPr>
                <w:b/>
                <w:sz w:val="24"/>
              </w:rPr>
              <w:t>10</w:t>
            </w:r>
            <w:r w:rsidR="00B25B26">
              <w:rPr>
                <w:b/>
                <w:sz w:val="24"/>
              </w:rPr>
              <w:t xml:space="preserve"> </w:t>
            </w:r>
            <w:r w:rsidR="00891967">
              <w:rPr>
                <w:b/>
                <w:sz w:val="24"/>
              </w:rPr>
              <w:t>»</w:t>
            </w:r>
            <w:r w:rsidR="005C163E">
              <w:rPr>
                <w:b/>
                <w:sz w:val="24"/>
              </w:rPr>
              <w:t xml:space="preserve"> </w:t>
            </w:r>
            <w:r w:rsidR="00CF24A6">
              <w:rPr>
                <w:b/>
                <w:sz w:val="24"/>
              </w:rPr>
              <w:t xml:space="preserve">мая </w:t>
            </w:r>
            <w:r w:rsidR="002314AA">
              <w:rPr>
                <w:b/>
                <w:sz w:val="24"/>
              </w:rPr>
              <w:t xml:space="preserve"> </w:t>
            </w:r>
            <w:r w:rsidR="00EF1DA9">
              <w:rPr>
                <w:b/>
                <w:sz w:val="24"/>
              </w:rPr>
              <w:t>20</w:t>
            </w:r>
            <w:r w:rsidR="00AF6DD2">
              <w:rPr>
                <w:b/>
                <w:sz w:val="24"/>
              </w:rPr>
              <w:t>1</w:t>
            </w:r>
            <w:r w:rsidR="00224BFA">
              <w:rPr>
                <w:b/>
                <w:sz w:val="24"/>
              </w:rPr>
              <w:t>7</w:t>
            </w:r>
            <w:r w:rsidR="00891967">
              <w:rPr>
                <w:b/>
                <w:sz w:val="24"/>
              </w:rPr>
              <w:t xml:space="preserve"> г.  </w:t>
            </w:r>
            <w:r w:rsidR="00FC6D76">
              <w:rPr>
                <w:b/>
                <w:sz w:val="24"/>
              </w:rPr>
              <w:t xml:space="preserve">№ </w:t>
            </w:r>
            <w:r w:rsidR="00224BFA">
              <w:rPr>
                <w:b/>
                <w:sz w:val="24"/>
              </w:rPr>
              <w:t>_</w:t>
            </w:r>
            <w:r w:rsidR="00CF24A6" w:rsidRPr="00CF24A6">
              <w:rPr>
                <w:b/>
                <w:sz w:val="24"/>
                <w:u w:val="single"/>
              </w:rPr>
              <w:t>163</w:t>
            </w:r>
            <w:r w:rsidR="00224BFA">
              <w:rPr>
                <w:b/>
                <w:sz w:val="24"/>
              </w:rPr>
              <w:t>_</w:t>
            </w:r>
          </w:p>
          <w:p w:rsidR="005C163E" w:rsidRDefault="005C163E" w:rsidP="00F903FC">
            <w:pPr>
              <w:jc w:val="both"/>
              <w:rPr>
                <w:b/>
                <w:sz w:val="24"/>
              </w:rPr>
            </w:pPr>
          </w:p>
          <w:p w:rsidR="00F903FC" w:rsidRDefault="00F903FC" w:rsidP="00F903FC">
            <w:pPr>
              <w:jc w:val="both"/>
              <w:rPr>
                <w:b/>
                <w:sz w:val="24"/>
              </w:rPr>
            </w:pPr>
            <w:r w:rsidRPr="00F903FC">
              <w:rPr>
                <w:b/>
                <w:sz w:val="24"/>
              </w:rPr>
              <w:t>О</w:t>
            </w:r>
            <w:r w:rsidR="00224BFA">
              <w:rPr>
                <w:b/>
                <w:sz w:val="24"/>
              </w:rPr>
              <w:t xml:space="preserve"> внесении изменений в </w:t>
            </w:r>
            <w:r w:rsidRPr="00F903FC">
              <w:rPr>
                <w:b/>
                <w:sz w:val="24"/>
              </w:rPr>
              <w:t>муниципальн</w:t>
            </w:r>
            <w:r w:rsidR="00224BFA">
              <w:rPr>
                <w:b/>
                <w:sz w:val="24"/>
              </w:rPr>
              <w:t>ую</w:t>
            </w:r>
            <w:r>
              <w:rPr>
                <w:b/>
                <w:sz w:val="24"/>
              </w:rPr>
              <w:t xml:space="preserve"> </w:t>
            </w:r>
            <w:r w:rsidRPr="00F903FC">
              <w:rPr>
                <w:b/>
                <w:sz w:val="24"/>
              </w:rPr>
              <w:t>программ</w:t>
            </w:r>
            <w:r w:rsidR="00224BFA">
              <w:rPr>
                <w:b/>
                <w:sz w:val="24"/>
              </w:rPr>
              <w:t>у</w:t>
            </w:r>
            <w:r w:rsidRPr="00F903FC">
              <w:rPr>
                <w:b/>
                <w:sz w:val="24"/>
              </w:rPr>
              <w:t xml:space="preserve"> «</w:t>
            </w:r>
            <w:proofErr w:type="spellStart"/>
            <w:r w:rsidRPr="00F903FC">
              <w:rPr>
                <w:b/>
                <w:sz w:val="24"/>
              </w:rPr>
              <w:t>Энер</w:t>
            </w:r>
            <w:r w:rsidR="00C750EB">
              <w:rPr>
                <w:b/>
                <w:sz w:val="24"/>
              </w:rPr>
              <w:t>гоэффективность</w:t>
            </w:r>
            <w:proofErr w:type="spellEnd"/>
            <w:r w:rsidR="00C750EB">
              <w:rPr>
                <w:b/>
                <w:sz w:val="24"/>
              </w:rPr>
              <w:t>, развитие энерге</w:t>
            </w:r>
            <w:r w:rsidR="00EB352B">
              <w:rPr>
                <w:b/>
                <w:sz w:val="24"/>
              </w:rPr>
              <w:t>тики</w:t>
            </w:r>
            <w:r w:rsidRPr="00F903FC">
              <w:rPr>
                <w:b/>
                <w:sz w:val="24"/>
              </w:rPr>
              <w:t xml:space="preserve"> и коммунального хозяйства, обеспечение жителей населенных пунктов </w:t>
            </w:r>
            <w:r>
              <w:rPr>
                <w:b/>
                <w:sz w:val="24"/>
              </w:rPr>
              <w:t>Усть-Большерецкого</w:t>
            </w:r>
            <w:r w:rsidRPr="00F903FC">
              <w:rPr>
                <w:b/>
                <w:sz w:val="24"/>
              </w:rPr>
              <w:t xml:space="preserve"> муниципального района коммунальными услугами и услугами по благоустройству на 201</w:t>
            </w:r>
            <w:r w:rsidR="00387913">
              <w:rPr>
                <w:b/>
                <w:sz w:val="24"/>
              </w:rPr>
              <w:t xml:space="preserve">6 – 2018 </w:t>
            </w:r>
            <w:r w:rsidRPr="00F903FC">
              <w:rPr>
                <w:b/>
                <w:sz w:val="24"/>
              </w:rPr>
              <w:t>год</w:t>
            </w:r>
            <w:r w:rsidR="00387913">
              <w:rPr>
                <w:b/>
                <w:sz w:val="24"/>
              </w:rPr>
              <w:t>ы</w:t>
            </w:r>
            <w:r w:rsidR="00A51034">
              <w:rPr>
                <w:b/>
                <w:sz w:val="24"/>
              </w:rPr>
              <w:t xml:space="preserve">», </w:t>
            </w:r>
            <w:r w:rsidR="00A51034" w:rsidRPr="00A51034">
              <w:rPr>
                <w:b/>
                <w:sz w:val="24"/>
              </w:rPr>
              <w:t>утвержденной Постановлением Администрации Усть-Большерецкого муниципального района от 16.05.2016 № 177</w:t>
            </w:r>
          </w:p>
          <w:p w:rsidR="00F903FC" w:rsidRDefault="00F903FC" w:rsidP="00F903FC">
            <w:pPr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F903FC" w:rsidRDefault="00F903FC" w:rsidP="00B25B26">
            <w:pPr>
              <w:rPr>
                <w:b/>
                <w:sz w:val="24"/>
              </w:rPr>
            </w:pPr>
          </w:p>
        </w:tc>
      </w:tr>
    </w:tbl>
    <w:p w:rsidR="002C567D" w:rsidRDefault="00EB352B" w:rsidP="00224BFA">
      <w:pPr>
        <w:ind w:firstLine="708"/>
        <w:jc w:val="both"/>
        <w:rPr>
          <w:color w:val="000000"/>
          <w:spacing w:val="1"/>
          <w:sz w:val="24"/>
        </w:rPr>
      </w:pPr>
      <w:proofErr w:type="gramStart"/>
      <w:r w:rsidRPr="00EB352B">
        <w:rPr>
          <w:sz w:val="24"/>
        </w:rPr>
        <w:t>В соответствии со ст.179 Бюджетного кодекса Российской Федерации, распоряжением Администрации Усть-Большерецкого муниципального района от 11.10.2013 № 222 «</w:t>
      </w:r>
      <w:r>
        <w:rPr>
          <w:sz w:val="24"/>
        </w:rPr>
        <w:t>Об утверждении Методических указаний по разработке и реализации муниципальных программ Усть-Большерецкого муниципального района</w:t>
      </w:r>
      <w:r w:rsidRPr="00EB352B">
        <w:rPr>
          <w:sz w:val="24"/>
        </w:rPr>
        <w:t xml:space="preserve">», </w:t>
      </w:r>
      <w:r w:rsidR="00430461" w:rsidRPr="00430461">
        <w:rPr>
          <w:sz w:val="24"/>
        </w:rPr>
        <w:t xml:space="preserve">распоряжением Администрации Усть-Большерецкого муниципального района от </w:t>
      </w:r>
      <w:r w:rsidR="007F7235">
        <w:rPr>
          <w:sz w:val="24"/>
        </w:rPr>
        <w:t>02</w:t>
      </w:r>
      <w:r w:rsidR="00430461" w:rsidRPr="00430461">
        <w:rPr>
          <w:sz w:val="24"/>
        </w:rPr>
        <w:t>.</w:t>
      </w:r>
      <w:r w:rsidR="00430461">
        <w:rPr>
          <w:sz w:val="24"/>
        </w:rPr>
        <w:t>09</w:t>
      </w:r>
      <w:r w:rsidR="00430461" w:rsidRPr="00430461">
        <w:rPr>
          <w:sz w:val="24"/>
        </w:rPr>
        <w:t>.201</w:t>
      </w:r>
      <w:r w:rsidR="00430461">
        <w:rPr>
          <w:sz w:val="24"/>
        </w:rPr>
        <w:t>4</w:t>
      </w:r>
      <w:r w:rsidR="00430461" w:rsidRPr="00430461">
        <w:rPr>
          <w:sz w:val="24"/>
        </w:rPr>
        <w:t xml:space="preserve"> № 2</w:t>
      </w:r>
      <w:r w:rsidR="00430461">
        <w:rPr>
          <w:sz w:val="24"/>
        </w:rPr>
        <w:t>07 «Об утверждении перечня муниципальных программ Усть-Большерецкого муниципального района»,</w:t>
      </w:r>
      <w:r w:rsidR="00430461" w:rsidRPr="00430461">
        <w:rPr>
          <w:sz w:val="24"/>
        </w:rPr>
        <w:t xml:space="preserve"> </w:t>
      </w:r>
      <w:r w:rsidR="00224BFA">
        <w:rPr>
          <w:sz w:val="24"/>
        </w:rPr>
        <w:t>Постановления</w:t>
      </w:r>
      <w:r w:rsidR="00224BFA" w:rsidRPr="00224BFA">
        <w:rPr>
          <w:sz w:val="24"/>
        </w:rPr>
        <w:t xml:space="preserve"> Правительства РФ от 6 сентября 2016 г. </w:t>
      </w:r>
      <w:r w:rsidR="00224BFA">
        <w:rPr>
          <w:sz w:val="24"/>
        </w:rPr>
        <w:t>№</w:t>
      </w:r>
      <w:r w:rsidR="00224BFA" w:rsidRPr="00224BFA">
        <w:rPr>
          <w:sz w:val="24"/>
        </w:rPr>
        <w:t> 887</w:t>
      </w:r>
      <w:r w:rsidR="00224BFA">
        <w:rPr>
          <w:sz w:val="24"/>
        </w:rPr>
        <w:t xml:space="preserve"> </w:t>
      </w:r>
      <w:r w:rsidR="00224BFA" w:rsidRPr="00224BFA">
        <w:rPr>
          <w:sz w:val="24"/>
        </w:rPr>
        <w:t>"Об общих требованиях к нормативным</w:t>
      </w:r>
      <w:proofErr w:type="gramEnd"/>
      <w:r w:rsidR="00224BFA" w:rsidRPr="00224BFA">
        <w:rPr>
          <w:sz w:val="24"/>
        </w:rPr>
        <w:t xml:space="preserve"> </w:t>
      </w:r>
      <w:proofErr w:type="gramStart"/>
      <w:r w:rsidR="00224BFA" w:rsidRPr="00224BFA">
        <w:rPr>
          <w:sz w:val="24"/>
        </w:rPr>
        <w:t>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224BFA">
        <w:rPr>
          <w:sz w:val="24"/>
        </w:rPr>
        <w:t xml:space="preserve">, </w:t>
      </w:r>
      <w:r w:rsidR="00452194">
        <w:rPr>
          <w:sz w:val="24"/>
        </w:rPr>
        <w:t xml:space="preserve">Администрация </w:t>
      </w:r>
      <w:r w:rsidR="00395E20">
        <w:rPr>
          <w:color w:val="000000"/>
          <w:spacing w:val="1"/>
          <w:sz w:val="24"/>
        </w:rPr>
        <w:t>Усть-Большерецкого муниципального района</w:t>
      </w:r>
      <w:r w:rsidR="00B854C8" w:rsidRPr="00005D36">
        <w:rPr>
          <w:color w:val="000000"/>
          <w:spacing w:val="1"/>
          <w:sz w:val="24"/>
        </w:rPr>
        <w:t xml:space="preserve"> </w:t>
      </w:r>
      <w:proofErr w:type="gramEnd"/>
    </w:p>
    <w:p w:rsidR="002C567D" w:rsidRDefault="002C567D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</w:p>
    <w:p w:rsidR="00E53C14" w:rsidRPr="00445A2C" w:rsidRDefault="000532B8" w:rsidP="002C567D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445A2C">
        <w:rPr>
          <w:b/>
          <w:color w:val="000000"/>
          <w:spacing w:val="1"/>
          <w:sz w:val="24"/>
        </w:rPr>
        <w:t>ПОСТАНОВЛЯ</w:t>
      </w:r>
      <w:r w:rsidR="00395E20" w:rsidRPr="00445A2C">
        <w:rPr>
          <w:b/>
          <w:color w:val="000000"/>
          <w:spacing w:val="1"/>
          <w:sz w:val="24"/>
        </w:rPr>
        <w:t>ЕТ</w:t>
      </w:r>
      <w:r w:rsidR="00E53C14" w:rsidRPr="00445A2C">
        <w:rPr>
          <w:b/>
          <w:color w:val="000000"/>
          <w:sz w:val="24"/>
        </w:rPr>
        <w:t>:</w:t>
      </w:r>
    </w:p>
    <w:p w:rsidR="00220D45" w:rsidRPr="000532B8" w:rsidRDefault="00220D45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</w:p>
    <w:p w:rsidR="00224BFA" w:rsidRDefault="00EB352B" w:rsidP="00EB352B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 xml:space="preserve">1. </w:t>
      </w:r>
      <w:r w:rsidR="00224BFA" w:rsidRPr="00224BFA">
        <w:rPr>
          <w:color w:val="000000"/>
          <w:spacing w:val="7"/>
          <w:sz w:val="24"/>
        </w:rPr>
        <w:t>Приложение 1 к  Муниципальной программе Усть-Большерецкого муниципального района "</w:t>
      </w:r>
      <w:proofErr w:type="spellStart"/>
      <w:r w:rsidR="00224BFA" w:rsidRPr="00224BFA">
        <w:rPr>
          <w:color w:val="000000"/>
          <w:spacing w:val="7"/>
          <w:sz w:val="24"/>
        </w:rPr>
        <w:t>Энергоэффективность</w:t>
      </w:r>
      <w:proofErr w:type="spellEnd"/>
      <w:r w:rsidR="00224BFA" w:rsidRPr="00224BFA">
        <w:rPr>
          <w:color w:val="000000"/>
          <w:spacing w:val="7"/>
          <w:sz w:val="24"/>
        </w:rPr>
        <w:t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 на 2016-2018 годы"</w:t>
      </w:r>
      <w:r w:rsidR="00224BFA">
        <w:rPr>
          <w:color w:val="000000"/>
          <w:spacing w:val="7"/>
          <w:sz w:val="24"/>
        </w:rPr>
        <w:t>, утвержденной Постановлением Администрации Усть-Большерецкого муниципального района от 16.05.201</w:t>
      </w:r>
      <w:r w:rsidR="00A51034">
        <w:rPr>
          <w:color w:val="000000"/>
          <w:spacing w:val="7"/>
          <w:sz w:val="24"/>
        </w:rPr>
        <w:t>6</w:t>
      </w:r>
      <w:r w:rsidR="00224BFA">
        <w:rPr>
          <w:color w:val="000000"/>
          <w:spacing w:val="7"/>
          <w:sz w:val="24"/>
        </w:rPr>
        <w:t xml:space="preserve"> № 1</w:t>
      </w:r>
      <w:r w:rsidR="00A51034">
        <w:rPr>
          <w:color w:val="000000"/>
          <w:spacing w:val="7"/>
          <w:sz w:val="24"/>
        </w:rPr>
        <w:t>77</w:t>
      </w:r>
      <w:r w:rsidR="00224BFA">
        <w:rPr>
          <w:color w:val="000000"/>
          <w:spacing w:val="7"/>
          <w:sz w:val="24"/>
        </w:rPr>
        <w:t xml:space="preserve">, изложить в редакции </w:t>
      </w:r>
      <w:proofErr w:type="gramStart"/>
      <w:r w:rsidR="00224BFA">
        <w:rPr>
          <w:color w:val="000000"/>
          <w:spacing w:val="7"/>
          <w:sz w:val="24"/>
        </w:rPr>
        <w:t>согласно Приложения</w:t>
      </w:r>
      <w:proofErr w:type="gramEnd"/>
      <w:r w:rsidR="00224BFA">
        <w:rPr>
          <w:color w:val="000000"/>
          <w:spacing w:val="7"/>
          <w:sz w:val="24"/>
        </w:rPr>
        <w:t>.</w:t>
      </w:r>
    </w:p>
    <w:p w:rsidR="009375AF" w:rsidRDefault="00230985" w:rsidP="00B75E7F">
      <w:pPr>
        <w:ind w:firstLine="708"/>
        <w:jc w:val="both"/>
        <w:rPr>
          <w:color w:val="000000"/>
          <w:spacing w:val="1"/>
          <w:sz w:val="24"/>
        </w:rPr>
      </w:pPr>
      <w:r>
        <w:rPr>
          <w:color w:val="000000"/>
          <w:spacing w:val="7"/>
          <w:sz w:val="24"/>
        </w:rPr>
        <w:t>2</w:t>
      </w:r>
      <w:r w:rsidR="009375AF">
        <w:rPr>
          <w:color w:val="000000"/>
          <w:spacing w:val="7"/>
          <w:sz w:val="24"/>
        </w:rPr>
        <w:t xml:space="preserve">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E53C14" w:rsidRDefault="00483888" w:rsidP="004838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4"/>
        </w:rPr>
      </w:pPr>
      <w:r>
        <w:rPr>
          <w:color w:val="000000"/>
          <w:spacing w:val="2"/>
          <w:sz w:val="24"/>
        </w:rPr>
        <w:tab/>
      </w:r>
      <w:r w:rsidR="00230985">
        <w:rPr>
          <w:color w:val="000000"/>
          <w:spacing w:val="2"/>
          <w:sz w:val="24"/>
        </w:rPr>
        <w:t>3</w:t>
      </w:r>
      <w:r>
        <w:rPr>
          <w:color w:val="000000"/>
          <w:spacing w:val="2"/>
          <w:sz w:val="24"/>
        </w:rPr>
        <w:t xml:space="preserve">. </w:t>
      </w:r>
      <w:r w:rsidR="005B0971">
        <w:rPr>
          <w:color w:val="000000"/>
          <w:spacing w:val="12"/>
          <w:sz w:val="24"/>
        </w:rPr>
        <w:t>Настоящее п</w:t>
      </w:r>
      <w:r w:rsidR="00E53C14">
        <w:rPr>
          <w:color w:val="000000"/>
          <w:spacing w:val="12"/>
          <w:sz w:val="24"/>
        </w:rPr>
        <w:t>остановлен</w:t>
      </w:r>
      <w:r w:rsidR="00F22121">
        <w:rPr>
          <w:color w:val="000000"/>
          <w:spacing w:val="12"/>
          <w:sz w:val="24"/>
        </w:rPr>
        <w:t>ие</w:t>
      </w:r>
      <w:r>
        <w:rPr>
          <w:color w:val="000000"/>
          <w:spacing w:val="12"/>
          <w:sz w:val="24"/>
        </w:rPr>
        <w:t xml:space="preserve"> </w:t>
      </w:r>
      <w:r w:rsidR="005B0971">
        <w:rPr>
          <w:color w:val="000000"/>
          <w:spacing w:val="12"/>
          <w:sz w:val="24"/>
        </w:rPr>
        <w:t>вступает</w:t>
      </w:r>
      <w:r>
        <w:rPr>
          <w:color w:val="000000"/>
          <w:spacing w:val="12"/>
          <w:sz w:val="24"/>
        </w:rPr>
        <w:t xml:space="preserve"> </w:t>
      </w:r>
      <w:r w:rsidR="005B0971">
        <w:rPr>
          <w:color w:val="000000"/>
          <w:spacing w:val="12"/>
          <w:sz w:val="24"/>
        </w:rPr>
        <w:t xml:space="preserve">в силу </w:t>
      </w:r>
      <w:r w:rsidR="002C567D">
        <w:rPr>
          <w:color w:val="000000"/>
          <w:spacing w:val="12"/>
          <w:sz w:val="24"/>
        </w:rPr>
        <w:t xml:space="preserve">после </w:t>
      </w:r>
      <w:r w:rsidR="0022473D">
        <w:rPr>
          <w:color w:val="000000"/>
          <w:spacing w:val="12"/>
          <w:sz w:val="24"/>
        </w:rPr>
        <w:t xml:space="preserve">дня его </w:t>
      </w:r>
      <w:r w:rsidR="00C530CD">
        <w:rPr>
          <w:color w:val="000000"/>
          <w:spacing w:val="12"/>
          <w:sz w:val="24"/>
        </w:rPr>
        <w:t xml:space="preserve">официального </w:t>
      </w:r>
      <w:r w:rsidR="005B0971">
        <w:rPr>
          <w:color w:val="000000"/>
          <w:spacing w:val="12"/>
          <w:sz w:val="24"/>
        </w:rPr>
        <w:t>обнародования.</w:t>
      </w:r>
    </w:p>
    <w:p w:rsidR="00E53C14" w:rsidRDefault="00230985" w:rsidP="00483888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>
        <w:rPr>
          <w:sz w:val="24"/>
        </w:rPr>
        <w:t xml:space="preserve"> 4. </w:t>
      </w:r>
      <w:proofErr w:type="gramStart"/>
      <w:r w:rsidRPr="00230985">
        <w:rPr>
          <w:sz w:val="24"/>
        </w:rPr>
        <w:t>Контроль за</w:t>
      </w:r>
      <w:proofErr w:type="gramEnd"/>
      <w:r w:rsidRPr="00230985">
        <w:rPr>
          <w:sz w:val="24"/>
        </w:rPr>
        <w:t xml:space="preserve"> исполнением настоящего постановления </w:t>
      </w:r>
      <w:r>
        <w:rPr>
          <w:sz w:val="24"/>
        </w:rPr>
        <w:t>оставляю за собой.</w:t>
      </w:r>
    </w:p>
    <w:p w:rsidR="00230985" w:rsidRPr="00230985" w:rsidRDefault="00230985" w:rsidP="00483888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891967" w:rsidRDefault="00891967">
      <w:pPr>
        <w:widowControl w:val="0"/>
        <w:rPr>
          <w:sz w:val="24"/>
        </w:rPr>
      </w:pPr>
    </w:p>
    <w:p w:rsidR="002C6A93" w:rsidRDefault="00A51034">
      <w:pPr>
        <w:widowControl w:val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</w:t>
      </w:r>
      <w:r w:rsidR="00230985">
        <w:rPr>
          <w:sz w:val="24"/>
        </w:rPr>
        <w:t>Глав</w:t>
      </w:r>
      <w:r>
        <w:rPr>
          <w:sz w:val="24"/>
        </w:rPr>
        <w:t>ы</w:t>
      </w:r>
      <w:r w:rsidR="004C1856">
        <w:rPr>
          <w:sz w:val="24"/>
        </w:rPr>
        <w:t xml:space="preserve"> </w:t>
      </w:r>
      <w:r w:rsidR="002C6A93">
        <w:rPr>
          <w:sz w:val="24"/>
        </w:rPr>
        <w:t>Усть-Большерецкого</w:t>
      </w:r>
    </w:p>
    <w:p w:rsidR="001B018E" w:rsidRDefault="002C6A93">
      <w:pPr>
        <w:widowControl w:val="0"/>
        <w:rPr>
          <w:sz w:val="24"/>
        </w:rPr>
      </w:pPr>
      <w:r>
        <w:rPr>
          <w:sz w:val="24"/>
        </w:rPr>
        <w:t xml:space="preserve">муниципального района                       </w:t>
      </w:r>
      <w:r w:rsidR="00022888">
        <w:rPr>
          <w:sz w:val="24"/>
        </w:rPr>
        <w:t xml:space="preserve">                                                                         </w:t>
      </w:r>
      <w:r w:rsidR="00A51034">
        <w:rPr>
          <w:sz w:val="24"/>
        </w:rPr>
        <w:t xml:space="preserve">Н.В. </w:t>
      </w:r>
      <w:proofErr w:type="gramStart"/>
      <w:r w:rsidR="00A51034">
        <w:rPr>
          <w:sz w:val="24"/>
        </w:rPr>
        <w:t>Козьмина</w:t>
      </w:r>
      <w:proofErr w:type="gramEnd"/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Подготовлено: </w:t>
      </w: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ЖКХ, ТЭК, транспорта, связи и строительства                                      </w:t>
      </w:r>
      <w:r w:rsidR="00224BFA">
        <w:rPr>
          <w:sz w:val="24"/>
        </w:rPr>
        <w:t>Сташкевич А.Н.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Согласовано:</w:t>
      </w:r>
    </w:p>
    <w:p w:rsidR="00230985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ЖКХ, ТЭК, транспорта, связи и строительства                                      </w:t>
      </w:r>
      <w:r w:rsidR="00224BFA">
        <w:rPr>
          <w:sz w:val="24"/>
        </w:rPr>
        <w:t>Левченко А.В.</w:t>
      </w:r>
    </w:p>
    <w:p w:rsidR="003F50D0" w:rsidRDefault="003F50D0" w:rsidP="001B018E">
      <w:pPr>
        <w:widowControl w:val="0"/>
        <w:rPr>
          <w:sz w:val="24"/>
        </w:rPr>
      </w:pPr>
    </w:p>
    <w:p w:rsidR="00230985" w:rsidRDefault="00230985" w:rsidP="001B018E">
      <w:pPr>
        <w:widowControl w:val="0"/>
        <w:rPr>
          <w:sz w:val="24"/>
        </w:rPr>
      </w:pPr>
      <w:r>
        <w:rPr>
          <w:sz w:val="24"/>
        </w:rPr>
        <w:t xml:space="preserve">Финансовое управление                                                                                            </w:t>
      </w:r>
      <w:proofErr w:type="spellStart"/>
      <w:r w:rsidR="00A51034">
        <w:rPr>
          <w:sz w:val="24"/>
        </w:rPr>
        <w:t>Синатос</w:t>
      </w:r>
      <w:proofErr w:type="spellEnd"/>
      <w:r w:rsidR="00A51034">
        <w:rPr>
          <w:sz w:val="24"/>
        </w:rPr>
        <w:t xml:space="preserve"> М.Н.</w:t>
      </w:r>
    </w:p>
    <w:p w:rsidR="00230985" w:rsidRDefault="00230985" w:rsidP="001B018E">
      <w:pPr>
        <w:widowControl w:val="0"/>
        <w:rPr>
          <w:sz w:val="24"/>
        </w:rPr>
      </w:pPr>
    </w:p>
    <w:p w:rsidR="00230985" w:rsidRPr="001B018E" w:rsidRDefault="00230985" w:rsidP="001B018E">
      <w:pPr>
        <w:widowControl w:val="0"/>
        <w:rPr>
          <w:sz w:val="24"/>
        </w:rPr>
      </w:pPr>
      <w:r>
        <w:rPr>
          <w:sz w:val="24"/>
        </w:rPr>
        <w:t xml:space="preserve">Управление экономической политики                                                                     </w:t>
      </w:r>
      <w:proofErr w:type="spellStart"/>
      <w:r w:rsidR="00A51034">
        <w:rPr>
          <w:sz w:val="24"/>
        </w:rPr>
        <w:t>Жеребова</w:t>
      </w:r>
      <w:proofErr w:type="spellEnd"/>
      <w:r w:rsidR="00A51034">
        <w:rPr>
          <w:sz w:val="24"/>
        </w:rPr>
        <w:t xml:space="preserve"> О.Н.</w:t>
      </w:r>
    </w:p>
    <w:p w:rsidR="001B018E" w:rsidRDefault="001B018E" w:rsidP="001B018E">
      <w:pPr>
        <w:widowControl w:val="0"/>
        <w:rPr>
          <w:sz w:val="24"/>
        </w:rPr>
      </w:pPr>
    </w:p>
    <w:p w:rsidR="00A51034" w:rsidRPr="001B018E" w:rsidRDefault="00A51034" w:rsidP="001B018E">
      <w:pPr>
        <w:widowControl w:val="0"/>
        <w:rPr>
          <w:sz w:val="24"/>
        </w:rPr>
      </w:pPr>
    </w:p>
    <w:p w:rsidR="00C530CD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Управление делами </w:t>
      </w:r>
    </w:p>
    <w:p w:rsidR="001B018E" w:rsidRDefault="00C530CD" w:rsidP="001B018E">
      <w:pPr>
        <w:widowControl w:val="0"/>
        <w:rPr>
          <w:sz w:val="24"/>
        </w:rPr>
      </w:pPr>
      <w:r>
        <w:rPr>
          <w:sz w:val="24"/>
        </w:rPr>
        <w:t>Руководитель управления</w:t>
      </w:r>
      <w:r w:rsidR="00230985"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 xml:space="preserve"> </w:t>
      </w:r>
      <w:r w:rsidR="00230985">
        <w:rPr>
          <w:sz w:val="24"/>
        </w:rPr>
        <w:t xml:space="preserve"> </w:t>
      </w:r>
      <w:r>
        <w:rPr>
          <w:sz w:val="24"/>
        </w:rPr>
        <w:t>Кисельников Г</w:t>
      </w:r>
      <w:r w:rsidR="003F50D0">
        <w:rPr>
          <w:sz w:val="24"/>
        </w:rPr>
        <w:t>.И.</w:t>
      </w:r>
    </w:p>
    <w:p w:rsidR="00230985" w:rsidRPr="001B018E" w:rsidRDefault="00230985" w:rsidP="001B018E">
      <w:pPr>
        <w:widowControl w:val="0"/>
        <w:rPr>
          <w:sz w:val="24"/>
        </w:rPr>
      </w:pPr>
    </w:p>
    <w:p w:rsidR="003F50D0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Правовой отдел                                                                                                        </w:t>
      </w:r>
    </w:p>
    <w:p w:rsidR="001B018E" w:rsidRPr="001B018E" w:rsidRDefault="003F50D0" w:rsidP="001B018E">
      <w:pPr>
        <w:widowControl w:val="0"/>
        <w:rPr>
          <w:sz w:val="24"/>
        </w:rPr>
      </w:pPr>
      <w:r>
        <w:rPr>
          <w:sz w:val="24"/>
        </w:rPr>
        <w:t xml:space="preserve">Начальник отдела                                                                                            </w:t>
      </w:r>
      <w:r w:rsidR="00224BFA">
        <w:rPr>
          <w:sz w:val="24"/>
        </w:rPr>
        <w:t xml:space="preserve">           Аринушкин И.В.</w:t>
      </w:r>
      <w:r w:rsidRPr="003F50D0">
        <w:rPr>
          <w:sz w:val="24"/>
        </w:rPr>
        <w:t xml:space="preserve">  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Разослать: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 – </w:t>
      </w:r>
      <w:r>
        <w:rPr>
          <w:sz w:val="24"/>
        </w:rPr>
        <w:t>1</w:t>
      </w:r>
    </w:p>
    <w:p w:rsid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Финансовое управление-1</w:t>
      </w:r>
    </w:p>
    <w:p w:rsidR="001B018E" w:rsidRPr="001B018E" w:rsidRDefault="001B018E" w:rsidP="001B018E">
      <w:pPr>
        <w:widowControl w:val="0"/>
        <w:rPr>
          <w:sz w:val="24"/>
        </w:rPr>
      </w:pPr>
      <w:r>
        <w:rPr>
          <w:sz w:val="24"/>
        </w:rPr>
        <w:t>Управление экономической политики - 1</w:t>
      </w:r>
    </w:p>
    <w:p w:rsidR="00FC6D76" w:rsidRDefault="002C6A93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FC6D76">
        <w:rPr>
          <w:sz w:val="24"/>
        </w:rPr>
        <w:t xml:space="preserve">                                                                                                   </w:t>
      </w: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rPr>
          <w:sz w:val="24"/>
        </w:rPr>
      </w:pPr>
      <w:r>
        <w:rPr>
          <w:sz w:val="24"/>
        </w:rPr>
        <w:br w:type="page"/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lastRenderedPageBreak/>
        <w:t>Приложение к Постановлению</w:t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t xml:space="preserve"> Администрации Усть-Большерецкого</w:t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t xml:space="preserve">муниципального района </w:t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t xml:space="preserve">от </w:t>
      </w:r>
      <w:r w:rsidR="00CF24A6">
        <w:rPr>
          <w:bCs/>
          <w:color w:val="26282F"/>
          <w:sz w:val="24"/>
        </w:rPr>
        <w:t>10.05.2017</w:t>
      </w:r>
      <w:r w:rsidRPr="00A55E30">
        <w:rPr>
          <w:bCs/>
          <w:color w:val="26282F"/>
          <w:sz w:val="24"/>
        </w:rPr>
        <w:t xml:space="preserve"> № </w:t>
      </w:r>
      <w:r w:rsidR="00CF24A6">
        <w:rPr>
          <w:bCs/>
          <w:color w:val="26282F"/>
          <w:sz w:val="24"/>
        </w:rPr>
        <w:t>163</w:t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4"/>
        </w:rPr>
      </w:pPr>
    </w:p>
    <w:p w:rsidR="00A55E30" w:rsidRPr="00A55E30" w:rsidRDefault="00A55E30" w:rsidP="00A55E3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A55E30">
        <w:rPr>
          <w:sz w:val="24"/>
        </w:rPr>
        <w:t>«Приложение 1 к  Муниципальной про</w:t>
      </w:r>
      <w:bookmarkStart w:id="0" w:name="_GoBack"/>
      <w:bookmarkEnd w:id="0"/>
      <w:r w:rsidRPr="00A55E30">
        <w:rPr>
          <w:sz w:val="24"/>
        </w:rPr>
        <w:t xml:space="preserve">грамме </w:t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A55E30">
        <w:rPr>
          <w:sz w:val="24"/>
        </w:rPr>
        <w:t xml:space="preserve">Усть-Большерецкого муниципального района </w:t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A55E30">
        <w:rPr>
          <w:sz w:val="24"/>
        </w:rPr>
        <w:t>"</w:t>
      </w:r>
      <w:proofErr w:type="spellStart"/>
      <w:r w:rsidRPr="00A55E30">
        <w:rPr>
          <w:sz w:val="24"/>
        </w:rPr>
        <w:t>Энергоэффективность</w:t>
      </w:r>
      <w:proofErr w:type="spellEnd"/>
      <w:r w:rsidRPr="00A55E30">
        <w:rPr>
          <w:sz w:val="24"/>
        </w:rPr>
        <w:t xml:space="preserve">,  развитие энергетики </w:t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A55E30">
        <w:rPr>
          <w:sz w:val="24"/>
        </w:rPr>
        <w:t>и коммунального хозяйства, обеспечение жителей</w:t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A55E30">
        <w:rPr>
          <w:sz w:val="24"/>
        </w:rPr>
        <w:t xml:space="preserve"> населенных пунктов  Усть-Большерецкого </w:t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A55E30">
        <w:rPr>
          <w:sz w:val="24"/>
        </w:rPr>
        <w:t xml:space="preserve">муниципального района </w:t>
      </w:r>
      <w:proofErr w:type="gramStart"/>
      <w:r w:rsidRPr="00A55E30">
        <w:rPr>
          <w:sz w:val="24"/>
        </w:rPr>
        <w:t>коммунальными</w:t>
      </w:r>
      <w:proofErr w:type="gramEnd"/>
      <w:r w:rsidRPr="00A55E30">
        <w:rPr>
          <w:sz w:val="24"/>
        </w:rPr>
        <w:t xml:space="preserve"> </w:t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A55E30">
        <w:rPr>
          <w:sz w:val="24"/>
        </w:rPr>
        <w:t xml:space="preserve">услугами и услугами по благоустройству </w:t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A55E30">
        <w:rPr>
          <w:sz w:val="24"/>
        </w:rPr>
        <w:t>территорий  на 2016-2018 годы"</w:t>
      </w:r>
    </w:p>
    <w:p w:rsidR="00A55E30" w:rsidRPr="00A55E30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A55E30" w:rsidRPr="00A51034" w:rsidRDefault="00A55E30" w:rsidP="00A55E3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proofErr w:type="gramStart"/>
      <w:r w:rsidRPr="00A51034">
        <w:rPr>
          <w:b/>
          <w:bCs/>
          <w:color w:val="26282F"/>
          <w:sz w:val="24"/>
        </w:rPr>
        <w:t>Порядок</w:t>
      </w:r>
      <w:r w:rsidRPr="00A51034">
        <w:rPr>
          <w:b/>
          <w:bCs/>
          <w:color w:val="26282F"/>
          <w:sz w:val="24"/>
        </w:rPr>
        <w:br/>
        <w:t>предоставления из местного бюджета Усть-Большерецкого муниципального района субсидии организациям коммунального комплекса на возмещение затрат по ремонту объектов инженерной инфраструктуры коммунального комплекса Усть-Большерецкого муниципального района в рамках реализации отдельных мероприятий муниципальной программы «</w:t>
      </w:r>
      <w:proofErr w:type="spellStart"/>
      <w:r w:rsidRPr="00A51034">
        <w:rPr>
          <w:b/>
          <w:bCs/>
          <w:color w:val="26282F"/>
          <w:sz w:val="24"/>
        </w:rPr>
        <w:t>Энергоэффективность</w:t>
      </w:r>
      <w:proofErr w:type="spellEnd"/>
      <w:r w:rsidRPr="00A51034">
        <w:rPr>
          <w:b/>
          <w:bCs/>
          <w:color w:val="26282F"/>
          <w:sz w:val="24"/>
        </w:rPr>
        <w:t>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 на 2016 – 2018 годы»</w:t>
      </w:r>
      <w:proofErr w:type="gramEnd"/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1" w:name="sub_101"/>
      <w:r w:rsidRPr="00A51034">
        <w:rPr>
          <w:sz w:val="24"/>
        </w:rPr>
        <w:t>1. Настоящий Порядок регулирует предоставление субсидий юридическим лицам (за исключением государственных (муниципальных) учреждений) и индивидуальным предпринимателям (далее - получатель субсидии), выполняющие отдельные мероприятия муниципальной программы «</w:t>
      </w:r>
      <w:proofErr w:type="spellStart"/>
      <w:r w:rsidRPr="00A51034">
        <w:rPr>
          <w:sz w:val="24"/>
        </w:rPr>
        <w:t>Энергоэффективность</w:t>
      </w:r>
      <w:proofErr w:type="spellEnd"/>
      <w:r w:rsidRPr="00A51034">
        <w:rPr>
          <w:sz w:val="24"/>
        </w:rPr>
        <w:t>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 на 2016 - 2018 годы» (далее - муниципальная программа).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" w:name="sub_102"/>
      <w:bookmarkEnd w:id="1"/>
      <w:r w:rsidRPr="00A51034">
        <w:rPr>
          <w:sz w:val="24"/>
        </w:rPr>
        <w:t>2. Субсидии предоставляются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sz w:val="24"/>
        </w:rPr>
        <w:t>3. Цель предоставления субсидий – возмещение затрат по ремонту объектов инженерной инфраструктуры коммунального комплекса, находящихся в собственности Усть-Большерецкого муниципального района.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sz w:val="24"/>
        </w:rPr>
        <w:t>4. Главным распорядителем бюджетных средств является  Администрация Усть-Большерецкого муниципального района (далее-Администрация).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3" w:name="sub_103"/>
      <w:bookmarkEnd w:id="2"/>
      <w:r w:rsidRPr="00A51034">
        <w:rPr>
          <w:sz w:val="24"/>
        </w:rPr>
        <w:t>5. К категории получателей субсидий относятся юридические лица (за исключением государственных (муниципальных) учреждений) и индивидуальные предприниматели, выполняющие отдельные мероприятия муниципальной программы.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sz w:val="24"/>
        </w:rPr>
        <w:t>6. Критерием отбора получателей субсидий юридических лиц (за исключением государственных (муниципальных) учреждений) и индивидуальных предпринимателей является: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sz w:val="24"/>
        </w:rPr>
        <w:t>- в отношении получателя субсидии не проводятся процедура банкротства или ликвидации;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sz w:val="24"/>
        </w:rPr>
        <w:t xml:space="preserve">- </w:t>
      </w:r>
      <w:r w:rsidRPr="00A51034">
        <w:rPr>
          <w:color w:val="000000"/>
          <w:sz w:val="24"/>
        </w:rPr>
        <w:t>наличие действующих правоотношений, удостоверяющих право пользования муниципальным имуществом коммунального комплекса Усть-Большерецкого муниципального района;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sz w:val="24"/>
        </w:rPr>
        <w:t xml:space="preserve">- </w:t>
      </w:r>
      <w:proofErr w:type="spellStart"/>
      <w:r w:rsidRPr="00A51034">
        <w:rPr>
          <w:sz w:val="24"/>
        </w:rPr>
        <w:t>неприостановление</w:t>
      </w:r>
      <w:proofErr w:type="spellEnd"/>
      <w:r w:rsidRPr="00A51034">
        <w:rPr>
          <w:sz w:val="24"/>
        </w:rPr>
        <w:t xml:space="preserve"> деятельности в порядке, предусмотренном Кодексом Российской Федерации об административных правонарушениях, на день обращения за субсидией.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4" w:name="sub_104"/>
      <w:bookmarkEnd w:id="3"/>
      <w:r w:rsidRPr="00A51034">
        <w:rPr>
          <w:sz w:val="24"/>
        </w:rPr>
        <w:t>7. Условиями предоставления субсидий являются: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5" w:name="sub_1041"/>
      <w:bookmarkEnd w:id="4"/>
      <w:r w:rsidRPr="00A51034">
        <w:rPr>
          <w:sz w:val="24"/>
        </w:rPr>
        <w:lastRenderedPageBreak/>
        <w:t>1) соответствие получателей субсидии на первое число месяца, предшествующего месяцу, в котором планируется заключение соглашения о предоставлении субсидий, следующим требованиям: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6" w:name="sub_10411"/>
      <w:bookmarkEnd w:id="5"/>
      <w:r w:rsidRPr="00A51034">
        <w:rPr>
          <w:sz w:val="24"/>
        </w:rPr>
        <w:t>а)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7" w:name="sub_10412"/>
      <w:bookmarkEnd w:id="6"/>
      <w:proofErr w:type="gramStart"/>
      <w:r w:rsidRPr="00A51034">
        <w:rPr>
          <w:sz w:val="24"/>
        </w:rPr>
        <w:t>б)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51034">
        <w:rPr>
          <w:sz w:val="24"/>
        </w:rPr>
        <w:t xml:space="preserve"> зоны) в отношении таких юридических лиц, в совокупности превышает 50%;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8" w:name="sub_10413"/>
      <w:bookmarkEnd w:id="7"/>
      <w:r w:rsidRPr="00A51034">
        <w:rPr>
          <w:sz w:val="24"/>
        </w:rPr>
        <w:t>в) получатели субсидии не получают средства из местного бюджета в соответствии с иными нормативными правовыми актами Усть-Большерецкого муниципального района на цели, указанные в части 1 настоящего Порядка;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9" w:name="sub_1042"/>
      <w:bookmarkEnd w:id="8"/>
      <w:r w:rsidRPr="00A51034">
        <w:rPr>
          <w:sz w:val="24"/>
        </w:rPr>
        <w:t>2) заключение соглашения о предоставлении субсидий между Администрацией и получателями субсидий;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10" w:name="sub_1043"/>
      <w:bookmarkEnd w:id="9"/>
      <w:r w:rsidRPr="00A51034">
        <w:rPr>
          <w:sz w:val="24"/>
        </w:rPr>
        <w:t>3) использование предоставленных субсидий по целевому назначению.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11" w:name="sub_105"/>
      <w:bookmarkEnd w:id="10"/>
      <w:r w:rsidRPr="00A51034">
        <w:rPr>
          <w:sz w:val="24"/>
        </w:rPr>
        <w:t>5. Для получения субсидий получатели субсидий представляют в Администрацию следующие документы: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12" w:name="sub_1051"/>
      <w:bookmarkEnd w:id="11"/>
      <w:r w:rsidRPr="00A51034">
        <w:rPr>
          <w:sz w:val="24"/>
        </w:rPr>
        <w:t xml:space="preserve">1) заявку на предоставление субсидии, с указанием реквизитов расчетного счета, открытого в банке или другой кредитной организации, по </w:t>
      </w:r>
      <w:proofErr w:type="gramStart"/>
      <w:r w:rsidRPr="00A51034">
        <w:rPr>
          <w:sz w:val="24"/>
        </w:rPr>
        <w:t>форме</w:t>
      </w:r>
      <w:proofErr w:type="gramEnd"/>
      <w:r w:rsidRPr="00A51034">
        <w:rPr>
          <w:sz w:val="24"/>
        </w:rPr>
        <w:t xml:space="preserve"> прилагаемой к Соглашению;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13" w:name="sub_1052"/>
      <w:bookmarkEnd w:id="12"/>
      <w:r w:rsidRPr="00A51034">
        <w:rPr>
          <w:sz w:val="24"/>
        </w:rPr>
        <w:t>2) копию устава юридического лица - получателя субсидии;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14" w:name="sub_1053"/>
      <w:bookmarkEnd w:id="13"/>
      <w:r w:rsidRPr="00A51034">
        <w:rPr>
          <w:sz w:val="24"/>
        </w:rPr>
        <w:t>3) копию решения о создании юридического лица - получателя субсидии;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sz w:val="24"/>
        </w:rPr>
        <w:t>4) Копию договора на поставку товаров, выполненных работ с поставщиком, подрядчиком, отобранным в соответствии с действующим законодательством о закупках товаров, работ, услуг для нужд заказчиков, осуществляющие регулируемые виды деятельности в сфере теплоснабжения, водоснабжения, водоотведения.</w:t>
      </w:r>
    </w:p>
    <w:p w:rsidR="00A55E30" w:rsidRPr="00A51034" w:rsidRDefault="00A55E30" w:rsidP="00A55E30">
      <w:pPr>
        <w:widowControl w:val="0"/>
        <w:tabs>
          <w:tab w:val="left" w:pos="209"/>
        </w:tabs>
        <w:spacing w:line="276" w:lineRule="exact"/>
        <w:jc w:val="both"/>
        <w:rPr>
          <w:sz w:val="24"/>
        </w:rPr>
      </w:pPr>
      <w:r w:rsidRPr="00A51034">
        <w:rPr>
          <w:sz w:val="24"/>
        </w:rPr>
        <w:tab/>
      </w:r>
      <w:r w:rsidRPr="00A51034">
        <w:rPr>
          <w:sz w:val="24"/>
        </w:rPr>
        <w:tab/>
        <w:t xml:space="preserve">5) </w:t>
      </w:r>
      <w:proofErr w:type="spellStart"/>
      <w:r w:rsidRPr="00A51034">
        <w:rPr>
          <w:sz w:val="24"/>
        </w:rPr>
        <w:t>пообъектные</w:t>
      </w:r>
      <w:proofErr w:type="spellEnd"/>
      <w:r w:rsidRPr="00A51034">
        <w:rPr>
          <w:sz w:val="24"/>
        </w:rPr>
        <w:t xml:space="preserve"> </w:t>
      </w:r>
      <w:proofErr w:type="gramStart"/>
      <w:r w:rsidRPr="00A51034">
        <w:rPr>
          <w:sz w:val="24"/>
        </w:rPr>
        <w:t>сметные расчеты, выполненные в базисных ценах 2001 года с применением Ф</w:t>
      </w:r>
      <w:r w:rsidR="00A51034">
        <w:rPr>
          <w:sz w:val="24"/>
        </w:rPr>
        <w:t>Е</w:t>
      </w:r>
      <w:r w:rsidRPr="00A51034">
        <w:rPr>
          <w:sz w:val="24"/>
        </w:rPr>
        <w:t>Р или ТЕР</w:t>
      </w:r>
      <w:proofErr w:type="gramEnd"/>
      <w:r w:rsidRPr="00A51034">
        <w:rPr>
          <w:sz w:val="24"/>
        </w:rPr>
        <w:t xml:space="preserve"> и индекса изменений сметной стоимости строительно-монтажных работ, установленного на квартал 2017 года, в котором будет подаваться заявка;</w:t>
      </w:r>
    </w:p>
    <w:p w:rsidR="00A55E30" w:rsidRPr="00A51034" w:rsidRDefault="00A55E30" w:rsidP="00A55E30">
      <w:pPr>
        <w:widowControl w:val="0"/>
        <w:tabs>
          <w:tab w:val="left" w:pos="209"/>
        </w:tabs>
        <w:spacing w:line="276" w:lineRule="exact"/>
        <w:jc w:val="both"/>
        <w:rPr>
          <w:sz w:val="24"/>
        </w:rPr>
      </w:pPr>
      <w:r w:rsidRPr="00A51034">
        <w:rPr>
          <w:sz w:val="24"/>
        </w:rPr>
        <w:tab/>
      </w:r>
      <w:r w:rsidRPr="00A51034">
        <w:rPr>
          <w:sz w:val="24"/>
        </w:rPr>
        <w:tab/>
        <w:t>6) документ, подтверждающий не включение компенсируемых затрат на реализацию мероприятий в соответствующие экономически обоснованные тарифы на предоставление услуг теплоснабжения, водоснабжения, водоотведения;</w:t>
      </w:r>
    </w:p>
    <w:p w:rsidR="00A55E30" w:rsidRPr="00A51034" w:rsidRDefault="00A55E30" w:rsidP="00A55E30">
      <w:pPr>
        <w:widowControl w:val="0"/>
        <w:tabs>
          <w:tab w:val="left" w:pos="209"/>
        </w:tabs>
        <w:spacing w:line="276" w:lineRule="exact"/>
        <w:jc w:val="both"/>
        <w:rPr>
          <w:sz w:val="24"/>
        </w:rPr>
      </w:pPr>
      <w:r w:rsidRPr="00A51034">
        <w:rPr>
          <w:sz w:val="24"/>
        </w:rPr>
        <w:tab/>
      </w:r>
      <w:r w:rsidRPr="00A51034">
        <w:rPr>
          <w:sz w:val="24"/>
        </w:rPr>
        <w:tab/>
      </w:r>
      <w:r w:rsidR="00A51034">
        <w:rPr>
          <w:sz w:val="24"/>
        </w:rPr>
        <w:t>7</w:t>
      </w:r>
      <w:r w:rsidRPr="00A51034">
        <w:rPr>
          <w:sz w:val="24"/>
        </w:rPr>
        <w:t>) акт о приемке выполненных работ формы № КС-2;</w:t>
      </w:r>
    </w:p>
    <w:p w:rsidR="00A55E30" w:rsidRPr="00A51034" w:rsidRDefault="00A55E30" w:rsidP="00A55E30">
      <w:pPr>
        <w:widowControl w:val="0"/>
        <w:tabs>
          <w:tab w:val="left" w:pos="209"/>
        </w:tabs>
        <w:spacing w:line="276" w:lineRule="exact"/>
        <w:jc w:val="both"/>
        <w:rPr>
          <w:sz w:val="24"/>
        </w:rPr>
      </w:pPr>
      <w:r w:rsidRPr="00A51034">
        <w:rPr>
          <w:sz w:val="24"/>
        </w:rPr>
        <w:tab/>
      </w:r>
      <w:r w:rsidRPr="00A51034">
        <w:rPr>
          <w:sz w:val="24"/>
        </w:rPr>
        <w:tab/>
      </w:r>
      <w:r w:rsidR="00A51034">
        <w:rPr>
          <w:sz w:val="24"/>
        </w:rPr>
        <w:t>8</w:t>
      </w:r>
      <w:r w:rsidRPr="00A51034">
        <w:rPr>
          <w:sz w:val="24"/>
        </w:rPr>
        <w:t>) справку о стоимости выполненных работ и затрат формы № КС-3;</w:t>
      </w:r>
    </w:p>
    <w:p w:rsidR="00A55E30" w:rsidRPr="00A51034" w:rsidRDefault="00A51034" w:rsidP="00A51034">
      <w:pPr>
        <w:widowControl w:val="0"/>
        <w:tabs>
          <w:tab w:val="left" w:pos="209"/>
        </w:tabs>
        <w:autoSpaceDE w:val="0"/>
        <w:autoSpaceDN w:val="0"/>
        <w:adjustRightInd w:val="0"/>
        <w:spacing w:line="276" w:lineRule="exact"/>
        <w:ind w:left="720"/>
        <w:jc w:val="both"/>
        <w:rPr>
          <w:sz w:val="24"/>
        </w:rPr>
      </w:pPr>
      <w:r>
        <w:rPr>
          <w:sz w:val="24"/>
        </w:rPr>
        <w:t>9)</w:t>
      </w:r>
      <w:r w:rsidR="00A55E30" w:rsidRPr="00A51034">
        <w:rPr>
          <w:sz w:val="24"/>
        </w:rPr>
        <w:t xml:space="preserve"> счет на оплату.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15" w:name="sub_106"/>
      <w:bookmarkEnd w:id="14"/>
      <w:r w:rsidRPr="00A51034">
        <w:rPr>
          <w:sz w:val="24"/>
        </w:rPr>
        <w:t>6. Администрация в порядке межведомственного информационного взаимодействия запрашивает в отношении получателя субсидии, представившего указанные в части 5 настоящего Порядка документы, сведения из Единого государственного реестра юридических лиц.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16" w:name="sub_107"/>
      <w:bookmarkEnd w:id="15"/>
      <w:r w:rsidRPr="00A51034">
        <w:rPr>
          <w:sz w:val="24"/>
        </w:rPr>
        <w:t>7. Администрация в течение 10 рабочих дней со дня поступления указанных в части 5 настоящего Порядка документов принимает решение о предоставлении субсидии либо об отказе в ее предоставлении.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17" w:name="sub_108"/>
      <w:bookmarkEnd w:id="16"/>
      <w:r w:rsidRPr="00A51034">
        <w:rPr>
          <w:sz w:val="24"/>
        </w:rPr>
        <w:t>8. Основаниями отказа в предоставлении субсидии являются: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18" w:name="sub_1081"/>
      <w:bookmarkEnd w:id="17"/>
      <w:r w:rsidRPr="00A51034">
        <w:rPr>
          <w:sz w:val="24"/>
        </w:rPr>
        <w:t>1) несоответствие представленных получателем субсидии документов требованиям, установленным частью 5 настоящего Порядка;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19" w:name="sub_1082"/>
      <w:bookmarkEnd w:id="18"/>
      <w:r w:rsidRPr="00A51034">
        <w:rPr>
          <w:sz w:val="24"/>
        </w:rPr>
        <w:t>2) непредставление или представление не в полном объеме получателем субсидии документов, указанных в части 5 настоящего Порядка;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0" w:name="sub_1083"/>
      <w:bookmarkEnd w:id="19"/>
      <w:r w:rsidRPr="00A51034">
        <w:rPr>
          <w:sz w:val="24"/>
        </w:rPr>
        <w:t>3) наличие в представленных получателем субсидии документах недостоверных сведений;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1" w:name="sub_1084"/>
      <w:bookmarkEnd w:id="20"/>
      <w:r w:rsidRPr="00A51034">
        <w:rPr>
          <w:sz w:val="24"/>
        </w:rPr>
        <w:t xml:space="preserve">4) несоответствие </w:t>
      </w:r>
      <w:proofErr w:type="gramStart"/>
      <w:r w:rsidRPr="00A51034">
        <w:rPr>
          <w:sz w:val="24"/>
        </w:rPr>
        <w:t>получателя субсидии категории получателей субсидий</w:t>
      </w:r>
      <w:proofErr w:type="gramEnd"/>
      <w:r w:rsidRPr="00A51034">
        <w:rPr>
          <w:sz w:val="24"/>
        </w:rPr>
        <w:t xml:space="preserve"> и условиям предоставления субсидий, установленным частями 3 и 4 настоящего Порядка.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2" w:name="sub_109"/>
      <w:bookmarkEnd w:id="21"/>
      <w:r w:rsidRPr="00A51034">
        <w:rPr>
          <w:sz w:val="24"/>
        </w:rPr>
        <w:t xml:space="preserve">9. В случае принятия решения об отказе в предоставлении субсидии Администрация  в </w:t>
      </w:r>
      <w:r w:rsidRPr="00A51034">
        <w:rPr>
          <w:sz w:val="24"/>
        </w:rPr>
        <w:lastRenderedPageBreak/>
        <w:t>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bookmarkEnd w:id="22"/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sz w:val="24"/>
        </w:rPr>
        <w:t>В случае принятия решения о предоставлении субсидии Администрация в течение 5 рабочих дней со дня принятия такого решения заключает с получателем субсидии соглашение о предоставлении субсидии и издает Распоряжение о предоставлении субсидии получателю субсидии.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3" w:name="sub_1010"/>
      <w:r w:rsidRPr="00A51034">
        <w:rPr>
          <w:sz w:val="24"/>
        </w:rPr>
        <w:t>10. Соглашение о предоставлении субсидии должно соответствовать типовой форме, установленной Финансовым управлением  Администрации Усть-Большерецкого муниципального района, и включать: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4" w:name="sub_10101"/>
      <w:bookmarkEnd w:id="23"/>
      <w:r w:rsidRPr="00A51034">
        <w:rPr>
          <w:sz w:val="24"/>
        </w:rPr>
        <w:t>1) согласие получателя субсидии на осуществление Администрацией и органами муниципального финансового контроля проверок соблюдения получателями субсидий условий, целей и порядка предоставления субсидий;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5" w:name="sub_10102"/>
      <w:bookmarkEnd w:id="24"/>
      <w:r w:rsidRPr="00A51034">
        <w:rPr>
          <w:sz w:val="24"/>
        </w:rPr>
        <w:t>2) запрет приобретения за счет предоставленной субсидии иностранной валюты.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6" w:name="sub_1011"/>
      <w:bookmarkEnd w:id="25"/>
      <w:r w:rsidRPr="00A51034">
        <w:rPr>
          <w:sz w:val="24"/>
        </w:rPr>
        <w:t>11. Размер субсидии определяется по формуле:</w:t>
      </w:r>
    </w:p>
    <w:bookmarkEnd w:id="26"/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noProof/>
          <w:sz w:val="24"/>
        </w:rPr>
        <w:drawing>
          <wp:inline distT="0" distB="0" distL="0" distR="0" wp14:anchorId="7990C056" wp14:editId="412F9D00">
            <wp:extent cx="1359535" cy="354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034">
        <w:rPr>
          <w:sz w:val="24"/>
        </w:rPr>
        <w:t>, где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noProof/>
          <w:sz w:val="24"/>
        </w:rPr>
        <w:drawing>
          <wp:inline distT="0" distB="0" distL="0" distR="0" wp14:anchorId="5AA6E948" wp14:editId="505058A8">
            <wp:extent cx="14033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034">
        <w:rPr>
          <w:sz w:val="24"/>
        </w:rPr>
        <w:t xml:space="preserve"> - размер субсидии, предоставляемой i-</w:t>
      </w:r>
      <w:proofErr w:type="spellStart"/>
      <w:r w:rsidRPr="00A51034">
        <w:rPr>
          <w:sz w:val="24"/>
        </w:rPr>
        <w:t>му</w:t>
      </w:r>
      <w:proofErr w:type="spellEnd"/>
      <w:r w:rsidRPr="00A51034">
        <w:rPr>
          <w:sz w:val="24"/>
        </w:rPr>
        <w:t xml:space="preserve"> получателю субсидии;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noProof/>
          <w:sz w:val="24"/>
        </w:rPr>
        <w:drawing>
          <wp:inline distT="0" distB="0" distL="0" distR="0" wp14:anchorId="3565F548" wp14:editId="237F933D">
            <wp:extent cx="156210" cy="1974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034">
        <w:rPr>
          <w:sz w:val="24"/>
        </w:rPr>
        <w:t xml:space="preserve"> - размер бюджетных ассигнований, предусмотренных Администрации Решением о местном бюджете на соответствующий финансовый год на предоставление субсидий;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noProof/>
          <w:sz w:val="24"/>
        </w:rPr>
        <w:drawing>
          <wp:inline distT="0" distB="0" distL="0" distR="0" wp14:anchorId="70405AF5" wp14:editId="6FEE5400">
            <wp:extent cx="15621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034">
        <w:rPr>
          <w:sz w:val="24"/>
        </w:rPr>
        <w:t xml:space="preserve"> - объем субсидии, запрашиваемый i-</w:t>
      </w:r>
      <w:proofErr w:type="spellStart"/>
      <w:r w:rsidRPr="00A51034">
        <w:rPr>
          <w:sz w:val="24"/>
        </w:rPr>
        <w:t>ым</w:t>
      </w:r>
      <w:proofErr w:type="spellEnd"/>
      <w:r w:rsidRPr="00A51034">
        <w:rPr>
          <w:sz w:val="24"/>
        </w:rPr>
        <w:t xml:space="preserve"> получателем субсидии в соответствии с заявкой на предоставление субсидии;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51034">
        <w:rPr>
          <w:noProof/>
          <w:sz w:val="24"/>
        </w:rPr>
        <w:drawing>
          <wp:inline distT="0" distB="0" distL="0" distR="0" wp14:anchorId="25196C87" wp14:editId="5B653981">
            <wp:extent cx="123825" cy="1974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034">
        <w:rPr>
          <w:sz w:val="24"/>
        </w:rPr>
        <w:t xml:space="preserve"> - количество получателей субсидий, соответствующих категории получателей субсидий и условиям предоставления субсидий, установленным частями 3 и </w:t>
      </w:r>
      <w:hyperlink w:anchor="sub_104" w:history="1">
        <w:r w:rsidRPr="00A51034">
          <w:rPr>
            <w:sz w:val="24"/>
          </w:rPr>
          <w:t>4</w:t>
        </w:r>
      </w:hyperlink>
      <w:r w:rsidRPr="00A51034">
        <w:rPr>
          <w:sz w:val="24"/>
        </w:rPr>
        <w:t xml:space="preserve"> настоящего Порядка.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7" w:name="sub_1012"/>
      <w:r w:rsidRPr="00A51034">
        <w:rPr>
          <w:sz w:val="24"/>
        </w:rPr>
        <w:t>12. Администрация перечисляет субсидию на расчетный счет получателя субсидий, реквизиты которого указаны в заявке на предоставление субсидии, в сроки, установленные соглашением о предоставлении субсидии.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8" w:name="sub_1013"/>
      <w:bookmarkEnd w:id="27"/>
      <w:r w:rsidRPr="00A51034">
        <w:rPr>
          <w:sz w:val="24"/>
        </w:rPr>
        <w:t>13. Получатель субсидий предоставляет в Администрацию отчеты об использовании субсидий в порядке, сроки и по форме, установленные соглашением о предоставлении субсидий.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29" w:name="sub_1014"/>
      <w:bookmarkEnd w:id="28"/>
      <w:r w:rsidRPr="00A51034">
        <w:rPr>
          <w:sz w:val="24"/>
        </w:rPr>
        <w:t>14. Администрация и органы муниципального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30" w:name="sub_1015"/>
      <w:bookmarkEnd w:id="29"/>
      <w:r w:rsidRPr="00A51034">
        <w:rPr>
          <w:sz w:val="24"/>
        </w:rPr>
        <w:t>15. В случаях нарушения получателем субсидий условий, установленных настоящим Порядком, субсидии подлежат возврату в местный бюджет на лицевой счет Администрации в течение 20 рабочих дней со дня получения уведомления от Администрации.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31" w:name="sub_1016"/>
      <w:bookmarkEnd w:id="30"/>
      <w:r w:rsidRPr="00A51034">
        <w:rPr>
          <w:sz w:val="24"/>
        </w:rPr>
        <w:t>16. Остаток неиспользованных субсидий в отчетном финансовом году в случаях, предусмотренных соглашением о предоставлении субсидий, подлежит возврату в местный бюджет на лицевой счет Администрации в течение 20 рабочих дней со дня получения уведомления от Администрации.</w:t>
      </w:r>
    </w:p>
    <w:bookmarkEnd w:id="31"/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u w:val="single"/>
        </w:rPr>
      </w:pPr>
      <w:r w:rsidRPr="00A51034">
        <w:rPr>
          <w:sz w:val="24"/>
        </w:rPr>
        <w:t>В случае если неиспользованный остаток субсидии не перечислен в местный бюджет, указанные средства подлежат взысканию в порядке, установленном Финансовым управлением Администрации Усть-Большерецкого муниципального района.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32" w:name="sub_1017"/>
      <w:r w:rsidRPr="00A51034">
        <w:rPr>
          <w:sz w:val="24"/>
        </w:rPr>
        <w:t>17. Письменное уведомление о возврате субсидий направляется Администрацией получателю субсидий в течение 5 рабочих дней со дня выявления обстоятельств, указанных в частях 15 и 16 настоящего Порядка.</w:t>
      </w:r>
    </w:p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33" w:name="sub_1018"/>
      <w:bookmarkEnd w:id="32"/>
      <w:r w:rsidRPr="00A51034">
        <w:rPr>
          <w:sz w:val="24"/>
        </w:rPr>
        <w:t xml:space="preserve">18. </w:t>
      </w:r>
      <w:proofErr w:type="gramStart"/>
      <w:r w:rsidRPr="00A51034">
        <w:rPr>
          <w:sz w:val="24"/>
        </w:rPr>
        <w:t>Остаток неиспользованных средств субсидий в отчетном финансовом году в случаях, предусмотренных соглашением о предоставлении субсидий, может быть использован в очередном финансового году по согласованию с Администрацией и Финансовым Управлением Администрации при наличии потребности в указанных средствах.»</w:t>
      </w:r>
      <w:proofErr w:type="gramEnd"/>
    </w:p>
    <w:bookmarkEnd w:id="33"/>
    <w:p w:rsidR="00A55E30" w:rsidRPr="00A51034" w:rsidRDefault="00A55E30" w:rsidP="00A55E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A55E30" w:rsidRPr="00A51034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sectPr w:rsidR="00A55E30" w:rsidSect="002C567D">
      <w:footerReference w:type="even" r:id="rId15"/>
      <w:footerReference w:type="default" r:id="rId16"/>
      <w:pgSz w:w="11906" w:h="16838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31" w:rsidRDefault="002B3131">
      <w:r>
        <w:separator/>
      </w:r>
    </w:p>
  </w:endnote>
  <w:endnote w:type="continuationSeparator" w:id="0">
    <w:p w:rsidR="002B3131" w:rsidRDefault="002B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21" w:rsidRDefault="0091258E" w:rsidP="00FB51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21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2121" w:rsidRDefault="00F22121" w:rsidP="00773F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21" w:rsidRDefault="0091258E" w:rsidP="00FB51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21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24A6">
      <w:rPr>
        <w:rStyle w:val="a9"/>
        <w:noProof/>
      </w:rPr>
      <w:t>2</w:t>
    </w:r>
    <w:r>
      <w:rPr>
        <w:rStyle w:val="a9"/>
      </w:rPr>
      <w:fldChar w:fldCharType="end"/>
    </w:r>
  </w:p>
  <w:p w:rsidR="00F22121" w:rsidRDefault="00F22121" w:rsidP="00773F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31" w:rsidRDefault="002B3131">
      <w:r>
        <w:separator/>
      </w:r>
    </w:p>
  </w:footnote>
  <w:footnote w:type="continuationSeparator" w:id="0">
    <w:p w:rsidR="002B3131" w:rsidRDefault="002B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9"/>
    <w:rsid w:val="00004020"/>
    <w:rsid w:val="00005D36"/>
    <w:rsid w:val="0000762F"/>
    <w:rsid w:val="00007CD2"/>
    <w:rsid w:val="00022888"/>
    <w:rsid w:val="00022935"/>
    <w:rsid w:val="000532B8"/>
    <w:rsid w:val="000645CF"/>
    <w:rsid w:val="00077200"/>
    <w:rsid w:val="00080273"/>
    <w:rsid w:val="0008066A"/>
    <w:rsid w:val="000845C4"/>
    <w:rsid w:val="000A064B"/>
    <w:rsid w:val="000B3A54"/>
    <w:rsid w:val="000B649E"/>
    <w:rsid w:val="000D6F75"/>
    <w:rsid w:val="001013B0"/>
    <w:rsid w:val="00143573"/>
    <w:rsid w:val="00152774"/>
    <w:rsid w:val="00157738"/>
    <w:rsid w:val="00165FE6"/>
    <w:rsid w:val="001919FB"/>
    <w:rsid w:val="001B018E"/>
    <w:rsid w:val="001E42E2"/>
    <w:rsid w:val="001F2F0A"/>
    <w:rsid w:val="00203F6F"/>
    <w:rsid w:val="00220D45"/>
    <w:rsid w:val="0022473D"/>
    <w:rsid w:val="00224BFA"/>
    <w:rsid w:val="00227616"/>
    <w:rsid w:val="00230985"/>
    <w:rsid w:val="002314AA"/>
    <w:rsid w:val="00241746"/>
    <w:rsid w:val="00247890"/>
    <w:rsid w:val="002615B4"/>
    <w:rsid w:val="002734FB"/>
    <w:rsid w:val="0028057A"/>
    <w:rsid w:val="00280AC4"/>
    <w:rsid w:val="002B3131"/>
    <w:rsid w:val="002B391C"/>
    <w:rsid w:val="002C567D"/>
    <w:rsid w:val="002C6A93"/>
    <w:rsid w:val="002E2331"/>
    <w:rsid w:val="002E72AC"/>
    <w:rsid w:val="002F093F"/>
    <w:rsid w:val="002F1101"/>
    <w:rsid w:val="00310008"/>
    <w:rsid w:val="00323BCB"/>
    <w:rsid w:val="003359A7"/>
    <w:rsid w:val="003556A5"/>
    <w:rsid w:val="003844CB"/>
    <w:rsid w:val="00387913"/>
    <w:rsid w:val="00395E20"/>
    <w:rsid w:val="003A27BB"/>
    <w:rsid w:val="003C0265"/>
    <w:rsid w:val="003F50D0"/>
    <w:rsid w:val="003F6DB0"/>
    <w:rsid w:val="00426A8C"/>
    <w:rsid w:val="00430461"/>
    <w:rsid w:val="00430D42"/>
    <w:rsid w:val="00445A2C"/>
    <w:rsid w:val="00452194"/>
    <w:rsid w:val="004530BD"/>
    <w:rsid w:val="00480F73"/>
    <w:rsid w:val="00483888"/>
    <w:rsid w:val="00487815"/>
    <w:rsid w:val="004A3B2B"/>
    <w:rsid w:val="004A7ECE"/>
    <w:rsid w:val="004C110B"/>
    <w:rsid w:val="004C1856"/>
    <w:rsid w:val="004D029C"/>
    <w:rsid w:val="004D4353"/>
    <w:rsid w:val="004D45B1"/>
    <w:rsid w:val="004D63C1"/>
    <w:rsid w:val="004D7543"/>
    <w:rsid w:val="004E7B06"/>
    <w:rsid w:val="005234A4"/>
    <w:rsid w:val="00536B16"/>
    <w:rsid w:val="00536F73"/>
    <w:rsid w:val="00560E81"/>
    <w:rsid w:val="005848FB"/>
    <w:rsid w:val="00592DD3"/>
    <w:rsid w:val="005B0971"/>
    <w:rsid w:val="005B72D6"/>
    <w:rsid w:val="005C163E"/>
    <w:rsid w:val="005F4BD5"/>
    <w:rsid w:val="005F6E6F"/>
    <w:rsid w:val="00625E91"/>
    <w:rsid w:val="006427C2"/>
    <w:rsid w:val="00696064"/>
    <w:rsid w:val="00696602"/>
    <w:rsid w:val="006974C6"/>
    <w:rsid w:val="006B0FCB"/>
    <w:rsid w:val="006C09D5"/>
    <w:rsid w:val="006D3F65"/>
    <w:rsid w:val="006F48EE"/>
    <w:rsid w:val="00704FDA"/>
    <w:rsid w:val="00705DFC"/>
    <w:rsid w:val="007146EF"/>
    <w:rsid w:val="007317FF"/>
    <w:rsid w:val="00773FB5"/>
    <w:rsid w:val="007A2FDC"/>
    <w:rsid w:val="007B2EC0"/>
    <w:rsid w:val="007E1C7A"/>
    <w:rsid w:val="007F7235"/>
    <w:rsid w:val="008234E6"/>
    <w:rsid w:val="00825BC7"/>
    <w:rsid w:val="00826D9C"/>
    <w:rsid w:val="00863F2E"/>
    <w:rsid w:val="00867828"/>
    <w:rsid w:val="0088474C"/>
    <w:rsid w:val="00884AB7"/>
    <w:rsid w:val="00890712"/>
    <w:rsid w:val="00891967"/>
    <w:rsid w:val="008A4F99"/>
    <w:rsid w:val="008F15D8"/>
    <w:rsid w:val="00900DEE"/>
    <w:rsid w:val="0091228E"/>
    <w:rsid w:val="0091258E"/>
    <w:rsid w:val="009375AF"/>
    <w:rsid w:val="00992780"/>
    <w:rsid w:val="009A75B5"/>
    <w:rsid w:val="009C57C4"/>
    <w:rsid w:val="009D0B11"/>
    <w:rsid w:val="009D4DA1"/>
    <w:rsid w:val="009E1541"/>
    <w:rsid w:val="009E5926"/>
    <w:rsid w:val="009F69FE"/>
    <w:rsid w:val="00A142EF"/>
    <w:rsid w:val="00A27F8B"/>
    <w:rsid w:val="00A507E2"/>
    <w:rsid w:val="00A51034"/>
    <w:rsid w:val="00A53EFA"/>
    <w:rsid w:val="00A55E30"/>
    <w:rsid w:val="00A72D5E"/>
    <w:rsid w:val="00A85184"/>
    <w:rsid w:val="00AA0074"/>
    <w:rsid w:val="00AB6BD5"/>
    <w:rsid w:val="00AC15C6"/>
    <w:rsid w:val="00AD387B"/>
    <w:rsid w:val="00AE78B6"/>
    <w:rsid w:val="00AF6DD2"/>
    <w:rsid w:val="00B115E2"/>
    <w:rsid w:val="00B15357"/>
    <w:rsid w:val="00B24339"/>
    <w:rsid w:val="00B25B26"/>
    <w:rsid w:val="00B44755"/>
    <w:rsid w:val="00B52394"/>
    <w:rsid w:val="00B568F7"/>
    <w:rsid w:val="00B75E7F"/>
    <w:rsid w:val="00B854C8"/>
    <w:rsid w:val="00BA4DC7"/>
    <w:rsid w:val="00BF0E58"/>
    <w:rsid w:val="00C11E4A"/>
    <w:rsid w:val="00C521BD"/>
    <w:rsid w:val="00C530CD"/>
    <w:rsid w:val="00C53C48"/>
    <w:rsid w:val="00C750EB"/>
    <w:rsid w:val="00CB5400"/>
    <w:rsid w:val="00CE2A2D"/>
    <w:rsid w:val="00CF24A6"/>
    <w:rsid w:val="00CF5E6D"/>
    <w:rsid w:val="00CF7406"/>
    <w:rsid w:val="00D4616C"/>
    <w:rsid w:val="00D666D9"/>
    <w:rsid w:val="00D67965"/>
    <w:rsid w:val="00D7031E"/>
    <w:rsid w:val="00D916DB"/>
    <w:rsid w:val="00D977A7"/>
    <w:rsid w:val="00DB0EB9"/>
    <w:rsid w:val="00DC1054"/>
    <w:rsid w:val="00DD3F4C"/>
    <w:rsid w:val="00DF43CE"/>
    <w:rsid w:val="00E011AF"/>
    <w:rsid w:val="00E077F5"/>
    <w:rsid w:val="00E10F81"/>
    <w:rsid w:val="00E1277A"/>
    <w:rsid w:val="00E279D1"/>
    <w:rsid w:val="00E301CF"/>
    <w:rsid w:val="00E31B18"/>
    <w:rsid w:val="00E379B2"/>
    <w:rsid w:val="00E51518"/>
    <w:rsid w:val="00E5225D"/>
    <w:rsid w:val="00E522D9"/>
    <w:rsid w:val="00E53C14"/>
    <w:rsid w:val="00E60E80"/>
    <w:rsid w:val="00EA2B5D"/>
    <w:rsid w:val="00EA5221"/>
    <w:rsid w:val="00EA6963"/>
    <w:rsid w:val="00EB336A"/>
    <w:rsid w:val="00EB352B"/>
    <w:rsid w:val="00EC2204"/>
    <w:rsid w:val="00ED65FF"/>
    <w:rsid w:val="00EE1041"/>
    <w:rsid w:val="00EF0178"/>
    <w:rsid w:val="00EF1DA9"/>
    <w:rsid w:val="00EF5594"/>
    <w:rsid w:val="00F10F18"/>
    <w:rsid w:val="00F122B6"/>
    <w:rsid w:val="00F22121"/>
    <w:rsid w:val="00F26C8E"/>
    <w:rsid w:val="00F61AB2"/>
    <w:rsid w:val="00F66665"/>
    <w:rsid w:val="00F87CDA"/>
    <w:rsid w:val="00F903FC"/>
    <w:rsid w:val="00FB51A3"/>
    <w:rsid w:val="00FC6D76"/>
    <w:rsid w:val="00FD1E3C"/>
    <w:rsid w:val="00FD5D67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rsid w:val="00310008"/>
    <w:pPr>
      <w:widowControl w:val="0"/>
      <w:jc w:val="both"/>
    </w:pPr>
    <w:rPr>
      <w:sz w:val="24"/>
    </w:rPr>
  </w:style>
  <w:style w:type="paragraph" w:styleId="a6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1000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8">
    <w:name w:val="footer"/>
    <w:basedOn w:val="a"/>
    <w:rsid w:val="00773F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3FB5"/>
  </w:style>
  <w:style w:type="paragraph" w:customStyle="1" w:styleId="aa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52194"/>
    <w:pPr>
      <w:ind w:left="720"/>
      <w:contextualSpacing/>
    </w:pPr>
  </w:style>
  <w:style w:type="table" w:styleId="ad">
    <w:name w:val="Table Grid"/>
    <w:basedOn w:val="a1"/>
    <w:rsid w:val="00F9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rsid w:val="00310008"/>
    <w:pPr>
      <w:widowControl w:val="0"/>
      <w:jc w:val="both"/>
    </w:pPr>
    <w:rPr>
      <w:sz w:val="24"/>
    </w:rPr>
  </w:style>
  <w:style w:type="paragraph" w:styleId="a6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1000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8">
    <w:name w:val="footer"/>
    <w:basedOn w:val="a"/>
    <w:rsid w:val="00773F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3FB5"/>
  </w:style>
  <w:style w:type="paragraph" w:customStyle="1" w:styleId="aa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52194"/>
    <w:pPr>
      <w:ind w:left="720"/>
      <w:contextualSpacing/>
    </w:pPr>
  </w:style>
  <w:style w:type="table" w:styleId="ad">
    <w:name w:val="Table Grid"/>
    <w:basedOn w:val="a1"/>
    <w:rsid w:val="00F9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DA05-8A05-441C-B81E-CB971A1A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Сташкевич А.Н.</cp:lastModifiedBy>
  <cp:revision>2</cp:revision>
  <cp:lastPrinted>2016-05-15T22:52:00Z</cp:lastPrinted>
  <dcterms:created xsi:type="dcterms:W3CDTF">2017-05-15T21:18:00Z</dcterms:created>
  <dcterms:modified xsi:type="dcterms:W3CDTF">2017-05-15T21:18:00Z</dcterms:modified>
</cp:coreProperties>
</file>