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9" w:rsidRPr="00E65E79" w:rsidRDefault="00E65E79" w:rsidP="00E65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E65E79">
        <w:rPr>
          <w:sz w:val="28"/>
          <w:szCs w:val="28"/>
        </w:rPr>
        <w:t>в</w:t>
      </w:r>
      <w:proofErr w:type="gramEnd"/>
      <w:r w:rsidRPr="00E65E79">
        <w:rPr>
          <w:sz w:val="28"/>
          <w:szCs w:val="28"/>
        </w:rPr>
        <w:t xml:space="preserve"> </w:t>
      </w:r>
      <w:proofErr w:type="gramStart"/>
      <w:r w:rsidRPr="00E65E79">
        <w:rPr>
          <w:sz w:val="28"/>
          <w:szCs w:val="28"/>
        </w:rPr>
        <w:t>Усть-Большерецком</w:t>
      </w:r>
      <w:proofErr w:type="gramEnd"/>
      <w:r w:rsidRPr="00E65E7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(далее – проект постановления</w:t>
      </w:r>
      <w:r w:rsidRPr="00E65E79">
        <w:rPr>
          <w:sz w:val="28"/>
          <w:szCs w:val="28"/>
        </w:rPr>
        <w:t>)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D43725" w:rsidRPr="00D43725">
        <w:rPr>
          <w:sz w:val="28"/>
          <w:szCs w:val="28"/>
        </w:rPr>
        <w:t>01</w:t>
      </w:r>
      <w:r w:rsidRPr="00D43725">
        <w:rPr>
          <w:sz w:val="28"/>
          <w:szCs w:val="28"/>
        </w:rPr>
        <w:t>.0</w:t>
      </w:r>
      <w:r w:rsidR="00D43725" w:rsidRPr="00D43725">
        <w:rPr>
          <w:sz w:val="28"/>
          <w:szCs w:val="28"/>
        </w:rPr>
        <w:t>2</w:t>
      </w:r>
      <w:r w:rsidRPr="00D43725">
        <w:rPr>
          <w:sz w:val="28"/>
          <w:szCs w:val="28"/>
        </w:rPr>
        <w:t>.201</w:t>
      </w:r>
      <w:r w:rsidR="00D43725" w:rsidRPr="00D43725">
        <w:rPr>
          <w:sz w:val="28"/>
          <w:szCs w:val="28"/>
        </w:rPr>
        <w:t>9</w:t>
      </w:r>
      <w:r w:rsidRPr="00D43725">
        <w:rPr>
          <w:sz w:val="28"/>
          <w:szCs w:val="28"/>
        </w:rPr>
        <w:t xml:space="preserve"> по </w:t>
      </w:r>
      <w:r w:rsidR="00D43725" w:rsidRPr="00D43725">
        <w:rPr>
          <w:sz w:val="28"/>
          <w:szCs w:val="28"/>
        </w:rPr>
        <w:t>08</w:t>
      </w:r>
      <w:r w:rsidRPr="00D43725">
        <w:rPr>
          <w:sz w:val="28"/>
          <w:szCs w:val="28"/>
        </w:rPr>
        <w:t>.0</w:t>
      </w:r>
      <w:r w:rsidR="00D43725" w:rsidRPr="00D43725">
        <w:rPr>
          <w:sz w:val="28"/>
          <w:szCs w:val="28"/>
        </w:rPr>
        <w:t>2</w:t>
      </w:r>
      <w:r w:rsidRPr="00D43725">
        <w:rPr>
          <w:sz w:val="28"/>
          <w:szCs w:val="28"/>
        </w:rPr>
        <w:t>.201</w:t>
      </w:r>
      <w:r w:rsidR="00A92BE0">
        <w:rPr>
          <w:sz w:val="28"/>
          <w:szCs w:val="28"/>
        </w:rPr>
        <w:t>9</w:t>
      </w:r>
      <w:bookmarkStart w:id="0" w:name="_GoBack"/>
      <w:bookmarkEnd w:id="0"/>
      <w:r w:rsidR="00D43725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5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в </w:t>
      </w:r>
      <w:r w:rsidR="007B0EE2">
        <w:rPr>
          <w:sz w:val="28"/>
          <w:szCs w:val="28"/>
        </w:rPr>
        <w:t>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proofErr w:type="spellStart"/>
      <w:r w:rsidR="0038583E">
        <w:rPr>
          <w:sz w:val="28"/>
          <w:szCs w:val="28"/>
        </w:rPr>
        <w:t>Русанова</w:t>
      </w:r>
      <w:proofErr w:type="spellEnd"/>
      <w:r w:rsidR="0038583E">
        <w:rPr>
          <w:sz w:val="28"/>
          <w:szCs w:val="28"/>
        </w:rPr>
        <w:t xml:space="preserve"> Светлана Степановна</w:t>
      </w:r>
      <w:r w:rsidR="007B0EE2">
        <w:rPr>
          <w:sz w:val="28"/>
          <w:szCs w:val="28"/>
        </w:rPr>
        <w:t xml:space="preserve">, </w:t>
      </w:r>
      <w:r w:rsidR="0038583E">
        <w:rPr>
          <w:sz w:val="28"/>
          <w:szCs w:val="28"/>
        </w:rPr>
        <w:t>консультант отдела прогнозирования и экономического анализа в составе</w:t>
      </w:r>
      <w:r w:rsidR="007B0EE2">
        <w:rPr>
          <w:sz w:val="28"/>
          <w:szCs w:val="28"/>
        </w:rPr>
        <w:t xml:space="preserve"> Управления экономической политики Администрации Усть-Большерецкого муниципального района, тел. 8(41532) 2</w:t>
      </w:r>
      <w:r w:rsidR="0038583E">
        <w:rPr>
          <w:sz w:val="28"/>
          <w:szCs w:val="28"/>
        </w:rPr>
        <w:t>0</w:t>
      </w:r>
      <w:r w:rsidR="007B0EE2">
        <w:rPr>
          <w:sz w:val="28"/>
          <w:szCs w:val="28"/>
        </w:rPr>
        <w:t>-</w:t>
      </w:r>
      <w:r w:rsidR="0038583E">
        <w:rPr>
          <w:sz w:val="28"/>
          <w:szCs w:val="28"/>
        </w:rPr>
        <w:t>006</w:t>
      </w:r>
      <w:r w:rsidRPr="00E65E79">
        <w:rPr>
          <w:sz w:val="28"/>
          <w:szCs w:val="28"/>
        </w:rPr>
        <w:t xml:space="preserve"> с </w:t>
      </w:r>
      <w:r w:rsidR="007B0EE2"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 w:rsidR="007B0EE2"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 w:rsidR="007B0EE2">
        <w:rPr>
          <w:sz w:val="28"/>
          <w:szCs w:val="28"/>
        </w:rPr>
        <w:t xml:space="preserve"> </w:t>
      </w:r>
      <w:r w:rsidR="007B0EE2"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7B0EE2" w:rsidRPr="007B0EE2">
        <w:rPr>
          <w:sz w:val="28"/>
          <w:szCs w:val="28"/>
        </w:rPr>
        <w:t>в</w:t>
      </w:r>
      <w:proofErr w:type="gramEnd"/>
      <w:r w:rsidR="007B0EE2" w:rsidRPr="007B0EE2">
        <w:rPr>
          <w:sz w:val="28"/>
          <w:szCs w:val="28"/>
        </w:rPr>
        <w:t xml:space="preserve"> </w:t>
      </w:r>
      <w:proofErr w:type="gramStart"/>
      <w:r w:rsidR="007B0EE2" w:rsidRPr="007B0EE2">
        <w:rPr>
          <w:sz w:val="28"/>
          <w:szCs w:val="28"/>
        </w:rPr>
        <w:t>Усть-Большерецком</w:t>
      </w:r>
      <w:proofErr w:type="gramEnd"/>
      <w:r w:rsidR="007B0EE2" w:rsidRPr="007B0EE2">
        <w:rPr>
          <w:sz w:val="28"/>
          <w:szCs w:val="28"/>
        </w:rPr>
        <w:t xml:space="preserve"> муниципальном районе»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Проект </w:t>
      </w:r>
      <w:r w:rsidR="007B0EE2">
        <w:rPr>
          <w:sz w:val="28"/>
          <w:szCs w:val="28"/>
        </w:rPr>
        <w:t xml:space="preserve">постановления </w:t>
      </w:r>
      <w:r w:rsidR="007B0EE2" w:rsidRPr="007B0EE2">
        <w:rPr>
          <w:sz w:val="28"/>
          <w:szCs w:val="28"/>
        </w:rPr>
        <w:t xml:space="preserve">разработан в целях реализации Федерального закона </w:t>
      </w:r>
      <w:proofErr w:type="gramStart"/>
      <w:r w:rsidR="007B0EE2" w:rsidRPr="007B0EE2">
        <w:rPr>
          <w:sz w:val="28"/>
          <w:szCs w:val="28"/>
        </w:rPr>
        <w:t>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2014 - 2020 годы», а также предоставления мер муниципальной поддержки субъектам предпринимательской деятельности</w:t>
      </w:r>
      <w:r w:rsidR="007B0EE2">
        <w:rPr>
          <w:sz w:val="28"/>
          <w:szCs w:val="28"/>
        </w:rPr>
        <w:t>.</w:t>
      </w:r>
      <w:proofErr w:type="gramEnd"/>
    </w:p>
    <w:p w:rsid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lastRenderedPageBreak/>
        <w:t>- обязанностей получателей муниципальной поддержки.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 w:rsidR="007B0EE2"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B0EE2"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 w:rsidR="007B0EE2"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 w:rsidR="007B0EE2"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 w:rsidR="007B0EE2">
        <w:rPr>
          <w:sz w:val="28"/>
          <w:szCs w:val="28"/>
        </w:rPr>
        <w:t>от</w:t>
      </w:r>
      <w:proofErr w:type="gramEnd"/>
      <w:r w:rsidR="007B0EE2">
        <w:rPr>
          <w:sz w:val="28"/>
          <w:szCs w:val="28"/>
        </w:rPr>
        <w:t xml:space="preserve"> 29.12.2015 </w:t>
      </w:r>
      <w:r w:rsidR="0038583E">
        <w:rPr>
          <w:sz w:val="28"/>
          <w:szCs w:val="28"/>
        </w:rPr>
        <w:t>№</w:t>
      </w:r>
      <w:r w:rsidR="007B0EE2">
        <w:rPr>
          <w:sz w:val="28"/>
          <w:szCs w:val="28"/>
        </w:rPr>
        <w:t xml:space="preserve"> 581 </w:t>
      </w:r>
      <w:r w:rsidRPr="00E65E79">
        <w:rPr>
          <w:sz w:val="28"/>
          <w:szCs w:val="28"/>
        </w:rPr>
        <w:t xml:space="preserve">«Об утверждении </w:t>
      </w:r>
      <w:proofErr w:type="gramStart"/>
      <w:r w:rsidRPr="00E65E7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65E79">
        <w:rPr>
          <w:sz w:val="28"/>
          <w:szCs w:val="28"/>
        </w:rPr>
        <w:t xml:space="preserve">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 w:rsidR="007B0EE2"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7B0EE2">
        <w:rPr>
          <w:sz w:val="28"/>
          <w:szCs w:val="28"/>
        </w:rPr>
        <w:t xml:space="preserve"> </w:t>
      </w:r>
      <w:hyperlink r:id="rId6" w:history="1">
        <w:r w:rsidR="0038583E" w:rsidRPr="002428C4">
          <w:rPr>
            <w:rStyle w:val="a3"/>
            <w:sz w:val="28"/>
            <w:szCs w:val="28"/>
            <w:lang w:val="en-US"/>
          </w:rPr>
          <w:t>ub</w:t>
        </w:r>
        <w:r w:rsidR="0038583E" w:rsidRPr="002428C4">
          <w:rPr>
            <w:rStyle w:val="a3"/>
            <w:sz w:val="28"/>
            <w:szCs w:val="28"/>
          </w:rPr>
          <w:t>.</w:t>
        </w:r>
        <w:r w:rsidR="0038583E" w:rsidRPr="002428C4">
          <w:rPr>
            <w:rStyle w:val="a3"/>
            <w:sz w:val="28"/>
            <w:szCs w:val="28"/>
            <w:lang w:val="en-US"/>
          </w:rPr>
          <w:t>ekspert</w:t>
        </w:r>
        <w:r w:rsidR="0038583E" w:rsidRPr="002428C4">
          <w:rPr>
            <w:rStyle w:val="a3"/>
            <w:sz w:val="28"/>
            <w:szCs w:val="28"/>
          </w:rPr>
          <w:t>.</w:t>
        </w:r>
        <w:r w:rsidR="0038583E" w:rsidRPr="002428C4">
          <w:rPr>
            <w:rStyle w:val="a3"/>
            <w:sz w:val="28"/>
            <w:szCs w:val="28"/>
            <w:lang w:val="en-US"/>
          </w:rPr>
          <w:t>eco</w:t>
        </w:r>
        <w:r w:rsidR="0038583E" w:rsidRPr="002428C4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 w:rsidR="00D43725" w:rsidRPr="00D43725">
        <w:rPr>
          <w:sz w:val="28"/>
          <w:szCs w:val="28"/>
        </w:rPr>
        <w:t>08</w:t>
      </w:r>
      <w:r w:rsidRPr="00D43725">
        <w:rPr>
          <w:sz w:val="28"/>
          <w:szCs w:val="28"/>
        </w:rPr>
        <w:t>.</w:t>
      </w:r>
      <w:r w:rsidR="007B0EE2" w:rsidRPr="00D43725">
        <w:rPr>
          <w:sz w:val="28"/>
          <w:szCs w:val="28"/>
        </w:rPr>
        <w:t>0</w:t>
      </w:r>
      <w:r w:rsidR="00D43725" w:rsidRPr="00D43725">
        <w:rPr>
          <w:sz w:val="28"/>
          <w:szCs w:val="28"/>
        </w:rPr>
        <w:t>2</w:t>
      </w:r>
      <w:r w:rsidRPr="00D43725">
        <w:rPr>
          <w:sz w:val="28"/>
          <w:szCs w:val="28"/>
        </w:rPr>
        <w:t>.20</w:t>
      </w:r>
      <w:r w:rsidR="007B0EE2" w:rsidRPr="00D43725">
        <w:rPr>
          <w:sz w:val="28"/>
          <w:szCs w:val="28"/>
        </w:rPr>
        <w:t>1</w:t>
      </w:r>
      <w:r w:rsidR="00D43725">
        <w:rPr>
          <w:sz w:val="28"/>
          <w:szCs w:val="28"/>
        </w:rPr>
        <w:t>9</w:t>
      </w:r>
      <w:r w:rsidRPr="00E65E79">
        <w:rPr>
          <w:sz w:val="28"/>
          <w:szCs w:val="28"/>
        </w:rPr>
        <w:t xml:space="preserve"> года.</w:t>
      </w:r>
    </w:p>
    <w:p w:rsidR="00E65E79" w:rsidRPr="00E65E79" w:rsidRDefault="007B0EE2" w:rsidP="007B0EE2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="00E65E79"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="00E65E79"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3528F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 w:rsidR="003528F4"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</w:t>
      </w:r>
      <w:r w:rsidRPr="00E65E79">
        <w:rPr>
          <w:sz w:val="28"/>
          <w:szCs w:val="28"/>
        </w:rPr>
        <w:lastRenderedPageBreak/>
        <w:t>Оцените такие издержки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 w:rsidR="003528F4"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jc w:val="both"/>
        <w:rPr>
          <w:sz w:val="28"/>
          <w:szCs w:val="28"/>
        </w:rPr>
      </w:pP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E14BF"/>
    <w:rsid w:val="002F777C"/>
    <w:rsid w:val="003528F4"/>
    <w:rsid w:val="00367D97"/>
    <w:rsid w:val="0038583E"/>
    <w:rsid w:val="0047678B"/>
    <w:rsid w:val="004A6E8A"/>
    <w:rsid w:val="004B2852"/>
    <w:rsid w:val="004C3CF4"/>
    <w:rsid w:val="004D0E3A"/>
    <w:rsid w:val="004D2869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60154E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613E8"/>
    <w:rsid w:val="00A55B99"/>
    <w:rsid w:val="00A66FA9"/>
    <w:rsid w:val="00A7181C"/>
    <w:rsid w:val="00A92BE0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3210E"/>
    <w:rsid w:val="00D42F47"/>
    <w:rsid w:val="00D43725"/>
    <w:rsid w:val="00D57F3A"/>
    <w:rsid w:val="00D73ABA"/>
    <w:rsid w:val="00DB24D4"/>
    <w:rsid w:val="00DB4B47"/>
    <w:rsid w:val="00DC17FA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b.ekspert.eco@mail.ru" TargetMode="External"/><Relationship Id="rId5" Type="http://schemas.openxmlformats.org/officeDocument/2006/relationships/hyperlink" Target="mailto:econom_adm_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Соколова</cp:lastModifiedBy>
  <cp:revision>12</cp:revision>
  <cp:lastPrinted>2019-01-27T23:22:00Z</cp:lastPrinted>
  <dcterms:created xsi:type="dcterms:W3CDTF">2017-04-06T05:39:00Z</dcterms:created>
  <dcterms:modified xsi:type="dcterms:W3CDTF">2019-01-27T23:23:00Z</dcterms:modified>
</cp:coreProperties>
</file>