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F" w:rsidRDefault="003D45BF" w:rsidP="003D45BF">
      <w:pPr>
        <w:pStyle w:val="ConsPlusNormal"/>
        <w:jc w:val="both"/>
      </w:pPr>
      <w:bookmarkStart w:id="0" w:name="_GoBack"/>
      <w:bookmarkEnd w:id="0"/>
    </w:p>
    <w:p w:rsidR="003D45BF" w:rsidRDefault="003D45BF" w:rsidP="003D45BF">
      <w:pPr>
        <w:pStyle w:val="ConsPlusNormal"/>
        <w:jc w:val="both"/>
      </w:pPr>
    </w:p>
    <w:p w:rsidR="003D45BF" w:rsidRDefault="003D45BF" w:rsidP="003D45BF">
      <w:pPr>
        <w:pStyle w:val="ConsPlusNormal"/>
        <w:jc w:val="right"/>
        <w:outlineLvl w:val="1"/>
      </w:pPr>
      <w:r>
        <w:t>Приложение 6</w:t>
      </w:r>
    </w:p>
    <w:p w:rsidR="003D45BF" w:rsidRDefault="003D45BF" w:rsidP="003D45BF">
      <w:pPr>
        <w:pStyle w:val="ConsPlusNormal"/>
        <w:jc w:val="right"/>
      </w:pPr>
      <w:r>
        <w:t>к Программе</w:t>
      </w:r>
    </w:p>
    <w:p w:rsidR="003D45BF" w:rsidRPr="003D45BF" w:rsidRDefault="003D45BF" w:rsidP="003D4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BF" w:rsidRPr="003D45BF" w:rsidRDefault="003D45BF" w:rsidP="003D4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ПОРЯДОК ПРЕДОСТАВЛЕНИЯ</w:t>
      </w:r>
    </w:p>
    <w:p w:rsidR="003D45BF" w:rsidRPr="003D45BF" w:rsidRDefault="003D45BF" w:rsidP="003D4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СУБСИДИЙ МЕСТНЫМ БЮДЖЕТАМ НА РЕАЛИЗАЦИЮ</w:t>
      </w:r>
    </w:p>
    <w:p w:rsidR="003D45BF" w:rsidRPr="003D45BF" w:rsidRDefault="003D45BF" w:rsidP="003D4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ОСНОВНОГО МЕРОПРИЯТИЯ 3.1 "СОЗДАНИЕ УСЛОВИЙ</w:t>
      </w:r>
    </w:p>
    <w:p w:rsidR="003D45BF" w:rsidRPr="003D45BF" w:rsidRDefault="003D45BF" w:rsidP="003D4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ДЛЯ УВЕЛИЧЕНИЯ ОБЪЕМОВ ПРОИЗВОДСТВА, РАСШИРЕНИЯ</w:t>
      </w:r>
    </w:p>
    <w:p w:rsidR="003D45BF" w:rsidRPr="003D45BF" w:rsidRDefault="003D45BF" w:rsidP="003D4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АССОРТИМЕНТА И УЛУЧШЕНИЯ КАЧЕСТВА ПРОДУКЦИИ</w:t>
      </w:r>
    </w:p>
    <w:p w:rsidR="003D45BF" w:rsidRPr="003D45BF" w:rsidRDefault="003D45BF" w:rsidP="003D4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КАМЧАТСКОГО КРАЯ" ПОДПРОГРАММЫ 3</w:t>
      </w:r>
    </w:p>
    <w:p w:rsidR="003D45BF" w:rsidRPr="003D45BF" w:rsidRDefault="003D45BF" w:rsidP="003D45B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45BF" w:rsidRPr="003D45BF" w:rsidTr="00FD30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45BF" w:rsidRPr="003D45BF" w:rsidRDefault="003D45BF" w:rsidP="00FD3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5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D45BF" w:rsidRPr="003D45BF" w:rsidRDefault="003D45BF" w:rsidP="00FD3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5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3D45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3D45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</w:t>
            </w:r>
          </w:p>
          <w:p w:rsidR="003D45BF" w:rsidRPr="003D45BF" w:rsidRDefault="003D45BF" w:rsidP="00FD3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5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Камчатского края от 21.12.2017 N 556-П)</w:t>
            </w:r>
          </w:p>
        </w:tc>
      </w:tr>
    </w:tbl>
    <w:p w:rsidR="003D45BF" w:rsidRPr="003D45BF" w:rsidRDefault="003D45BF" w:rsidP="003D4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BF" w:rsidRPr="003D45BF" w:rsidRDefault="003D45BF" w:rsidP="003D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5" w:history="1">
        <w:r w:rsidRPr="003D45BF">
          <w:rPr>
            <w:rFonts w:ascii="Times New Roman" w:hAnsi="Times New Roman" w:cs="Times New Roman"/>
            <w:color w:val="0000FF"/>
            <w:sz w:val="28"/>
            <w:szCs w:val="28"/>
          </w:rPr>
          <w:t>статьей 139</w:t>
        </w:r>
      </w:hyperlink>
      <w:r w:rsidRPr="003D45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 w:rsidRPr="003D45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D45BF">
        <w:rPr>
          <w:rFonts w:ascii="Times New Roman" w:hAnsi="Times New Roman" w:cs="Times New Roman"/>
          <w:sz w:val="28"/>
          <w:szCs w:val="28"/>
        </w:rPr>
        <w:t xml:space="preserve"> основного мероприятия 3.1 "Создание условий для увеличения объемов производства, расширения ассортимента и улучшения качества продукции Камчатского края" </w:t>
      </w:r>
      <w:hyperlink w:anchor="P345" w:history="1">
        <w:r w:rsidRPr="003D45BF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3</w:t>
        </w:r>
      </w:hyperlink>
      <w:r w:rsidRPr="003D45BF">
        <w:rPr>
          <w:rFonts w:ascii="Times New Roman" w:hAnsi="Times New Roman" w:cs="Times New Roman"/>
          <w:sz w:val="28"/>
          <w:szCs w:val="28"/>
        </w:rPr>
        <w:t xml:space="preserve"> (далее в настоящем Порядке - мероприятие) в части развития хлебопекарного производства.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75"/>
      <w:bookmarkEnd w:id="1"/>
      <w:r w:rsidRPr="003D45BF">
        <w:rPr>
          <w:rFonts w:ascii="Times New Roman" w:hAnsi="Times New Roman" w:cs="Times New Roman"/>
          <w:sz w:val="28"/>
          <w:szCs w:val="28"/>
        </w:rPr>
        <w:t>2. Критерием отбора муниципальных образований в Камчатском крае для предоставления субсидий является наличие утвержденной муниципальной программы, содержащей мероприятия по развитию хлебопекарного производства на территории муниципального образования Камчатского края численностью населения, не превышающей 15000 (пятнадцать тысяч) человек.</w:t>
      </w:r>
    </w:p>
    <w:p w:rsidR="003D45BF" w:rsidRPr="003D45BF" w:rsidRDefault="003D45BF" w:rsidP="003D4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3D45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D45B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21.12.2017 N 556-П)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77"/>
      <w:bookmarkEnd w:id="2"/>
      <w:r w:rsidRPr="003D45BF">
        <w:rPr>
          <w:rFonts w:ascii="Times New Roman" w:hAnsi="Times New Roman" w:cs="Times New Roman"/>
          <w:sz w:val="28"/>
          <w:szCs w:val="28"/>
        </w:rP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 xml:space="preserve">1) наличие утвержденных расходных обязательств муниципальных образований в Камчатском крае по </w:t>
      </w:r>
      <w:proofErr w:type="spellStart"/>
      <w:r w:rsidRPr="003D45BF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3D45BF">
        <w:rPr>
          <w:rFonts w:ascii="Times New Roman" w:hAnsi="Times New Roman" w:cs="Times New Roman"/>
          <w:sz w:val="28"/>
          <w:szCs w:val="28"/>
        </w:rPr>
        <w:t xml:space="preserve"> мероприятия за счет средств местных бюджетов в размере не менее 1 % от размера средств, необходимых на реализацию мероприятия;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2) заключение соглашений о предоставлении субсидий между Министерством сельского хозяйства, пищевой и перерабатывающей промышленности Камчатского края (далее в настоящем Порядке - Министерство) и органами местного самоуправления муниципальных образований в Камчатском крае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lastRenderedPageBreak/>
        <w:t>3)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утвержденными Министерством;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4. Размер субсидии, предоставляемой из краевого бюджета местным бюджетам на выполнение мероприятия, определяется по формуле:</w:t>
      </w:r>
    </w:p>
    <w:p w:rsidR="003D45BF" w:rsidRPr="003D45BF" w:rsidRDefault="003D45BF" w:rsidP="003D4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BF" w:rsidRPr="003D45BF" w:rsidRDefault="003D45BF" w:rsidP="003D4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noProof/>
          <w:position w:val="-52"/>
          <w:sz w:val="28"/>
          <w:szCs w:val="28"/>
        </w:rPr>
        <w:drawing>
          <wp:inline distT="0" distB="0" distL="0" distR="0">
            <wp:extent cx="1181100" cy="809625"/>
            <wp:effectExtent l="0" t="0" r="0" b="9525"/>
            <wp:docPr id="5" name="Рисунок 5" descr="base_23848_157804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57804_3280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5BF">
        <w:rPr>
          <w:rFonts w:ascii="Times New Roman" w:hAnsi="Times New Roman" w:cs="Times New Roman"/>
          <w:sz w:val="28"/>
          <w:szCs w:val="28"/>
        </w:rPr>
        <w:t>, где</w:t>
      </w:r>
    </w:p>
    <w:p w:rsidR="003D45BF" w:rsidRPr="003D45BF" w:rsidRDefault="003D45BF" w:rsidP="003D4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5BF" w:rsidRPr="003D45BF" w:rsidRDefault="003D45BF" w:rsidP="003D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" name="Рисунок 4" descr="base_23848_157804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57804_3280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5BF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бюджету j-</w:t>
      </w:r>
      <w:proofErr w:type="spellStart"/>
      <w:r w:rsidRPr="003D45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5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Камчатском крае;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3" name="Рисунок 3" descr="base_23848_157804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57804_3280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5BF">
        <w:rPr>
          <w:rFonts w:ascii="Times New Roman" w:hAnsi="Times New Roman" w:cs="Times New Roman"/>
          <w:sz w:val="28"/>
          <w:szCs w:val="28"/>
        </w:rPr>
        <w:t xml:space="preserve"> - общий объем средств </w:t>
      </w:r>
      <w:hyperlink w:anchor="P345" w:history="1">
        <w:r w:rsidRPr="003D45BF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3</w:t>
        </w:r>
      </w:hyperlink>
      <w:r w:rsidRPr="003D45BF">
        <w:rPr>
          <w:rFonts w:ascii="Times New Roman" w:hAnsi="Times New Roman" w:cs="Times New Roman"/>
          <w:sz w:val="28"/>
          <w:szCs w:val="28"/>
        </w:rPr>
        <w:t>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2" name="Рисунок 2" descr="base_23848_157804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57804_3280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5BF">
        <w:rPr>
          <w:rFonts w:ascii="Times New Roman" w:hAnsi="Times New Roman" w:cs="Times New Roman"/>
          <w:sz w:val="28"/>
          <w:szCs w:val="28"/>
        </w:rPr>
        <w:t xml:space="preserve"> - заявленная потребность j-ого муниципального образования в Камчатском крае в </w:t>
      </w:r>
      <w:proofErr w:type="spellStart"/>
      <w:r w:rsidRPr="003D45B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D45BF">
        <w:rPr>
          <w:rFonts w:ascii="Times New Roman" w:hAnsi="Times New Roman" w:cs="Times New Roman"/>
          <w:sz w:val="28"/>
          <w:szCs w:val="28"/>
        </w:rPr>
        <w:t xml:space="preserve"> мероприятия за счет средств краевого бюджета;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495300" cy="285750"/>
            <wp:effectExtent l="0" t="0" r="0" b="0"/>
            <wp:docPr id="1" name="Рисунок 1" descr="base_23848_157804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57804_328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5BF">
        <w:rPr>
          <w:rFonts w:ascii="Times New Roman" w:hAnsi="Times New Roman" w:cs="Times New Roman"/>
          <w:sz w:val="28"/>
          <w:szCs w:val="28"/>
        </w:rPr>
        <w:t xml:space="preserve"> - сумма заявленной потребности муниципальных образований в Камчатском крае в </w:t>
      </w:r>
      <w:proofErr w:type="spellStart"/>
      <w:r w:rsidRPr="003D45B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D45BF">
        <w:rPr>
          <w:rFonts w:ascii="Times New Roman" w:hAnsi="Times New Roman" w:cs="Times New Roman"/>
          <w:sz w:val="28"/>
          <w:szCs w:val="28"/>
        </w:rPr>
        <w:t xml:space="preserve"> мероприятия за счет средств краевого бюджета;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 xml:space="preserve">j - количество муниципальных образований в Камчатском крае, соответствующих критерию отбора муниципальных образований в Камчатском крае и условиям предоставления субсидии, предусмотренных </w:t>
      </w:r>
      <w:hyperlink w:anchor="P5875" w:history="1">
        <w:r w:rsidRPr="003D45BF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3D45B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77" w:history="1">
        <w:r w:rsidRPr="003D45B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D45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lastRenderedPageBreak/>
        <w:t>7. Министерство рассматривает представленные документы в течение 30 дней со дня окончания срока приема документов.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8. По результатам рассмотрения документов Министерством принимается решение о предоставлении субсидии либо об отказе в предоставлении субсидии.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9.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3 дней со дня принятия такого решения направляется письменное уведомление с обоснованием причин отказа.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10. Основаниями для отказа в предоставлении субсидии являются: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2) наличие в представленных документах недостоверных сведений;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5875" w:history="1">
        <w:r w:rsidRPr="003D45BF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3D45B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77" w:history="1">
        <w:r w:rsidRPr="003D45B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D45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 xml:space="preserve">11. При несоблюдении органами местного самоуправления муниципальных образований в Камчатском крае условий, установленных </w:t>
      </w:r>
      <w:hyperlink w:anchor="P5877" w:history="1">
        <w:r w:rsidRPr="003D45BF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3D45BF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предоставление субсидий может быть приостановлено (сокращено) в соответствии с </w:t>
      </w:r>
      <w:hyperlink r:id="rId12" w:history="1">
        <w:r w:rsidRPr="003D45BF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136</w:t>
        </w:r>
      </w:hyperlink>
      <w:r w:rsidRPr="003D45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12. Целевым показателем результативности предоставления субсидий местным бюджетам является количество проектов по развитию хлебопекарного производства, реализованных муниципальными образованиями в Камчатском крае (значение целевого показателя результативности: 2017 год - 3 ед., 2018 год - 3 ед., 2019 год - 4 ед., 2020 год - 4 ед.).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13. Контроль за соблюдением условий, установленных частью 3 настоящего Порядка, осуществляется Министерством.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 xml:space="preserve">14. Субсидии, неиспользованные в текущем финансовом году, подлежат </w:t>
      </w:r>
      <w:r w:rsidRPr="003D45BF">
        <w:rPr>
          <w:rFonts w:ascii="Times New Roman" w:hAnsi="Times New Roman" w:cs="Times New Roman"/>
          <w:sz w:val="28"/>
          <w:szCs w:val="28"/>
        </w:rPr>
        <w:lastRenderedPageBreak/>
        <w:t>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3D45BF" w:rsidRPr="003D45BF" w:rsidRDefault="003D45BF" w:rsidP="003D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5BF">
        <w:rPr>
          <w:rFonts w:ascii="Times New Roman" w:hAnsi="Times New Roman" w:cs="Times New Roman"/>
          <w:sz w:val="28"/>
          <w:szCs w:val="28"/>
        </w:rP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3D45BF" w:rsidRPr="003D45BF" w:rsidRDefault="003D45BF" w:rsidP="003D4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BF" w:rsidRPr="003D45BF" w:rsidRDefault="003D45BF" w:rsidP="003D4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E20" w:rsidRPr="003D45BF" w:rsidRDefault="00946E20">
      <w:pPr>
        <w:rPr>
          <w:rFonts w:ascii="Times New Roman" w:hAnsi="Times New Roman" w:cs="Times New Roman"/>
          <w:sz w:val="28"/>
          <w:szCs w:val="28"/>
        </w:rPr>
      </w:pPr>
    </w:p>
    <w:sectPr w:rsidR="00946E20" w:rsidRPr="003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F"/>
    <w:rsid w:val="003D45BF"/>
    <w:rsid w:val="00946E20"/>
    <w:rsid w:val="00C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A49C-ADA4-4C58-A18B-BB39C18B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2E500E00156EB472F0CA7B9D66F08BB5203659599E0B47B4FEB885F6F613223FC2C18BE36E4SBo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500E00156EB472F0CB9B4C00354BF560A3B9D99ECB82A11B68E0830313476BC6C1EE973A1B0D287D0C0E9S2oAV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12E500E00156EB472F0CA7B9D66F08BB5203659599E0B47B4FEB885F6F613223FC2C18BF31E6SBoFV" TargetMode="External"/><Relationship Id="rId10" Type="http://schemas.openxmlformats.org/officeDocument/2006/relationships/image" Target="media/image4.wmf"/><Relationship Id="rId4" Type="http://schemas.openxmlformats.org/officeDocument/2006/relationships/hyperlink" Target="consultantplus://offline/ref=12E500E00156EB472F0CB9B4C00354BF560A3B9D99ECB82A11B68E0830313476BC6C1EE973A1B0D287D0C0E9S2oAV" TargetMode="Externa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Бакнина Ольга Николаевна</dc:creator>
  <cp:keywords/>
  <dc:description/>
  <cp:lastModifiedBy>Харькова Анна Михайловна</cp:lastModifiedBy>
  <cp:revision>2</cp:revision>
  <dcterms:created xsi:type="dcterms:W3CDTF">2019-04-24T00:53:00Z</dcterms:created>
  <dcterms:modified xsi:type="dcterms:W3CDTF">2019-04-24T00:53:00Z</dcterms:modified>
</cp:coreProperties>
</file>